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D0CA8" w14:textId="20EE9AD6" w:rsidR="00C846FD" w:rsidRDefault="00000000">
      <w:pPr>
        <w:pStyle w:val="1"/>
        <w:spacing w:after="200"/>
        <w:jc w:val="center"/>
      </w:pPr>
      <w:r>
        <w:t>全域智慧药学管理系统架构说明书（</w:t>
      </w:r>
      <w:r>
        <w:t>V</w:t>
      </w:r>
      <w:r w:rsidR="00EB0181">
        <w:rPr>
          <w:rFonts w:hint="eastAsia"/>
        </w:rPr>
        <w:t>1</w:t>
      </w:r>
      <w:r>
        <w:t>.1</w:t>
      </w:r>
      <w:r>
        <w:t>）</w:t>
      </w:r>
    </w:p>
    <w:p w14:paraId="14FB50AA" w14:textId="77777777" w:rsidR="00C846FD" w:rsidRDefault="00000000">
      <w:pPr>
        <w:spacing w:after="120"/>
      </w:pPr>
      <w:r>
        <w:rPr>
          <w:b/>
          <w:bCs/>
        </w:rPr>
        <w:t>适配政策版本：</w:t>
      </w:r>
      <w:r>
        <w:rPr>
          <w:b/>
          <w:bCs/>
        </w:rPr>
        <w:t>2025—2026</w:t>
      </w:r>
      <w:r>
        <w:rPr>
          <w:b/>
          <w:bCs/>
        </w:rPr>
        <w:t>年中国医疗改革政策体系</w:t>
      </w:r>
      <w:r>
        <w:br/>
      </w:r>
      <w:r>
        <w:rPr>
          <w:b/>
          <w:bCs/>
        </w:rPr>
        <w:t>适用场景：紧密型县域</w:t>
      </w:r>
      <w:proofErr w:type="gramStart"/>
      <w:r>
        <w:rPr>
          <w:b/>
          <w:bCs/>
        </w:rPr>
        <w:t>医</w:t>
      </w:r>
      <w:proofErr w:type="gramEnd"/>
      <w:r>
        <w:rPr>
          <w:b/>
          <w:bCs/>
        </w:rPr>
        <w:t>共体</w:t>
      </w:r>
      <w:r>
        <w:rPr>
          <w:b/>
          <w:bCs/>
        </w:rPr>
        <w:t xml:space="preserve"> / </w:t>
      </w:r>
      <w:r>
        <w:rPr>
          <w:b/>
          <w:bCs/>
        </w:rPr>
        <w:t>医疗集团</w:t>
      </w:r>
      <w:r>
        <w:rPr>
          <w:b/>
          <w:bCs/>
        </w:rPr>
        <w:t xml:space="preserve"> / </w:t>
      </w:r>
      <w:r>
        <w:rPr>
          <w:b/>
          <w:bCs/>
        </w:rPr>
        <w:t>单体医疗机构的一体化药事管理</w:t>
      </w:r>
      <w:r>
        <w:br/>
      </w:r>
      <w:r>
        <w:rPr>
          <w:b/>
          <w:bCs/>
        </w:rPr>
        <w:t>最后更新：</w:t>
      </w:r>
      <w:r>
        <w:rPr>
          <w:b/>
          <w:bCs/>
        </w:rPr>
        <w:t>2026</w:t>
      </w:r>
      <w:r>
        <w:rPr>
          <w:b/>
          <w:bCs/>
        </w:rPr>
        <w:t>年</w:t>
      </w:r>
      <w:r>
        <w:rPr>
          <w:b/>
          <w:bCs/>
        </w:rPr>
        <w:t>5</w:t>
      </w:r>
      <w:r>
        <w:rPr>
          <w:b/>
          <w:bCs/>
        </w:rPr>
        <w:t>月</w:t>
      </w:r>
    </w:p>
    <w:p w14:paraId="0852561D" w14:textId="77777777" w:rsidR="00C846FD" w:rsidRDefault="00000000">
      <w:pPr>
        <w:spacing w:after="200"/>
      </w:pPr>
      <w:r>
        <w:t xml:space="preserve"> </w:t>
      </w:r>
    </w:p>
    <w:p w14:paraId="59BE4D88" w14:textId="77777777" w:rsidR="00C846FD" w:rsidRDefault="00000000">
      <w:pPr>
        <w:spacing w:after="200"/>
      </w:pPr>
      <w:r>
        <w:t xml:space="preserve"> </w:t>
      </w:r>
    </w:p>
    <w:p w14:paraId="74B140AE" w14:textId="77777777" w:rsidR="00C846FD" w:rsidRDefault="00000000">
      <w:pPr>
        <w:pStyle w:val="2"/>
        <w:spacing w:after="200"/>
      </w:pPr>
      <w:r>
        <w:t>第一章</w:t>
      </w:r>
      <w:r>
        <w:t xml:space="preserve"> </w:t>
      </w:r>
      <w:r>
        <w:t>政策适配总纲</w:t>
      </w:r>
    </w:p>
    <w:p w14:paraId="4F0B5117" w14:textId="77777777" w:rsidR="00C846FD" w:rsidRDefault="00000000">
      <w:pPr>
        <w:spacing w:after="120"/>
      </w:pPr>
      <w:r>
        <w:t>本架构说明书全面对标</w:t>
      </w:r>
      <w:r>
        <w:t>2025—2026</w:t>
      </w:r>
      <w:r>
        <w:t>年中国医疗改革的关键政策节点，聚焦</w:t>
      </w:r>
      <w:r>
        <w:t>“</w:t>
      </w:r>
      <w:r>
        <w:t>集采常态化、</w:t>
      </w:r>
      <w:proofErr w:type="gramStart"/>
      <w:r>
        <w:t>医</w:t>
      </w:r>
      <w:proofErr w:type="gramEnd"/>
      <w:r>
        <w:t>保精细化、</w:t>
      </w:r>
      <w:proofErr w:type="gramStart"/>
      <w:r>
        <w:t>医</w:t>
      </w:r>
      <w:proofErr w:type="gramEnd"/>
      <w:r>
        <w:t>共体一体化、追溯全程化</w:t>
      </w:r>
      <w:r>
        <w:t>”</w:t>
      </w:r>
      <w:r>
        <w:t>四大方向。通过构建</w:t>
      </w:r>
      <w:r>
        <w:t>“</w:t>
      </w:r>
      <w:r>
        <w:t>云边协同</w:t>
      </w:r>
      <w:r>
        <w:t>”</w:t>
      </w:r>
      <w:r>
        <w:t>的数字供应链体系，确保系统在合</w:t>
      </w:r>
      <w:proofErr w:type="gramStart"/>
      <w:r>
        <w:t>规</w:t>
      </w:r>
      <w:proofErr w:type="gramEnd"/>
      <w:r>
        <w:t>性与红利获取上具备前瞻性。</w:t>
      </w:r>
    </w:p>
    <w:p w14:paraId="0032BF31" w14:textId="77777777" w:rsidR="00C846FD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28"/>
        <w:gridCol w:w="3948"/>
        <w:gridCol w:w="3140"/>
      </w:tblGrid>
      <w:tr w:rsidR="00C846FD" w14:paraId="65F4D149" w14:textId="77777777" w:rsidTr="00A71C9B">
        <w:trPr>
          <w:tblHeader/>
        </w:trPr>
        <w:tc>
          <w:tcPr>
            <w:tcW w:w="1928" w:type="dxa"/>
          </w:tcPr>
          <w:p w14:paraId="7BE9082E" w14:textId="77777777" w:rsidR="00C846FD" w:rsidRDefault="00000000">
            <w:r>
              <w:rPr>
                <w:b/>
                <w:bCs/>
              </w:rPr>
              <w:t>政策驱动</w:t>
            </w:r>
          </w:p>
        </w:tc>
        <w:tc>
          <w:tcPr>
            <w:tcW w:w="3948" w:type="dxa"/>
          </w:tcPr>
          <w:p w14:paraId="35EBD335" w14:textId="77777777" w:rsidR="00C846FD" w:rsidRDefault="00000000">
            <w:r>
              <w:rPr>
                <w:b/>
                <w:bCs/>
              </w:rPr>
              <w:t>核心文件依据</w:t>
            </w:r>
          </w:p>
        </w:tc>
        <w:tc>
          <w:tcPr>
            <w:tcW w:w="3140" w:type="dxa"/>
          </w:tcPr>
          <w:p w14:paraId="331273E4" w14:textId="77777777" w:rsidR="00C846FD" w:rsidRDefault="00000000">
            <w:r>
              <w:rPr>
                <w:b/>
                <w:bCs/>
              </w:rPr>
              <w:t>系统响应模块</w:t>
            </w:r>
          </w:p>
        </w:tc>
      </w:tr>
      <w:tr w:rsidR="00C846FD" w14:paraId="1F1F7AFB" w14:textId="77777777" w:rsidTr="00A71C9B">
        <w:tc>
          <w:tcPr>
            <w:tcW w:w="1928" w:type="dxa"/>
          </w:tcPr>
          <w:p w14:paraId="7C0DC717" w14:textId="77777777" w:rsidR="00C846FD" w:rsidRDefault="00000000">
            <w:r>
              <w:t>集采常态化制度化</w:t>
            </w:r>
          </w:p>
        </w:tc>
        <w:tc>
          <w:tcPr>
            <w:tcW w:w="3948" w:type="dxa"/>
          </w:tcPr>
          <w:p w14:paraId="379BBAF0" w14:textId="77777777" w:rsidR="00C846FD" w:rsidRDefault="00000000">
            <w:r>
              <w:t>国办《关于健全药品价格形成机制的若干意见》；国办发〔</w:t>
            </w:r>
            <w:r>
              <w:t>2021</w:t>
            </w:r>
            <w:r>
              <w:t>〕</w:t>
            </w:r>
            <w:r>
              <w:t>2</w:t>
            </w:r>
            <w:r>
              <w:t>号</w:t>
            </w:r>
          </w:p>
        </w:tc>
        <w:tc>
          <w:tcPr>
            <w:tcW w:w="3140" w:type="dxa"/>
          </w:tcPr>
          <w:p w14:paraId="6C5F4D25" w14:textId="77777777" w:rsidR="00C846FD" w:rsidRDefault="00000000">
            <w:r>
              <w:t>MDM-</w:t>
            </w:r>
            <w:r>
              <w:t>全局价格中心；</w:t>
            </w:r>
            <w:r>
              <w:t>WMS-</w:t>
            </w:r>
            <w:r>
              <w:t>智能计划中心；</w:t>
            </w:r>
            <w:r>
              <w:t>Logistics-</w:t>
            </w:r>
            <w:r>
              <w:t>集采平台对接</w:t>
            </w:r>
          </w:p>
        </w:tc>
      </w:tr>
      <w:tr w:rsidR="00C846FD" w14:paraId="461A1636" w14:textId="77777777" w:rsidTr="00A71C9B">
        <w:tc>
          <w:tcPr>
            <w:tcW w:w="1928" w:type="dxa"/>
          </w:tcPr>
          <w:p w14:paraId="15BDB073" w14:textId="77777777" w:rsidR="00C846FD" w:rsidRDefault="00000000">
            <w:proofErr w:type="gramStart"/>
            <w:r>
              <w:t>医</w:t>
            </w:r>
            <w:proofErr w:type="gramEnd"/>
            <w:r>
              <w:t>共体</w:t>
            </w:r>
            <w:r>
              <w:t>“</w:t>
            </w:r>
            <w:r>
              <w:t>十统一</w:t>
            </w:r>
            <w:r>
              <w:t>”</w:t>
            </w:r>
          </w:p>
        </w:tc>
        <w:tc>
          <w:tcPr>
            <w:tcW w:w="3948" w:type="dxa"/>
          </w:tcPr>
          <w:p w14:paraId="2926E746" w14:textId="77777777" w:rsidR="00C846FD" w:rsidRDefault="00000000">
            <w:r>
              <w:t>赣</w:t>
            </w:r>
            <w:proofErr w:type="gramStart"/>
            <w:r>
              <w:t>医</w:t>
            </w:r>
            <w:proofErr w:type="gramEnd"/>
            <w:r>
              <w:t>保字〔</w:t>
            </w:r>
            <w:r>
              <w:t>2026</w:t>
            </w:r>
            <w:r>
              <w:t>〕</w:t>
            </w:r>
            <w:r>
              <w:t>13</w:t>
            </w:r>
            <w:r>
              <w:t>号</w:t>
            </w:r>
            <w:r>
              <w:t>——</w:t>
            </w:r>
            <w:r>
              <w:t>统一账号、目录、需求、采购、配送、结算、追溯、调剂、考核、信息</w:t>
            </w:r>
          </w:p>
        </w:tc>
        <w:tc>
          <w:tcPr>
            <w:tcW w:w="3140" w:type="dxa"/>
          </w:tcPr>
          <w:p w14:paraId="54832472" w14:textId="77777777" w:rsidR="00C846FD" w:rsidRDefault="00000000">
            <w:r>
              <w:t>MDM-</w:t>
            </w:r>
            <w:r>
              <w:t>空间拓扑管理；</w:t>
            </w:r>
            <w:r>
              <w:t>WMS-</w:t>
            </w:r>
            <w:r>
              <w:t>全域在途治理中心；</w:t>
            </w:r>
            <w:r>
              <w:t>Rx-</w:t>
            </w:r>
            <w:r>
              <w:t>柔性流程编排</w:t>
            </w:r>
          </w:p>
        </w:tc>
      </w:tr>
      <w:tr w:rsidR="00C846FD" w14:paraId="007AB5DE" w14:textId="77777777" w:rsidTr="00A71C9B">
        <w:tc>
          <w:tcPr>
            <w:tcW w:w="1928" w:type="dxa"/>
          </w:tcPr>
          <w:p w14:paraId="71D2E590" w14:textId="77777777" w:rsidR="00C846FD" w:rsidRDefault="00000000">
            <w:r>
              <w:t>药品价格治理（零差率）</w:t>
            </w:r>
          </w:p>
        </w:tc>
        <w:tc>
          <w:tcPr>
            <w:tcW w:w="3948" w:type="dxa"/>
          </w:tcPr>
          <w:p w14:paraId="42BDBE3F" w14:textId="77777777" w:rsidR="00C846FD" w:rsidRDefault="00000000">
            <w:r>
              <w:t>国办《若干意见》：公立医疗机构所有药品通过省级平台采购并实行零差率销售（中药饮片除外）</w:t>
            </w:r>
          </w:p>
        </w:tc>
        <w:tc>
          <w:tcPr>
            <w:tcW w:w="3140" w:type="dxa"/>
          </w:tcPr>
          <w:p w14:paraId="04385753" w14:textId="77777777" w:rsidR="00C846FD" w:rsidRDefault="00000000">
            <w:r>
              <w:t>MDM-</w:t>
            </w:r>
            <w:r>
              <w:t>全局价格中心；</w:t>
            </w:r>
            <w:r>
              <w:t>WMS-</w:t>
            </w:r>
            <w:r>
              <w:t>资产价值重估</w:t>
            </w:r>
          </w:p>
        </w:tc>
      </w:tr>
      <w:tr w:rsidR="00C846FD" w14:paraId="1E14F50E" w14:textId="77777777" w:rsidTr="00A71C9B">
        <w:tc>
          <w:tcPr>
            <w:tcW w:w="1928" w:type="dxa"/>
          </w:tcPr>
          <w:p w14:paraId="7E9FA74A" w14:textId="77777777" w:rsidR="00C846FD" w:rsidRDefault="00000000">
            <w:r>
              <w:t>药品追溯</w:t>
            </w:r>
            <w:proofErr w:type="gramStart"/>
            <w:r>
              <w:t>码全面</w:t>
            </w:r>
            <w:proofErr w:type="gramEnd"/>
            <w:r>
              <w:t>应用</w:t>
            </w:r>
          </w:p>
        </w:tc>
        <w:tc>
          <w:tcPr>
            <w:tcW w:w="3948" w:type="dxa"/>
          </w:tcPr>
          <w:p w14:paraId="4DE1B114" w14:textId="77777777" w:rsidR="00C846FD" w:rsidRDefault="00000000">
            <w:r>
              <w:t>《关于加强药品追溯码在医疗保障和工伤保险领域采集应用的通知》；国家药监局征求意见稿（</w:t>
            </w:r>
            <w:r>
              <w:t>2026.03</w:t>
            </w:r>
            <w:r>
              <w:t>）</w:t>
            </w:r>
          </w:p>
        </w:tc>
        <w:tc>
          <w:tcPr>
            <w:tcW w:w="3140" w:type="dxa"/>
          </w:tcPr>
          <w:p w14:paraId="6653208F" w14:textId="77777777" w:rsidR="00C846FD" w:rsidRDefault="00000000">
            <w:r>
              <w:t>Compliance-</w:t>
            </w:r>
            <w:r>
              <w:t>全流程追溯核心；</w:t>
            </w:r>
            <w:r>
              <w:t>Logistics-</w:t>
            </w:r>
            <w:r>
              <w:t>全程轨迹追踪</w:t>
            </w:r>
          </w:p>
        </w:tc>
      </w:tr>
      <w:tr w:rsidR="00C846FD" w14:paraId="7C1CB8EC" w14:textId="77777777" w:rsidTr="00A71C9B">
        <w:tc>
          <w:tcPr>
            <w:tcW w:w="1928" w:type="dxa"/>
          </w:tcPr>
          <w:p w14:paraId="2509CB2A" w14:textId="77777777" w:rsidR="00C846FD" w:rsidRDefault="00000000">
            <w:r>
              <w:t>“</w:t>
            </w:r>
            <w:r>
              <w:t>无码不结</w:t>
            </w:r>
            <w:r>
              <w:t>”</w:t>
            </w:r>
          </w:p>
        </w:tc>
        <w:tc>
          <w:tcPr>
            <w:tcW w:w="3948" w:type="dxa"/>
          </w:tcPr>
          <w:p w14:paraId="03C3E320" w14:textId="77777777" w:rsidR="00C846FD" w:rsidRDefault="00000000">
            <w:r>
              <w:t>2025</w:t>
            </w:r>
            <w:r>
              <w:t>年</w:t>
            </w:r>
            <w:r>
              <w:t>7</w:t>
            </w:r>
            <w:r>
              <w:t>月</w:t>
            </w:r>
            <w:r>
              <w:t>1</w:t>
            </w:r>
            <w:r>
              <w:t>日起销售环节</w:t>
            </w:r>
            <w:proofErr w:type="gramStart"/>
            <w:r>
              <w:t>须扫码医</w:t>
            </w:r>
            <w:proofErr w:type="gramEnd"/>
            <w:r>
              <w:t>保结算；</w:t>
            </w:r>
            <w:r>
              <w:t>2026</w:t>
            </w:r>
            <w:r>
              <w:t>年</w:t>
            </w:r>
            <w:r>
              <w:t>1</w:t>
            </w:r>
            <w:r>
              <w:t>月</w:t>
            </w:r>
            <w:r>
              <w:t>1</w:t>
            </w:r>
            <w:r>
              <w:t>日起全量采集上传</w:t>
            </w:r>
          </w:p>
        </w:tc>
        <w:tc>
          <w:tcPr>
            <w:tcW w:w="3140" w:type="dxa"/>
          </w:tcPr>
          <w:p w14:paraId="0CED0670" w14:textId="77777777" w:rsidR="00C846FD" w:rsidRDefault="00000000">
            <w:r>
              <w:t>Compliance-</w:t>
            </w:r>
            <w:r>
              <w:t>策略合</w:t>
            </w:r>
            <w:proofErr w:type="gramStart"/>
            <w:r>
              <w:t>规</w:t>
            </w:r>
            <w:proofErr w:type="gramEnd"/>
            <w:r>
              <w:t>引擎；</w:t>
            </w:r>
            <w:r>
              <w:t>Rx-</w:t>
            </w:r>
            <w:r>
              <w:t>动作组件库</w:t>
            </w:r>
          </w:p>
        </w:tc>
      </w:tr>
      <w:tr w:rsidR="00C846FD" w14:paraId="4E812671" w14:textId="77777777" w:rsidTr="00A71C9B">
        <w:tc>
          <w:tcPr>
            <w:tcW w:w="1928" w:type="dxa"/>
          </w:tcPr>
          <w:p w14:paraId="74EF2573" w14:textId="77777777" w:rsidR="00C846FD" w:rsidRDefault="00000000">
            <w:r>
              <w:t>云药房</w:t>
            </w:r>
            <w:r>
              <w:t xml:space="preserve"> / </w:t>
            </w:r>
            <w:r>
              <w:t>县</w:t>
            </w:r>
            <w:proofErr w:type="gramStart"/>
            <w:r>
              <w:t>域中心</w:t>
            </w:r>
            <w:proofErr w:type="gramEnd"/>
            <w:r>
              <w:t>药房</w:t>
            </w:r>
          </w:p>
        </w:tc>
        <w:tc>
          <w:tcPr>
            <w:tcW w:w="3948" w:type="dxa"/>
          </w:tcPr>
          <w:p w14:paraId="157CA664" w14:textId="77777777" w:rsidR="00C846FD" w:rsidRDefault="00000000">
            <w:r>
              <w:t>贵州四部门联合推进县域</w:t>
            </w:r>
            <w:r>
              <w:t>“</w:t>
            </w:r>
            <w:r>
              <w:t>云药房</w:t>
            </w:r>
            <w:r>
              <w:t>”</w:t>
            </w:r>
            <w:r>
              <w:t>建设，</w:t>
            </w:r>
            <w:r>
              <w:t>2026</w:t>
            </w:r>
            <w:r>
              <w:t>年</w:t>
            </w:r>
            <w:r>
              <w:t>10</w:t>
            </w:r>
            <w:r>
              <w:t>月全覆盖</w:t>
            </w:r>
          </w:p>
        </w:tc>
        <w:tc>
          <w:tcPr>
            <w:tcW w:w="3140" w:type="dxa"/>
          </w:tcPr>
          <w:p w14:paraId="6A07F64F" w14:textId="77777777" w:rsidR="00C846FD" w:rsidRDefault="00000000">
            <w:r>
              <w:t>WMS-</w:t>
            </w:r>
            <w:r>
              <w:t>智能计划中心；</w:t>
            </w:r>
            <w:r>
              <w:t>Logistics-</w:t>
            </w:r>
            <w:r>
              <w:t>直发通道管理</w:t>
            </w:r>
          </w:p>
        </w:tc>
      </w:tr>
      <w:tr w:rsidR="00C846FD" w14:paraId="6D371212" w14:textId="77777777" w:rsidTr="00A71C9B">
        <w:tc>
          <w:tcPr>
            <w:tcW w:w="1928" w:type="dxa"/>
          </w:tcPr>
          <w:p w14:paraId="4BAC8C8D" w14:textId="77777777" w:rsidR="00C846FD" w:rsidRDefault="00000000">
            <w:r>
              <w:t>DRG/DIP</w:t>
            </w:r>
            <w:r>
              <w:t>支付改革</w:t>
            </w:r>
          </w:p>
        </w:tc>
        <w:tc>
          <w:tcPr>
            <w:tcW w:w="3948" w:type="dxa"/>
          </w:tcPr>
          <w:p w14:paraId="3598CC59" w14:textId="77777777" w:rsidR="00C846FD" w:rsidRDefault="00000000">
            <w:r>
              <w:t>《医疗保障按病种付费管理暂行办法》</w:t>
            </w:r>
          </w:p>
        </w:tc>
        <w:tc>
          <w:tcPr>
            <w:tcW w:w="3140" w:type="dxa"/>
          </w:tcPr>
          <w:p w14:paraId="41E444FA" w14:textId="77777777" w:rsidR="00C846FD" w:rsidRDefault="00000000">
            <w:r>
              <w:t>Rx-</w:t>
            </w:r>
            <w:r>
              <w:t>业务流水线；</w:t>
            </w:r>
            <w:r>
              <w:t>Analytics-</w:t>
            </w:r>
            <w:r>
              <w:t>经营分析</w:t>
            </w:r>
            <w:r>
              <w:t>BI</w:t>
            </w:r>
          </w:p>
        </w:tc>
      </w:tr>
      <w:tr w:rsidR="00C846FD" w14:paraId="3F7EFC7B" w14:textId="77777777" w:rsidTr="00A71C9B">
        <w:tc>
          <w:tcPr>
            <w:tcW w:w="1928" w:type="dxa"/>
          </w:tcPr>
          <w:p w14:paraId="74BD21EA" w14:textId="77777777" w:rsidR="00C846FD" w:rsidRDefault="00000000">
            <w:proofErr w:type="gramStart"/>
            <w:r>
              <w:t>医</w:t>
            </w:r>
            <w:proofErr w:type="gramEnd"/>
            <w:r>
              <w:t>保基金强监管</w:t>
            </w:r>
          </w:p>
        </w:tc>
        <w:tc>
          <w:tcPr>
            <w:tcW w:w="3948" w:type="dxa"/>
          </w:tcPr>
          <w:p w14:paraId="16CB0512" w14:textId="77777777" w:rsidR="00C846FD" w:rsidRDefault="00000000">
            <w:r>
              <w:t>《医疗保障基金使用监督管理条例</w:t>
            </w:r>
            <w:r>
              <w:lastRenderedPageBreak/>
              <w:t>实施细则》（</w:t>
            </w:r>
            <w:r>
              <w:t>2026</w:t>
            </w:r>
            <w:r>
              <w:t>年</w:t>
            </w:r>
            <w:r>
              <w:t>4</w:t>
            </w:r>
            <w:r>
              <w:t>月</w:t>
            </w:r>
            <w:r>
              <w:t>1</w:t>
            </w:r>
            <w:r>
              <w:t>日起施行）</w:t>
            </w:r>
          </w:p>
        </w:tc>
        <w:tc>
          <w:tcPr>
            <w:tcW w:w="3140" w:type="dxa"/>
          </w:tcPr>
          <w:p w14:paraId="058E4F25" w14:textId="77777777" w:rsidR="00C846FD" w:rsidRDefault="00000000">
            <w:r>
              <w:lastRenderedPageBreak/>
              <w:t>Compliance-</w:t>
            </w:r>
            <w:r>
              <w:t>策略合</w:t>
            </w:r>
            <w:proofErr w:type="gramStart"/>
            <w:r>
              <w:t>规</w:t>
            </w:r>
            <w:proofErr w:type="gramEnd"/>
            <w:r>
              <w:t>引</w:t>
            </w:r>
            <w:r>
              <w:lastRenderedPageBreak/>
              <w:t>擎；</w:t>
            </w:r>
            <w:r>
              <w:t>Compliance-</w:t>
            </w:r>
            <w:r>
              <w:t>监管报表适配</w:t>
            </w:r>
          </w:p>
        </w:tc>
      </w:tr>
    </w:tbl>
    <w:p w14:paraId="05A8E3D0" w14:textId="77777777" w:rsidR="00C846FD" w:rsidRDefault="00000000">
      <w:pPr>
        <w:spacing w:before="240"/>
      </w:pPr>
      <w:r>
        <w:lastRenderedPageBreak/>
        <w:t xml:space="preserve"> </w:t>
      </w:r>
    </w:p>
    <w:p w14:paraId="0A5F90ED" w14:textId="77777777" w:rsidR="00C846FD" w:rsidRDefault="00000000">
      <w:pPr>
        <w:pStyle w:val="2"/>
        <w:spacing w:after="200"/>
      </w:pPr>
      <w:r>
        <w:t>第二章</w:t>
      </w:r>
      <w:r>
        <w:t xml:space="preserve"> MDM </w:t>
      </w:r>
      <w:r>
        <w:t>资产底座模块（</w:t>
      </w:r>
      <w:r>
        <w:t>Master Data Management</w:t>
      </w:r>
      <w:r>
        <w:t>）</w:t>
      </w:r>
    </w:p>
    <w:p w14:paraId="0F478DF2" w14:textId="77777777" w:rsidR="00C846FD" w:rsidRDefault="00000000">
      <w:pPr>
        <w:spacing w:after="120"/>
      </w:pPr>
      <w:r>
        <w:rPr>
          <w:b/>
          <w:bCs/>
        </w:rPr>
        <w:t>核心价值</w:t>
      </w:r>
      <w:r>
        <w:t>：建立全域统一的数字孪生模型，确保各机构、各异</w:t>
      </w:r>
      <w:proofErr w:type="gramStart"/>
      <w:r>
        <w:t>构系统</w:t>
      </w:r>
      <w:proofErr w:type="gramEnd"/>
      <w:r>
        <w:t>在同一语境下对话。</w:t>
      </w:r>
    </w:p>
    <w:p w14:paraId="471D3915" w14:textId="77777777" w:rsidR="00C846FD" w:rsidRDefault="00000000">
      <w:pPr>
        <w:spacing w:after="200"/>
      </w:pPr>
      <w:r>
        <w:t xml:space="preserve"> </w:t>
      </w:r>
    </w:p>
    <w:p w14:paraId="4723AF00" w14:textId="77777777" w:rsidR="00C846FD" w:rsidRDefault="00000000">
      <w:pPr>
        <w:pStyle w:val="3"/>
        <w:spacing w:after="200"/>
      </w:pPr>
      <w:r>
        <w:t xml:space="preserve">2.1 </w:t>
      </w:r>
      <w:r>
        <w:t>空间拓扑管理</w:t>
      </w:r>
    </w:p>
    <w:p w14:paraId="3EFD5AB5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多级组织建模</w:t>
      </w:r>
      <w:r>
        <w:t>：支持</w:t>
      </w:r>
      <w:r>
        <w:t>“</w:t>
      </w:r>
      <w:r>
        <w:t>集团</w:t>
      </w:r>
      <w:r>
        <w:t>-</w:t>
      </w:r>
      <w:r>
        <w:t>医院</w:t>
      </w:r>
      <w:r>
        <w:t>-</w:t>
      </w:r>
      <w:r>
        <w:t>科室</w:t>
      </w:r>
      <w:r>
        <w:t>-</w:t>
      </w:r>
      <w:r>
        <w:t>药库</w:t>
      </w:r>
      <w:r>
        <w:t>-</w:t>
      </w:r>
      <w:r>
        <w:t>药房</w:t>
      </w:r>
      <w:r>
        <w:t>-</w:t>
      </w:r>
      <w:r>
        <w:t>虚拟缓冲区</w:t>
      </w:r>
      <w:r>
        <w:t>”</w:t>
      </w:r>
      <w:r>
        <w:t>的无限级树形结构。</w:t>
      </w:r>
    </w:p>
    <w:p w14:paraId="188DA514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直发配送点定义</w:t>
      </w:r>
      <w:r>
        <w:t>：标识货物不经过中心药房直</w:t>
      </w:r>
      <w:proofErr w:type="gramStart"/>
      <w:r>
        <w:t>接触达</w:t>
      </w:r>
      <w:proofErr w:type="gramEnd"/>
      <w:r>
        <w:t>末端机构的物理路径，支持集采药品</w:t>
      </w:r>
      <w:proofErr w:type="gramStart"/>
      <w:r>
        <w:t>直达村</w:t>
      </w:r>
      <w:proofErr w:type="gramEnd"/>
      <w:r>
        <w:t>卫生室模式。</w:t>
      </w:r>
    </w:p>
    <w:p w14:paraId="0D02A325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物理空间建模</w:t>
      </w:r>
      <w:r>
        <w:t>：精确管理</w:t>
      </w:r>
      <w:r>
        <w:t>“</w:t>
      </w:r>
      <w:r>
        <w:t>药库</w:t>
      </w:r>
      <w:r>
        <w:t>-</w:t>
      </w:r>
      <w:r>
        <w:t>药房</w:t>
      </w:r>
      <w:r>
        <w:t>-</w:t>
      </w:r>
      <w:r>
        <w:t>货架</w:t>
      </w:r>
      <w:r>
        <w:t>-</w:t>
      </w:r>
      <w:r>
        <w:t>货位</w:t>
      </w:r>
      <w:r>
        <w:t>”</w:t>
      </w:r>
      <w:r>
        <w:t>的</w:t>
      </w:r>
      <w:r>
        <w:t>L1</w:t>
      </w:r>
      <w:r>
        <w:t>级库位体系。</w:t>
      </w:r>
    </w:p>
    <w:p w14:paraId="393982BB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政策红利</w:t>
      </w:r>
      <w:r>
        <w:t>：通过统一空间管理，实现</w:t>
      </w:r>
      <w:proofErr w:type="gramStart"/>
      <w:r>
        <w:t>医</w:t>
      </w:r>
      <w:proofErr w:type="gramEnd"/>
      <w:r>
        <w:t>共体内部药品资源的合理调配，提高基层药品供应保障能力。</w:t>
      </w:r>
    </w:p>
    <w:p w14:paraId="6E5913ED" w14:textId="77777777" w:rsidR="00C846FD" w:rsidRDefault="00000000">
      <w:pPr>
        <w:spacing w:after="200"/>
      </w:pPr>
      <w:r>
        <w:t xml:space="preserve"> </w:t>
      </w:r>
    </w:p>
    <w:p w14:paraId="6A5E5CB0" w14:textId="77777777" w:rsidR="00C846FD" w:rsidRDefault="00000000">
      <w:pPr>
        <w:pStyle w:val="3"/>
        <w:spacing w:after="200"/>
      </w:pPr>
      <w:r>
        <w:t xml:space="preserve">2.2 </w:t>
      </w:r>
      <w:r>
        <w:t>物料与形态转化</w:t>
      </w:r>
    </w:p>
    <w:p w14:paraId="4116B3DD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药品基础档案</w:t>
      </w:r>
      <w:r>
        <w:t>：管理通用名、批准文号、</w:t>
      </w:r>
      <w:r>
        <w:t>GSP</w:t>
      </w:r>
      <w:r>
        <w:t>属性、包装规格等完整信息。</w:t>
      </w:r>
    </w:p>
    <w:p w14:paraId="1EFEFCA7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形态转化引擎</w:t>
      </w:r>
      <w:r>
        <w:t>：定义</w:t>
      </w:r>
      <w:r>
        <w:t>“</w:t>
      </w:r>
      <w:r>
        <w:t>剂</w:t>
      </w:r>
      <w:r>
        <w:t>”</w:t>
      </w:r>
      <w:r>
        <w:t>到</w:t>
      </w:r>
      <w:r>
        <w:t>“</w:t>
      </w:r>
      <w:r>
        <w:t>粉</w:t>
      </w:r>
      <w:r>
        <w:t>/</w:t>
      </w:r>
      <w:r>
        <w:t>液</w:t>
      </w:r>
      <w:r>
        <w:t>”</w:t>
      </w:r>
      <w:r>
        <w:t>的动态转化率系数。例如：</w:t>
      </w:r>
      <w:r>
        <w:t>1</w:t>
      </w:r>
      <w:r>
        <w:t>剂中药饮片</w:t>
      </w:r>
      <w:r>
        <w:t xml:space="preserve"> = 300ml</w:t>
      </w:r>
      <w:r>
        <w:t>中药汤剂（损耗率</w:t>
      </w:r>
      <w:r>
        <w:t>5%</w:t>
      </w:r>
      <w:r>
        <w:t>），支持加工损耗的标准化计算。</w:t>
      </w:r>
    </w:p>
    <w:p w14:paraId="372F6491" w14:textId="77777777" w:rsidR="00C846FD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rPr>
          <w:b/>
          <w:bCs/>
        </w:rPr>
        <w:t>多码关联</w:t>
      </w:r>
      <w:proofErr w:type="gramEnd"/>
      <w:r>
        <w:t>：完成药品本位码、</w:t>
      </w:r>
      <w:proofErr w:type="gramStart"/>
      <w:r>
        <w:t>医</w:t>
      </w:r>
      <w:proofErr w:type="gramEnd"/>
      <w:r>
        <w:t>保编码、追溯码的商品条码关联。</w:t>
      </w:r>
    </w:p>
    <w:p w14:paraId="3031D69C" w14:textId="77777777" w:rsidR="00C846FD" w:rsidRDefault="00000000">
      <w:pPr>
        <w:spacing w:after="200"/>
      </w:pPr>
      <w:r>
        <w:t xml:space="preserve"> </w:t>
      </w:r>
    </w:p>
    <w:p w14:paraId="0302E08A" w14:textId="77777777" w:rsidR="00C846FD" w:rsidRDefault="00000000">
      <w:pPr>
        <w:pStyle w:val="3"/>
        <w:spacing w:after="200"/>
      </w:pPr>
      <w:r>
        <w:t xml:space="preserve">2.3 </w:t>
      </w:r>
      <w:r>
        <w:t>供应商组织架构</w:t>
      </w:r>
    </w:p>
    <w:p w14:paraId="206CB4A6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树状结构管理</w:t>
      </w:r>
      <w:r>
        <w:t>：支持</w:t>
      </w:r>
      <w:r>
        <w:t>“</w:t>
      </w:r>
      <w:r>
        <w:t>总公司</w:t>
      </w:r>
      <w:r>
        <w:t>-</w:t>
      </w:r>
      <w:r>
        <w:t>分公司</w:t>
      </w:r>
      <w:r>
        <w:t>-</w:t>
      </w:r>
      <w:r>
        <w:t>配送中心</w:t>
      </w:r>
      <w:r>
        <w:t>”</w:t>
      </w:r>
      <w:r>
        <w:t>的</w:t>
      </w:r>
      <w:r>
        <w:t>GSP</w:t>
      </w:r>
      <w:r>
        <w:t>资质实体映射。</w:t>
      </w:r>
    </w:p>
    <w:p w14:paraId="055B05B9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资质自动预警</w:t>
      </w:r>
      <w:r>
        <w:t>：对《药品经营许可证》、</w:t>
      </w:r>
      <w:r>
        <w:t>GSP</w:t>
      </w:r>
      <w:r>
        <w:t>证书到期进行自动监控。</w:t>
      </w:r>
    </w:p>
    <w:p w14:paraId="0FF74448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集采准入目录</w:t>
      </w:r>
      <w:r>
        <w:t>：标记供应商是否进入国家</w:t>
      </w:r>
      <w:r>
        <w:t>/</w:t>
      </w:r>
      <w:r>
        <w:t>省级集采中选目录，及其配送覆盖半径。</w:t>
      </w:r>
    </w:p>
    <w:p w14:paraId="1C0328DE" w14:textId="77777777" w:rsidR="00C846FD" w:rsidRDefault="00000000">
      <w:pPr>
        <w:spacing w:after="200"/>
      </w:pPr>
      <w:r>
        <w:t xml:space="preserve"> </w:t>
      </w:r>
    </w:p>
    <w:p w14:paraId="404394A8" w14:textId="77777777" w:rsidR="00C846FD" w:rsidRDefault="00000000">
      <w:pPr>
        <w:pStyle w:val="3"/>
        <w:spacing w:after="200"/>
      </w:pPr>
      <w:r>
        <w:t xml:space="preserve">2.4 </w:t>
      </w:r>
      <w:r>
        <w:t>全局价格中心</w:t>
      </w:r>
    </w:p>
    <w:p w14:paraId="7BAAB9DC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多维度价格管理</w:t>
      </w:r>
      <w:r>
        <w:t>：管理采购价、零售价、集</w:t>
      </w:r>
      <w:proofErr w:type="gramStart"/>
      <w:r>
        <w:t>采协议</w:t>
      </w:r>
      <w:proofErr w:type="gramEnd"/>
      <w:r>
        <w:t>价、政府限价与</w:t>
      </w:r>
      <w:proofErr w:type="gramStart"/>
      <w:r>
        <w:t>医</w:t>
      </w:r>
      <w:proofErr w:type="gramEnd"/>
      <w:r>
        <w:t>保支付价。</w:t>
      </w:r>
    </w:p>
    <w:p w14:paraId="5FA91C0A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批次价管理</w:t>
      </w:r>
      <w:r>
        <w:t>：记录不同进货周期的成本差异，支撑先进先出核算。</w:t>
      </w:r>
    </w:p>
    <w:p w14:paraId="75A593DB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政策联动</w:t>
      </w:r>
      <w:r>
        <w:t>：严格执行零差率销售，监控同通用名药品价格偏差，适配价格风险预警制度。</w:t>
      </w:r>
    </w:p>
    <w:p w14:paraId="6C262BCC" w14:textId="77777777" w:rsidR="00C846FD" w:rsidRDefault="00000000">
      <w:pPr>
        <w:spacing w:after="200"/>
      </w:pPr>
      <w:r>
        <w:t xml:space="preserve"> </w:t>
      </w:r>
    </w:p>
    <w:p w14:paraId="0F6B190A" w14:textId="77777777" w:rsidR="00C846FD" w:rsidRDefault="00000000">
      <w:pPr>
        <w:spacing w:after="200"/>
      </w:pPr>
      <w:r>
        <w:t xml:space="preserve"> </w:t>
      </w:r>
    </w:p>
    <w:p w14:paraId="1AAC45B7" w14:textId="77777777" w:rsidR="00C846FD" w:rsidRDefault="00000000">
      <w:pPr>
        <w:pStyle w:val="2"/>
        <w:spacing w:after="200"/>
      </w:pPr>
      <w:r>
        <w:t>第三章</w:t>
      </w:r>
      <w:r>
        <w:t xml:space="preserve"> WMS </w:t>
      </w:r>
      <w:r>
        <w:t>智能执行与在途中心（</w:t>
      </w:r>
      <w:r>
        <w:t>Smart WMS</w:t>
      </w:r>
      <w:r>
        <w:t>）</w:t>
      </w:r>
    </w:p>
    <w:p w14:paraId="5DFB2FFB" w14:textId="77777777" w:rsidR="00C846FD" w:rsidRDefault="00000000">
      <w:pPr>
        <w:spacing w:after="120"/>
      </w:pPr>
      <w:r>
        <w:rPr>
          <w:b/>
          <w:bCs/>
        </w:rPr>
        <w:t>核心价值</w:t>
      </w:r>
      <w:r>
        <w:t>：负责实物资产的精准流动，通过</w:t>
      </w:r>
      <w:r>
        <w:t>“</w:t>
      </w:r>
      <w:r>
        <w:t>在途池</w:t>
      </w:r>
      <w:r>
        <w:t>”</w:t>
      </w:r>
      <w:r>
        <w:t>消除账实不符的真空期。</w:t>
      </w:r>
    </w:p>
    <w:p w14:paraId="086C9A5C" w14:textId="77777777" w:rsidR="00C846FD" w:rsidRDefault="00000000">
      <w:pPr>
        <w:spacing w:after="200"/>
      </w:pPr>
      <w:r>
        <w:t xml:space="preserve"> </w:t>
      </w:r>
    </w:p>
    <w:p w14:paraId="496A7DA9" w14:textId="77777777" w:rsidR="00C846FD" w:rsidRDefault="00000000">
      <w:pPr>
        <w:pStyle w:val="3"/>
        <w:spacing w:after="200"/>
      </w:pPr>
      <w:r>
        <w:t xml:space="preserve">3.1 </w:t>
      </w:r>
      <w:r>
        <w:t>全域在途治理中心</w:t>
      </w:r>
    </w:p>
    <w:p w14:paraId="156385C1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采购在途</w:t>
      </w:r>
      <w:r>
        <w:t>：监控供应商已发货但卫生院未验收的集采资产。</w:t>
      </w:r>
    </w:p>
    <w:p w14:paraId="260EE9EC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调拨在途</w:t>
      </w:r>
      <w:r>
        <w:t>：监控中心药房已出库但科室未签收的移动资产。</w:t>
      </w:r>
    </w:p>
    <w:p w14:paraId="2530CE0A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消耗在途（预提取）</w:t>
      </w:r>
      <w:r>
        <w:t>：托管</w:t>
      </w:r>
      <w:r>
        <w:t>“</w:t>
      </w:r>
      <w:r>
        <w:t>先打粉</w:t>
      </w:r>
      <w:r>
        <w:t>/</w:t>
      </w:r>
      <w:r>
        <w:t>先配药、后核销</w:t>
      </w:r>
      <w:r>
        <w:t>”</w:t>
      </w:r>
      <w:r>
        <w:t>模式下的挂账头寸，支持</w:t>
      </w:r>
      <w:r>
        <w:t>DRG/DIP</w:t>
      </w:r>
      <w:r>
        <w:t>下的</w:t>
      </w:r>
      <w:proofErr w:type="gramStart"/>
      <w:r>
        <w:t>床旁备药管理</w:t>
      </w:r>
      <w:proofErr w:type="gramEnd"/>
      <w:r>
        <w:t>。</w:t>
      </w:r>
    </w:p>
    <w:p w14:paraId="5C5D1E29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逆向在途池</w:t>
      </w:r>
      <w:r>
        <w:t>：处理退货、召回等逆向物流过程中的在途资产。</w:t>
      </w:r>
    </w:p>
    <w:p w14:paraId="7B5B0480" w14:textId="77777777" w:rsidR="00C846FD" w:rsidRDefault="00000000">
      <w:pPr>
        <w:spacing w:after="200"/>
      </w:pPr>
      <w:r>
        <w:t xml:space="preserve"> </w:t>
      </w:r>
    </w:p>
    <w:p w14:paraId="6DC89B22" w14:textId="77777777" w:rsidR="00C846FD" w:rsidRDefault="00000000">
      <w:pPr>
        <w:pStyle w:val="3"/>
        <w:spacing w:after="200"/>
      </w:pPr>
      <w:r>
        <w:t xml:space="preserve">3.2 </w:t>
      </w:r>
      <w:r>
        <w:t>智能计划中心</w:t>
      </w:r>
    </w:p>
    <w:p w14:paraId="43F45246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智能建议算法</w:t>
      </w:r>
      <w:r>
        <w:t>：根据历史消耗</w:t>
      </w:r>
      <w:r>
        <w:t xml:space="preserve"> + </w:t>
      </w:r>
      <w:r>
        <w:t>安全库存</w:t>
      </w:r>
      <w:r>
        <w:t xml:space="preserve"> - </w:t>
      </w:r>
      <w:r>
        <w:t>（实物库存</w:t>
      </w:r>
      <w:r>
        <w:t xml:space="preserve"> × </w:t>
      </w:r>
      <w:r>
        <w:t>效期折扣系数</w:t>
      </w:r>
      <w:r>
        <w:t xml:space="preserve"> + </w:t>
      </w:r>
      <w:r>
        <w:t>全域在途）自动计算补货量。</w:t>
      </w:r>
    </w:p>
    <w:p w14:paraId="0F052911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需求合并</w:t>
      </w:r>
      <w:r>
        <w:t>：汇总下属卫生院上报计划，自动生成面向集采平台</w:t>
      </w:r>
      <w:proofErr w:type="gramStart"/>
      <w:r>
        <w:t>的统采订单</w:t>
      </w:r>
      <w:proofErr w:type="gramEnd"/>
      <w:r>
        <w:t>，实现</w:t>
      </w:r>
      <w:proofErr w:type="gramStart"/>
      <w:r>
        <w:t>医</w:t>
      </w:r>
      <w:proofErr w:type="gramEnd"/>
      <w:r>
        <w:t>共体统一报量。</w:t>
      </w:r>
    </w:p>
    <w:p w14:paraId="5405184A" w14:textId="77777777" w:rsidR="00C846FD" w:rsidRDefault="00000000">
      <w:pPr>
        <w:spacing w:after="200"/>
      </w:pPr>
      <w:r>
        <w:t xml:space="preserve"> </w:t>
      </w:r>
    </w:p>
    <w:p w14:paraId="6281A1AD" w14:textId="77777777" w:rsidR="00C846FD" w:rsidRDefault="00000000">
      <w:pPr>
        <w:pStyle w:val="3"/>
        <w:spacing w:after="200"/>
      </w:pPr>
      <w:r>
        <w:t xml:space="preserve">3.3 </w:t>
      </w:r>
      <w:r>
        <w:t>资产价值重估</w:t>
      </w:r>
    </w:p>
    <w:p w14:paraId="22245F0A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政策性调价响应</w:t>
      </w:r>
      <w:r>
        <w:t>：当价格变动时，自动盘点实物库存与在途库存。</w:t>
      </w:r>
    </w:p>
    <w:p w14:paraId="685EB967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损益计算</w:t>
      </w:r>
      <w:r>
        <w:t>：生成价差损益报告，并为财务系统自动生成记账凭证。</w:t>
      </w:r>
    </w:p>
    <w:p w14:paraId="14FB9C28" w14:textId="77777777" w:rsidR="00C846FD" w:rsidRDefault="00000000">
      <w:pPr>
        <w:spacing w:after="200"/>
      </w:pPr>
      <w:r>
        <w:t xml:space="preserve"> </w:t>
      </w:r>
    </w:p>
    <w:p w14:paraId="13A2680D" w14:textId="77777777" w:rsidR="00C846FD" w:rsidRDefault="00000000">
      <w:pPr>
        <w:pStyle w:val="3"/>
        <w:spacing w:after="200"/>
      </w:pPr>
      <w:r>
        <w:t xml:space="preserve">3.4 </w:t>
      </w:r>
      <w:r>
        <w:t>逆向物流中心</w:t>
      </w:r>
    </w:p>
    <w:p w14:paraId="587E7311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全场景覆盖</w:t>
      </w:r>
      <w:r>
        <w:t>：处理供应商退货、科室返库、患者退药。</w:t>
      </w:r>
    </w:p>
    <w:p w14:paraId="061143CC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状态流转</w:t>
      </w:r>
      <w:r>
        <w:t>：退货出库后自动进入</w:t>
      </w:r>
      <w:r>
        <w:t>“</w:t>
      </w:r>
      <w:r>
        <w:t>逆向在途池</w:t>
      </w:r>
      <w:r>
        <w:t>”</w:t>
      </w:r>
      <w:r>
        <w:t>，实时追踪。</w:t>
      </w:r>
    </w:p>
    <w:p w14:paraId="5F629CCF" w14:textId="77777777" w:rsidR="00C846FD" w:rsidRDefault="00000000">
      <w:pPr>
        <w:spacing w:after="200"/>
      </w:pPr>
      <w:r>
        <w:t xml:space="preserve"> </w:t>
      </w:r>
    </w:p>
    <w:p w14:paraId="652697C6" w14:textId="77777777" w:rsidR="00C846FD" w:rsidRDefault="00000000">
      <w:pPr>
        <w:spacing w:after="200"/>
      </w:pPr>
      <w:r>
        <w:t xml:space="preserve"> </w:t>
      </w:r>
    </w:p>
    <w:p w14:paraId="14997A52" w14:textId="77777777" w:rsidR="00C846FD" w:rsidRDefault="00000000">
      <w:pPr>
        <w:pStyle w:val="2"/>
        <w:spacing w:after="200"/>
      </w:pPr>
      <w:r>
        <w:lastRenderedPageBreak/>
        <w:t>第四章</w:t>
      </w:r>
      <w:r>
        <w:t xml:space="preserve"> Rx </w:t>
      </w:r>
      <w:r>
        <w:t>业务流水线模块（</w:t>
      </w:r>
      <w:r>
        <w:t>Prescription Pipeline</w:t>
      </w:r>
      <w:r>
        <w:t>）</w:t>
      </w:r>
    </w:p>
    <w:p w14:paraId="5EF66B23" w14:textId="77777777" w:rsidR="00C846FD" w:rsidRDefault="00000000">
      <w:pPr>
        <w:spacing w:after="120"/>
      </w:pPr>
      <w:r>
        <w:rPr>
          <w:b/>
          <w:bCs/>
        </w:rPr>
        <w:t>核心价值</w:t>
      </w:r>
      <w:r>
        <w:t>：采用</w:t>
      </w:r>
      <w:r>
        <w:t>“</w:t>
      </w:r>
      <w:r>
        <w:t>积木式</w:t>
      </w:r>
      <w:r>
        <w:t>”</w:t>
      </w:r>
      <w:r>
        <w:t>架构，支持不同医院流程的快速上架与定制。</w:t>
      </w:r>
    </w:p>
    <w:p w14:paraId="2E790544" w14:textId="77777777" w:rsidR="00C846FD" w:rsidRDefault="00000000">
      <w:pPr>
        <w:spacing w:after="200"/>
      </w:pPr>
      <w:r>
        <w:t xml:space="preserve"> </w:t>
      </w:r>
    </w:p>
    <w:p w14:paraId="73CBDC97" w14:textId="77777777" w:rsidR="00C846FD" w:rsidRDefault="00000000">
      <w:pPr>
        <w:pStyle w:val="3"/>
        <w:spacing w:after="200"/>
      </w:pPr>
      <w:r>
        <w:t xml:space="preserve">4.1 </w:t>
      </w:r>
      <w:r>
        <w:t>柔性流程编排</w:t>
      </w:r>
    </w:p>
    <w:p w14:paraId="6EDA735B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可视化设计</w:t>
      </w:r>
      <w:r>
        <w:t>：通过配置定义流水线逻辑。不同医院可选择</w:t>
      </w:r>
      <w:r>
        <w:t>“</w:t>
      </w:r>
      <w:r>
        <w:t>审方</w:t>
      </w:r>
      <w:r>
        <w:t>-&gt;</w:t>
      </w:r>
      <w:r>
        <w:t>在途对冲</w:t>
      </w:r>
      <w:r>
        <w:t>-&gt;</w:t>
      </w:r>
      <w:r>
        <w:t>发药</w:t>
      </w:r>
      <w:r>
        <w:t>”</w:t>
      </w:r>
      <w:r>
        <w:t>或</w:t>
      </w:r>
      <w:r>
        <w:t>“</w:t>
      </w:r>
      <w:r>
        <w:t>审方</w:t>
      </w:r>
      <w:r>
        <w:t>-&gt;</w:t>
      </w:r>
      <w:r>
        <w:t>扣库存</w:t>
      </w:r>
      <w:r>
        <w:t>-&gt;</w:t>
      </w:r>
      <w:r>
        <w:t>加工</w:t>
      </w:r>
      <w:r>
        <w:t>”</w:t>
      </w:r>
      <w:r>
        <w:t>等不同链路。</w:t>
      </w:r>
    </w:p>
    <w:p w14:paraId="4D88567B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预置流程模板</w:t>
      </w:r>
      <w:r>
        <w:t>：内置门诊、住院、互联网及中药代煎等标准流程。</w:t>
      </w:r>
    </w:p>
    <w:p w14:paraId="026A803C" w14:textId="77777777" w:rsidR="00C846FD" w:rsidRDefault="00000000">
      <w:pPr>
        <w:spacing w:after="200"/>
      </w:pPr>
      <w:r>
        <w:t xml:space="preserve"> </w:t>
      </w:r>
    </w:p>
    <w:p w14:paraId="4AC61F37" w14:textId="77777777" w:rsidR="00C846FD" w:rsidRDefault="00000000">
      <w:pPr>
        <w:pStyle w:val="3"/>
        <w:spacing w:after="200"/>
      </w:pPr>
      <w:r>
        <w:t xml:space="preserve">4.2 </w:t>
      </w:r>
      <w:r>
        <w:t>动作组件库</w:t>
      </w:r>
    </w:p>
    <w:p w14:paraId="2DA85B46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在途对冲组件</w:t>
      </w:r>
      <w:r>
        <w:t>：优先检索在途池（预提取余量），实现逻辑销账，减少实物移动。</w:t>
      </w:r>
    </w:p>
    <w:p w14:paraId="2EC25230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库存核销组件</w:t>
      </w:r>
      <w:r>
        <w:t>：执行</w:t>
      </w:r>
      <w:r>
        <w:t>L1</w:t>
      </w:r>
      <w:r>
        <w:t>物理库位的精准减量，核销时强制绑定追溯</w:t>
      </w:r>
      <w:proofErr w:type="gramStart"/>
      <w:r>
        <w:t>码扫码</w:t>
      </w:r>
      <w:proofErr w:type="gramEnd"/>
      <w:r>
        <w:t>（对应</w:t>
      </w:r>
      <w:r>
        <w:t>“</w:t>
      </w:r>
      <w:r>
        <w:t>无码不结</w:t>
      </w:r>
      <w:r>
        <w:t>”</w:t>
      </w:r>
      <w:r>
        <w:t>）。</w:t>
      </w:r>
    </w:p>
    <w:p w14:paraId="6FD7D965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加工触发组件</w:t>
      </w:r>
      <w:r>
        <w:t>：自动向煎药机</w:t>
      </w:r>
      <w:r>
        <w:t>/</w:t>
      </w:r>
      <w:r>
        <w:t>打粉机下发任务指令，并回传实际产出与损耗。</w:t>
      </w:r>
    </w:p>
    <w:p w14:paraId="46BBEF5A" w14:textId="77777777" w:rsidR="00C846FD" w:rsidRDefault="00000000">
      <w:pPr>
        <w:spacing w:after="200"/>
      </w:pPr>
      <w:r>
        <w:t xml:space="preserve"> </w:t>
      </w:r>
    </w:p>
    <w:p w14:paraId="32DA2CAF" w14:textId="77777777" w:rsidR="00C846FD" w:rsidRDefault="00000000">
      <w:pPr>
        <w:pStyle w:val="3"/>
        <w:spacing w:after="200"/>
      </w:pPr>
      <w:r>
        <w:t xml:space="preserve">4.3 </w:t>
      </w:r>
      <w:r>
        <w:t>异构</w:t>
      </w:r>
      <w:r>
        <w:t xml:space="preserve"> HIS </w:t>
      </w:r>
      <w:r>
        <w:t>适配</w:t>
      </w:r>
    </w:p>
    <w:p w14:paraId="76F0F902" w14:textId="77777777" w:rsidR="00C846FD" w:rsidRDefault="00000000">
      <w:pPr>
        <w:pStyle w:val="a4"/>
        <w:numPr>
          <w:ilvl w:val="0"/>
          <w:numId w:val="2"/>
        </w:numPr>
        <w:spacing w:after="100"/>
      </w:pPr>
      <w:proofErr w:type="gramStart"/>
      <w:r>
        <w:rPr>
          <w:b/>
          <w:bCs/>
        </w:rPr>
        <w:t>插件化</w:t>
      </w:r>
      <w:proofErr w:type="gramEnd"/>
      <w:r>
        <w:rPr>
          <w:b/>
          <w:bCs/>
        </w:rPr>
        <w:t>接入</w:t>
      </w:r>
      <w:r>
        <w:t>：支持不同供应商的</w:t>
      </w:r>
      <w:r>
        <w:t>HIS</w:t>
      </w:r>
      <w:r>
        <w:t>系统。</w:t>
      </w:r>
    </w:p>
    <w:p w14:paraId="158DADDA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标准转化</w:t>
      </w:r>
      <w:r>
        <w:t>：将非标处方转化为标准</w:t>
      </w:r>
      <w:r>
        <w:t>L3</w:t>
      </w:r>
      <w:r>
        <w:t>语义协议，确保追溯码作为必填字段进入协议。</w:t>
      </w:r>
    </w:p>
    <w:p w14:paraId="77533BDD" w14:textId="77777777" w:rsidR="00C846FD" w:rsidRDefault="00000000">
      <w:pPr>
        <w:spacing w:after="200"/>
      </w:pPr>
      <w:r>
        <w:t xml:space="preserve"> </w:t>
      </w:r>
    </w:p>
    <w:p w14:paraId="4F2C8BEA" w14:textId="77777777" w:rsidR="00C846FD" w:rsidRDefault="00000000">
      <w:pPr>
        <w:spacing w:after="200"/>
      </w:pPr>
      <w:r>
        <w:t xml:space="preserve"> </w:t>
      </w:r>
    </w:p>
    <w:p w14:paraId="7B0068F2" w14:textId="77777777" w:rsidR="00C846FD" w:rsidRDefault="00000000">
      <w:pPr>
        <w:pStyle w:val="2"/>
        <w:spacing w:after="200"/>
      </w:pPr>
      <w:r>
        <w:t>第五章</w:t>
      </w:r>
      <w:r>
        <w:t xml:space="preserve"> </w:t>
      </w:r>
      <w:r>
        <w:t>物流与集采对接模块（</w:t>
      </w:r>
      <w:r>
        <w:t>Logistics &amp; GPO</w:t>
      </w:r>
      <w:r>
        <w:t>）</w:t>
      </w:r>
    </w:p>
    <w:p w14:paraId="59C6FD0E" w14:textId="77777777" w:rsidR="00C846FD" w:rsidRDefault="00000000">
      <w:pPr>
        <w:spacing w:after="120"/>
      </w:pPr>
      <w:r>
        <w:rPr>
          <w:b/>
          <w:bCs/>
        </w:rPr>
        <w:t>核心价值</w:t>
      </w:r>
      <w:r>
        <w:t>：解决集</w:t>
      </w:r>
      <w:proofErr w:type="gramStart"/>
      <w:r>
        <w:t>采环境</w:t>
      </w:r>
      <w:proofErr w:type="gramEnd"/>
      <w:r>
        <w:t>下</w:t>
      </w:r>
      <w:r>
        <w:t>“</w:t>
      </w:r>
      <w:r>
        <w:t>见单不见货</w:t>
      </w:r>
      <w:r>
        <w:t>”</w:t>
      </w:r>
      <w:r>
        <w:t>与</w:t>
      </w:r>
      <w:r>
        <w:t>“</w:t>
      </w:r>
      <w:r>
        <w:t>直发配送</w:t>
      </w:r>
      <w:r>
        <w:t>”</w:t>
      </w:r>
      <w:r>
        <w:t>的协同问题。</w:t>
      </w:r>
    </w:p>
    <w:p w14:paraId="41E6E6B7" w14:textId="77777777" w:rsidR="00C846FD" w:rsidRDefault="00000000">
      <w:pPr>
        <w:spacing w:after="200"/>
      </w:pPr>
      <w:r>
        <w:t xml:space="preserve"> </w:t>
      </w:r>
    </w:p>
    <w:p w14:paraId="522DD225" w14:textId="77777777" w:rsidR="00C846FD" w:rsidRDefault="00000000">
      <w:pPr>
        <w:pStyle w:val="3"/>
        <w:spacing w:after="200"/>
      </w:pPr>
      <w:r>
        <w:t xml:space="preserve">5.1 </w:t>
      </w:r>
      <w:r>
        <w:t>集采平台对接</w:t>
      </w:r>
    </w:p>
    <w:p w14:paraId="42E3C336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同步交互</w:t>
      </w:r>
      <w:r>
        <w:t>：实时同步省</w:t>
      </w:r>
      <w:r>
        <w:t>/</w:t>
      </w:r>
      <w:r>
        <w:t>市集采平台的订单状态、发货预通知（</w:t>
      </w:r>
      <w:r>
        <w:t>ASN</w:t>
      </w:r>
      <w:r>
        <w:t>）及三方协议数据。</w:t>
      </w:r>
    </w:p>
    <w:p w14:paraId="36C4CC6E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主账号管理</w:t>
      </w:r>
      <w:r>
        <w:t>：支持</w:t>
      </w:r>
      <w:proofErr w:type="gramStart"/>
      <w:r>
        <w:t>医</w:t>
      </w:r>
      <w:proofErr w:type="gramEnd"/>
      <w:r>
        <w:t>共体总医院保留</w:t>
      </w:r>
      <w:r>
        <w:t>1</w:t>
      </w:r>
      <w:r>
        <w:t>个省平台主账号的一体化订单管理。</w:t>
      </w:r>
    </w:p>
    <w:p w14:paraId="36E35B53" w14:textId="77777777" w:rsidR="00C846FD" w:rsidRDefault="00000000">
      <w:pPr>
        <w:spacing w:after="200"/>
      </w:pPr>
      <w:r>
        <w:t xml:space="preserve"> </w:t>
      </w:r>
    </w:p>
    <w:p w14:paraId="4B333DF1" w14:textId="77777777" w:rsidR="00C846FD" w:rsidRDefault="00000000">
      <w:pPr>
        <w:pStyle w:val="3"/>
        <w:spacing w:after="200"/>
      </w:pPr>
      <w:r>
        <w:t xml:space="preserve">5.2 </w:t>
      </w:r>
      <w:r>
        <w:t>直发通道管理</w:t>
      </w:r>
    </w:p>
    <w:p w14:paraId="07DC28A3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流程定义</w:t>
      </w:r>
      <w:r>
        <w:t>：支持集采药品</w:t>
      </w:r>
      <w:r>
        <w:t>“</w:t>
      </w:r>
      <w:r>
        <w:t>供应商直发卫生院</w:t>
      </w:r>
      <w:r>
        <w:t>”</w:t>
      </w:r>
      <w:r>
        <w:t>流程。</w:t>
      </w:r>
    </w:p>
    <w:p w14:paraId="240F9FC7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自动识别</w:t>
      </w:r>
      <w:r>
        <w:t>：在途池依据</w:t>
      </w:r>
      <w:r>
        <w:t>“</w:t>
      </w:r>
      <w:r>
        <w:t>直发配送点</w:t>
      </w:r>
      <w:r>
        <w:t>”</w:t>
      </w:r>
      <w:r>
        <w:t>拓扑，自动切换收货节点，引导卫生院</w:t>
      </w:r>
      <w:r>
        <w:t>PDA</w:t>
      </w:r>
      <w:r>
        <w:t>进行虚拟</w:t>
      </w:r>
      <w:r>
        <w:t>/</w:t>
      </w:r>
      <w:r>
        <w:t>物理入库。</w:t>
      </w:r>
    </w:p>
    <w:p w14:paraId="06714F5E" w14:textId="77777777" w:rsidR="00C846FD" w:rsidRDefault="00000000">
      <w:pPr>
        <w:spacing w:after="200"/>
      </w:pPr>
      <w:r>
        <w:t xml:space="preserve"> </w:t>
      </w:r>
    </w:p>
    <w:p w14:paraId="43FE73DC" w14:textId="77777777" w:rsidR="00C846FD" w:rsidRDefault="00000000">
      <w:pPr>
        <w:pStyle w:val="3"/>
        <w:spacing w:after="200"/>
      </w:pPr>
      <w:r>
        <w:t xml:space="preserve">5.3 </w:t>
      </w:r>
      <w:r>
        <w:t>全程轨迹追踪</w:t>
      </w:r>
    </w:p>
    <w:p w14:paraId="13AF86EE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数据聚合</w:t>
      </w:r>
      <w:r>
        <w:t>：聚合内部配送、外部物流及第三方快递数据。</w:t>
      </w:r>
    </w:p>
    <w:p w14:paraId="4FD8214A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追溯穿透</w:t>
      </w:r>
      <w:r>
        <w:t>：物流单与追溯码区间绑定，实现包裹维度的实时位置反馈。</w:t>
      </w:r>
    </w:p>
    <w:p w14:paraId="31820301" w14:textId="77777777" w:rsidR="00C846FD" w:rsidRDefault="00000000">
      <w:pPr>
        <w:spacing w:after="200"/>
      </w:pPr>
      <w:r>
        <w:t xml:space="preserve"> </w:t>
      </w:r>
    </w:p>
    <w:p w14:paraId="63B9FF26" w14:textId="77777777" w:rsidR="00C846FD" w:rsidRDefault="00000000">
      <w:pPr>
        <w:spacing w:after="200"/>
      </w:pPr>
      <w:r>
        <w:t xml:space="preserve"> </w:t>
      </w:r>
    </w:p>
    <w:p w14:paraId="717E4113" w14:textId="77777777" w:rsidR="00C846FD" w:rsidRDefault="00000000">
      <w:pPr>
        <w:pStyle w:val="2"/>
        <w:spacing w:after="200"/>
      </w:pPr>
      <w:r>
        <w:t>第六章</w:t>
      </w:r>
      <w:r>
        <w:t xml:space="preserve"> Analytics </w:t>
      </w:r>
      <w:r>
        <w:t>经营分析与</w:t>
      </w:r>
      <w:r>
        <w:t xml:space="preserve"> BI</w:t>
      </w:r>
    </w:p>
    <w:p w14:paraId="139361CD" w14:textId="77777777" w:rsidR="00C846FD" w:rsidRDefault="00000000">
      <w:pPr>
        <w:spacing w:after="120"/>
      </w:pPr>
      <w:r>
        <w:rPr>
          <w:b/>
          <w:bCs/>
        </w:rPr>
        <w:t>核心价值</w:t>
      </w:r>
      <w:r>
        <w:t>：将</w:t>
      </w:r>
      <w:r>
        <w:t>L1</w:t>
      </w:r>
      <w:r>
        <w:t>层的零散流水转化为管理层的决策依据。</w:t>
      </w:r>
    </w:p>
    <w:p w14:paraId="181BBE88" w14:textId="77777777" w:rsidR="00C846FD" w:rsidRDefault="00000000">
      <w:pPr>
        <w:spacing w:after="200"/>
      </w:pPr>
      <w:r>
        <w:t xml:space="preserve"> </w:t>
      </w:r>
    </w:p>
    <w:p w14:paraId="7B691EB3" w14:textId="77777777" w:rsidR="00C846FD" w:rsidRDefault="00000000">
      <w:pPr>
        <w:pStyle w:val="3"/>
        <w:spacing w:after="200"/>
      </w:pPr>
      <w:r>
        <w:t xml:space="preserve">6.1 </w:t>
      </w:r>
      <w:r>
        <w:t>消费数据仓库</w:t>
      </w:r>
    </w:p>
    <w:p w14:paraId="0ACBBB2E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分层存储</w:t>
      </w:r>
      <w:r>
        <w:t>：实时存储脱敏后的核销、出入库、损耗流水，建立时序消耗模型。</w:t>
      </w:r>
    </w:p>
    <w:p w14:paraId="44D89AD1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质量监控</w:t>
      </w:r>
      <w:r>
        <w:t>：确保数据准确性，为</w:t>
      </w:r>
      <w:r>
        <w:t>DRG/DIP</w:t>
      </w:r>
      <w:r>
        <w:t>成本核算提供支撑。</w:t>
      </w:r>
    </w:p>
    <w:p w14:paraId="44B82C3A" w14:textId="77777777" w:rsidR="00C846FD" w:rsidRDefault="00000000">
      <w:pPr>
        <w:spacing w:after="200"/>
      </w:pPr>
      <w:r>
        <w:t xml:space="preserve"> </w:t>
      </w:r>
    </w:p>
    <w:p w14:paraId="688580EA" w14:textId="77777777" w:rsidR="00C846FD" w:rsidRDefault="00000000">
      <w:pPr>
        <w:pStyle w:val="3"/>
        <w:spacing w:after="200"/>
      </w:pPr>
      <w:r>
        <w:t xml:space="preserve">6.2 </w:t>
      </w:r>
      <w:r>
        <w:t>经营辅助</w:t>
      </w:r>
      <w:r>
        <w:t xml:space="preserve"> BI</w:t>
      </w:r>
    </w:p>
    <w:p w14:paraId="64AF74A9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库存周转分析</w:t>
      </w:r>
      <w:r>
        <w:t>：识别滞销药（高积压资金）与紧缺药（断供风险）。</w:t>
      </w:r>
    </w:p>
    <w:p w14:paraId="3A1B6790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集</w:t>
      </w:r>
      <w:proofErr w:type="gramStart"/>
      <w:r>
        <w:rPr>
          <w:b/>
          <w:bCs/>
        </w:rPr>
        <w:t>采达成</w:t>
      </w:r>
      <w:proofErr w:type="gramEnd"/>
      <w:r>
        <w:rPr>
          <w:b/>
          <w:bCs/>
        </w:rPr>
        <w:t>分析</w:t>
      </w:r>
      <w:r>
        <w:t>：监控各机构集</w:t>
      </w:r>
      <w:proofErr w:type="gramStart"/>
      <w:r>
        <w:t>采执行</w:t>
      </w:r>
      <w:proofErr w:type="gramEnd"/>
      <w:r>
        <w:t>比例与替代率。</w:t>
      </w:r>
    </w:p>
    <w:p w14:paraId="4860D5EE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损益分析</w:t>
      </w:r>
      <w:r>
        <w:t>：统计调价损益、加工损耗及过期损耗的财务影响。</w:t>
      </w:r>
    </w:p>
    <w:p w14:paraId="45FBE467" w14:textId="77777777" w:rsidR="00C846FD" w:rsidRDefault="00000000">
      <w:pPr>
        <w:spacing w:after="200"/>
      </w:pPr>
      <w:r>
        <w:t xml:space="preserve"> </w:t>
      </w:r>
    </w:p>
    <w:p w14:paraId="6B760E32" w14:textId="77777777" w:rsidR="00C846FD" w:rsidRDefault="00000000">
      <w:pPr>
        <w:spacing w:after="200"/>
      </w:pPr>
      <w:r>
        <w:t xml:space="preserve"> </w:t>
      </w:r>
    </w:p>
    <w:p w14:paraId="2B0B78A5" w14:textId="77777777" w:rsidR="00C846FD" w:rsidRDefault="00000000">
      <w:pPr>
        <w:pStyle w:val="2"/>
        <w:spacing w:after="200"/>
      </w:pPr>
      <w:r>
        <w:t>第七章</w:t>
      </w:r>
      <w:r>
        <w:t xml:space="preserve"> Compliance </w:t>
      </w:r>
      <w:r>
        <w:t>监管与追溯模块</w:t>
      </w:r>
    </w:p>
    <w:p w14:paraId="72201BBE" w14:textId="77777777" w:rsidR="00C846FD" w:rsidRDefault="00000000">
      <w:pPr>
        <w:spacing w:after="120"/>
      </w:pPr>
      <w:r>
        <w:rPr>
          <w:b/>
          <w:bCs/>
        </w:rPr>
        <w:t>核心价值</w:t>
      </w:r>
      <w:r>
        <w:t>：确保护理质量与</w:t>
      </w:r>
      <w:proofErr w:type="gramStart"/>
      <w:r>
        <w:t>医</w:t>
      </w:r>
      <w:proofErr w:type="gramEnd"/>
      <w:r>
        <w:t>保合</w:t>
      </w:r>
      <w:proofErr w:type="gramStart"/>
      <w:r>
        <w:t>规</w:t>
      </w:r>
      <w:proofErr w:type="gramEnd"/>
      <w:r>
        <w:t>，实现</w:t>
      </w:r>
      <w:r>
        <w:t>“</w:t>
      </w:r>
      <w:r>
        <w:t>产地到杯中</w:t>
      </w:r>
      <w:r>
        <w:t>”</w:t>
      </w:r>
      <w:r>
        <w:t>的全链路透明。</w:t>
      </w:r>
    </w:p>
    <w:p w14:paraId="54D54501" w14:textId="77777777" w:rsidR="00C846FD" w:rsidRDefault="00000000">
      <w:pPr>
        <w:spacing w:after="200"/>
      </w:pPr>
      <w:r>
        <w:t xml:space="preserve"> </w:t>
      </w:r>
    </w:p>
    <w:p w14:paraId="14C5104E" w14:textId="77777777" w:rsidR="00C846FD" w:rsidRDefault="00000000">
      <w:pPr>
        <w:pStyle w:val="3"/>
        <w:spacing w:after="200"/>
      </w:pPr>
      <w:r>
        <w:t xml:space="preserve">7.1 </w:t>
      </w:r>
      <w:r>
        <w:t>全流程追溯核心</w:t>
      </w:r>
    </w:p>
    <w:p w14:paraId="670F4B1D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溯源模型</w:t>
      </w:r>
      <w:r>
        <w:t>：通过唯一的</w:t>
      </w:r>
      <w:proofErr w:type="spellStart"/>
      <w:r>
        <w:t>TraceID</w:t>
      </w:r>
      <w:proofErr w:type="spellEnd"/>
      <w:r>
        <w:t>串联：计划单</w:t>
      </w:r>
      <w:r>
        <w:t xml:space="preserve"> -&gt; </w:t>
      </w:r>
      <w:r>
        <w:t>集采订单</w:t>
      </w:r>
      <w:r>
        <w:t xml:space="preserve"> -&gt; </w:t>
      </w:r>
      <w:r>
        <w:t>物流单</w:t>
      </w:r>
      <w:r>
        <w:t xml:space="preserve"> -&gt; </w:t>
      </w:r>
      <w:r>
        <w:t>在途记录</w:t>
      </w:r>
      <w:r>
        <w:t xml:space="preserve"> -&gt; </w:t>
      </w:r>
      <w:r>
        <w:t>签收单</w:t>
      </w:r>
      <w:r>
        <w:t xml:space="preserve"> -&gt; </w:t>
      </w:r>
      <w:r>
        <w:t>加工任务</w:t>
      </w:r>
      <w:r>
        <w:t xml:space="preserve"> -&gt; </w:t>
      </w:r>
      <w:r>
        <w:t>处方核销。</w:t>
      </w:r>
    </w:p>
    <w:p w14:paraId="50C17C03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召回定位</w:t>
      </w:r>
      <w:r>
        <w:t>：发生召回时，快速定位药品的物理位置及流转状态。</w:t>
      </w:r>
    </w:p>
    <w:p w14:paraId="29BF6F2F" w14:textId="77777777" w:rsidR="00C846FD" w:rsidRDefault="00000000">
      <w:pPr>
        <w:spacing w:after="200"/>
      </w:pPr>
      <w:r>
        <w:lastRenderedPageBreak/>
        <w:t xml:space="preserve"> </w:t>
      </w:r>
    </w:p>
    <w:p w14:paraId="30192DB9" w14:textId="77777777" w:rsidR="00C846FD" w:rsidRDefault="00000000">
      <w:pPr>
        <w:pStyle w:val="3"/>
        <w:spacing w:after="200"/>
      </w:pPr>
      <w:r>
        <w:t xml:space="preserve">7.2 </w:t>
      </w:r>
      <w:r>
        <w:t>策略合</w:t>
      </w:r>
      <w:proofErr w:type="gramStart"/>
      <w:r>
        <w:t>规</w:t>
      </w:r>
      <w:proofErr w:type="gramEnd"/>
      <w:r>
        <w:t>引擎</w:t>
      </w:r>
    </w:p>
    <w:p w14:paraId="50FBEF44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实时监控</w:t>
      </w:r>
      <w:r>
        <w:t>：监控供应商资质过期、价格超限（中选品种不得议价）、处方重复核销等违规行为。</w:t>
      </w:r>
    </w:p>
    <w:p w14:paraId="6C16F478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强制阻断</w:t>
      </w:r>
      <w:r>
        <w:t>：发药时校验效期与追溯码上传状态，不符合</w:t>
      </w:r>
      <w:r>
        <w:t>“</w:t>
      </w:r>
      <w:r>
        <w:t>无码不结</w:t>
      </w:r>
      <w:r>
        <w:t>”</w:t>
      </w:r>
      <w:r>
        <w:t>政策的直接阻断结算。</w:t>
      </w:r>
    </w:p>
    <w:p w14:paraId="47AD8798" w14:textId="77777777" w:rsidR="00C846FD" w:rsidRDefault="00000000">
      <w:pPr>
        <w:spacing w:after="200"/>
      </w:pPr>
      <w:r>
        <w:t xml:space="preserve"> </w:t>
      </w:r>
    </w:p>
    <w:p w14:paraId="6737B08D" w14:textId="77777777" w:rsidR="00C846FD" w:rsidRDefault="00000000">
      <w:pPr>
        <w:pStyle w:val="3"/>
        <w:spacing w:after="200"/>
      </w:pPr>
      <w:r>
        <w:t xml:space="preserve">7.3 </w:t>
      </w:r>
      <w:r>
        <w:t>监管报表适配</w:t>
      </w:r>
    </w:p>
    <w:p w14:paraId="5E7D055C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自动化上报</w:t>
      </w:r>
      <w:r>
        <w:t>：自动生成满足政府监管要求的</w:t>
      </w:r>
      <w:r>
        <w:t>L3</w:t>
      </w:r>
      <w:r>
        <w:t>标准上报数据包，支持全流程追溯码流水导出。</w:t>
      </w:r>
    </w:p>
    <w:p w14:paraId="7D438916" w14:textId="77777777" w:rsidR="00C846FD" w:rsidRDefault="00000000">
      <w:pPr>
        <w:spacing w:after="200"/>
      </w:pPr>
      <w:r>
        <w:t xml:space="preserve"> </w:t>
      </w:r>
    </w:p>
    <w:p w14:paraId="22EF1C10" w14:textId="77777777" w:rsidR="00C846FD" w:rsidRDefault="00000000">
      <w:pPr>
        <w:spacing w:after="200"/>
      </w:pPr>
      <w:r>
        <w:t xml:space="preserve"> </w:t>
      </w:r>
    </w:p>
    <w:p w14:paraId="4A144A15" w14:textId="77777777" w:rsidR="00C846FD" w:rsidRDefault="00000000">
      <w:pPr>
        <w:pStyle w:val="2"/>
        <w:spacing w:after="200"/>
      </w:pPr>
      <w:r>
        <w:t>第八章</w:t>
      </w:r>
      <w:r>
        <w:t xml:space="preserve"> Infrastructure </w:t>
      </w:r>
      <w:r>
        <w:t>基础设施模块</w:t>
      </w:r>
    </w:p>
    <w:p w14:paraId="076AF148" w14:textId="77777777" w:rsidR="00C846FD" w:rsidRDefault="00000000">
      <w:pPr>
        <w:spacing w:after="120"/>
      </w:pPr>
      <w:r>
        <w:rPr>
          <w:b/>
          <w:bCs/>
        </w:rPr>
        <w:t>核心价值</w:t>
      </w:r>
      <w:r>
        <w:t>：保证系统的高可用性、多租户安全及</w:t>
      </w:r>
      <w:r>
        <w:t>IoT</w:t>
      </w:r>
      <w:r>
        <w:t>硬件的稳定性。</w:t>
      </w:r>
    </w:p>
    <w:p w14:paraId="2CB70EFB" w14:textId="77777777" w:rsidR="00C846FD" w:rsidRDefault="00000000">
      <w:pPr>
        <w:spacing w:after="200"/>
      </w:pPr>
      <w:r>
        <w:t xml:space="preserve"> </w:t>
      </w:r>
    </w:p>
    <w:p w14:paraId="05C67307" w14:textId="77777777" w:rsidR="00C846FD" w:rsidRDefault="00000000">
      <w:pPr>
        <w:pStyle w:val="3"/>
        <w:spacing w:after="200"/>
      </w:pPr>
      <w:r>
        <w:t xml:space="preserve">8.1 </w:t>
      </w:r>
      <w:r>
        <w:t>多租户网关与鉴权</w:t>
      </w:r>
    </w:p>
    <w:p w14:paraId="29377DBB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数据隔离</w:t>
      </w:r>
      <w:r>
        <w:t>：确保</w:t>
      </w:r>
      <w:r>
        <w:t>A</w:t>
      </w:r>
      <w:r>
        <w:t>医院的数据在网关层即与</w:t>
      </w:r>
      <w:r>
        <w:t>B</w:t>
      </w:r>
      <w:r>
        <w:t>医院物理</w:t>
      </w:r>
      <w:r>
        <w:t>/</w:t>
      </w:r>
      <w:r>
        <w:t>逻辑隔绝，支持</w:t>
      </w:r>
      <w:proofErr w:type="gramStart"/>
      <w:r>
        <w:t>医</w:t>
      </w:r>
      <w:proofErr w:type="gramEnd"/>
      <w:r>
        <w:t>共体多机构部署。</w:t>
      </w:r>
    </w:p>
    <w:p w14:paraId="50DF2C86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权限模型</w:t>
      </w:r>
      <w:r>
        <w:t>：基于</w:t>
      </w:r>
      <w:r>
        <w:t xml:space="preserve">RBAC + </w:t>
      </w:r>
      <w:r>
        <w:t>数据范围的双重控制，支持总医院对全</w:t>
      </w:r>
      <w:proofErr w:type="gramStart"/>
      <w:r>
        <w:t>医</w:t>
      </w:r>
      <w:proofErr w:type="gramEnd"/>
      <w:r>
        <w:t>共体运营数据的统一调配。</w:t>
      </w:r>
    </w:p>
    <w:p w14:paraId="1CBBF65C" w14:textId="77777777" w:rsidR="00C846FD" w:rsidRDefault="00000000">
      <w:pPr>
        <w:spacing w:after="200"/>
      </w:pPr>
      <w:r>
        <w:t xml:space="preserve"> </w:t>
      </w:r>
    </w:p>
    <w:p w14:paraId="71E6ED8D" w14:textId="77777777" w:rsidR="00C846FD" w:rsidRDefault="00000000">
      <w:pPr>
        <w:pStyle w:val="3"/>
        <w:spacing w:after="200"/>
      </w:pPr>
      <w:r>
        <w:t xml:space="preserve">8.2 IoT </w:t>
      </w:r>
      <w:r>
        <w:t>设备适配器</w:t>
      </w:r>
    </w:p>
    <w:p w14:paraId="43343B06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统一对接</w:t>
      </w:r>
      <w:r>
        <w:t>：适配不同品牌的煎药机、自动包装机、</w:t>
      </w:r>
      <w:r>
        <w:t>PDA</w:t>
      </w:r>
      <w:proofErr w:type="gramStart"/>
      <w:r>
        <w:t>扫码枪</w:t>
      </w:r>
      <w:proofErr w:type="gramEnd"/>
      <w:r>
        <w:t>。</w:t>
      </w:r>
    </w:p>
    <w:p w14:paraId="45C9384F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高可靠指令</w:t>
      </w:r>
      <w:r>
        <w:t>：通过</w:t>
      </w:r>
      <w:r>
        <w:t>MQTT/</w:t>
      </w:r>
      <w:r>
        <w:t>异步消息实现指令下发，确保煎药任务不丢失。</w:t>
      </w:r>
    </w:p>
    <w:p w14:paraId="53821473" w14:textId="77777777" w:rsidR="00C846FD" w:rsidRDefault="00000000">
      <w:pPr>
        <w:spacing w:after="200"/>
      </w:pPr>
      <w:r>
        <w:t xml:space="preserve"> </w:t>
      </w:r>
    </w:p>
    <w:p w14:paraId="4057733E" w14:textId="77777777" w:rsidR="00C846FD" w:rsidRDefault="00000000">
      <w:pPr>
        <w:pStyle w:val="3"/>
        <w:spacing w:after="200"/>
      </w:pPr>
      <w:r>
        <w:t xml:space="preserve">8.3 </w:t>
      </w:r>
      <w:r>
        <w:t>分布式调度</w:t>
      </w:r>
    </w:p>
    <w:p w14:paraId="75ECE7D6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智能补货</w:t>
      </w:r>
      <w:r>
        <w:t>：负责每日凌晨自动执行全区智能补货算法计算。</w:t>
      </w:r>
    </w:p>
    <w:p w14:paraId="1C87068A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定时巡检</w:t>
      </w:r>
      <w:r>
        <w:t>：效期预警、供应商资质检查、追溯</w:t>
      </w:r>
      <w:proofErr w:type="gramStart"/>
      <w:r>
        <w:t>码上传率统计</w:t>
      </w:r>
      <w:proofErr w:type="gramEnd"/>
      <w:r>
        <w:t>。</w:t>
      </w:r>
    </w:p>
    <w:p w14:paraId="0312911C" w14:textId="77777777" w:rsidR="00C846FD" w:rsidRDefault="00000000">
      <w:pPr>
        <w:spacing w:after="200"/>
      </w:pPr>
      <w:r>
        <w:t xml:space="preserve"> </w:t>
      </w:r>
    </w:p>
    <w:p w14:paraId="7A55A2C1" w14:textId="77777777" w:rsidR="00C846FD" w:rsidRDefault="00000000">
      <w:pPr>
        <w:spacing w:after="200"/>
      </w:pPr>
      <w:r>
        <w:t xml:space="preserve"> </w:t>
      </w:r>
    </w:p>
    <w:p w14:paraId="4251C02D" w14:textId="77777777" w:rsidR="00C846FD" w:rsidRDefault="00000000">
      <w:pPr>
        <w:pStyle w:val="2"/>
        <w:spacing w:after="200"/>
      </w:pPr>
      <w:r>
        <w:lastRenderedPageBreak/>
        <w:t>第九章</w:t>
      </w:r>
      <w:r>
        <w:t xml:space="preserve"> </w:t>
      </w:r>
      <w:r>
        <w:t>实施路线图</w:t>
      </w:r>
    </w:p>
    <w:p w14:paraId="554644B4" w14:textId="77777777" w:rsidR="00C846FD" w:rsidRDefault="00000000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700"/>
        <w:gridCol w:w="1277"/>
        <w:gridCol w:w="3916"/>
        <w:gridCol w:w="2123"/>
      </w:tblGrid>
      <w:tr w:rsidR="00C846FD" w14:paraId="1102E5C5" w14:textId="77777777">
        <w:trPr>
          <w:tblHeader/>
        </w:trPr>
        <w:tc>
          <w:tcPr>
            <w:tcW w:w="1762" w:type="dxa"/>
          </w:tcPr>
          <w:p w14:paraId="03C69CBD" w14:textId="77777777" w:rsidR="00C846FD" w:rsidRDefault="00000000">
            <w:r>
              <w:rPr>
                <w:b/>
                <w:bCs/>
              </w:rPr>
              <w:t>阶段</w:t>
            </w:r>
          </w:p>
        </w:tc>
        <w:tc>
          <w:tcPr>
            <w:tcW w:w="1321" w:type="dxa"/>
          </w:tcPr>
          <w:p w14:paraId="7577AEFC" w14:textId="77777777" w:rsidR="00C846FD" w:rsidRDefault="00000000">
            <w:r>
              <w:rPr>
                <w:b/>
                <w:bCs/>
              </w:rPr>
              <w:t>时间窗口</w:t>
            </w:r>
          </w:p>
        </w:tc>
        <w:tc>
          <w:tcPr>
            <w:tcW w:w="4074" w:type="dxa"/>
          </w:tcPr>
          <w:p w14:paraId="0B80FFD2" w14:textId="77777777" w:rsidR="00C846FD" w:rsidRDefault="00000000">
            <w:r>
              <w:rPr>
                <w:b/>
                <w:bCs/>
              </w:rPr>
              <w:t>重点任务</w:t>
            </w:r>
          </w:p>
        </w:tc>
        <w:tc>
          <w:tcPr>
            <w:tcW w:w="2203" w:type="dxa"/>
          </w:tcPr>
          <w:p w14:paraId="6EE2E1F2" w14:textId="77777777" w:rsidR="00C846FD" w:rsidRDefault="00000000">
            <w:r>
              <w:rPr>
                <w:b/>
                <w:bCs/>
              </w:rPr>
              <w:t>对应政策截止</w:t>
            </w:r>
          </w:p>
        </w:tc>
      </w:tr>
      <w:tr w:rsidR="00C846FD" w14:paraId="05CE4FAC" w14:textId="77777777">
        <w:tc>
          <w:tcPr>
            <w:tcW w:w="1762" w:type="dxa"/>
          </w:tcPr>
          <w:p w14:paraId="37357CED" w14:textId="77777777" w:rsidR="00C846FD" w:rsidRDefault="00000000">
            <w:r>
              <w:rPr>
                <w:b/>
                <w:bCs/>
              </w:rPr>
              <w:t>一期（筑基）</w:t>
            </w:r>
          </w:p>
        </w:tc>
        <w:tc>
          <w:tcPr>
            <w:tcW w:w="1321" w:type="dxa"/>
          </w:tcPr>
          <w:p w14:paraId="1A065915" w14:textId="77777777" w:rsidR="00C846FD" w:rsidRDefault="00000000">
            <w:r>
              <w:t>M1-M3</w:t>
            </w:r>
          </w:p>
        </w:tc>
        <w:tc>
          <w:tcPr>
            <w:tcW w:w="4074" w:type="dxa"/>
          </w:tcPr>
          <w:p w14:paraId="00942AF6" w14:textId="77777777" w:rsidR="00C846FD" w:rsidRDefault="00000000">
            <w:r>
              <w:t>MDM</w:t>
            </w:r>
            <w:r>
              <w:t>资产底座上线；</w:t>
            </w:r>
            <w:r>
              <w:t>Compliance</w:t>
            </w:r>
            <w:r>
              <w:t>追溯核心完成追溯码采集上传；</w:t>
            </w:r>
            <w:r>
              <w:t>Rx-</w:t>
            </w:r>
            <w:r>
              <w:t>库存核销组件</w:t>
            </w:r>
            <w:r>
              <w:t>+</w:t>
            </w:r>
            <w:r>
              <w:t>追溯码绑定。</w:t>
            </w:r>
          </w:p>
        </w:tc>
        <w:tc>
          <w:tcPr>
            <w:tcW w:w="2203" w:type="dxa"/>
          </w:tcPr>
          <w:p w14:paraId="4F40D8E9" w14:textId="77777777" w:rsidR="00C846FD" w:rsidRDefault="00000000">
            <w:r>
              <w:t>2026</w:t>
            </w:r>
            <w:r>
              <w:t>年</w:t>
            </w:r>
            <w:r>
              <w:t>1</w:t>
            </w:r>
            <w:r>
              <w:t>月</w:t>
            </w:r>
            <w:proofErr w:type="gramStart"/>
            <w:r>
              <w:t>追溯码全量上</w:t>
            </w:r>
            <w:proofErr w:type="gramEnd"/>
            <w:r>
              <w:t>传</w:t>
            </w:r>
          </w:p>
        </w:tc>
      </w:tr>
      <w:tr w:rsidR="00C846FD" w14:paraId="26638341" w14:textId="77777777">
        <w:tc>
          <w:tcPr>
            <w:tcW w:w="1762" w:type="dxa"/>
          </w:tcPr>
          <w:p w14:paraId="56D31D13" w14:textId="77777777" w:rsidR="00C846FD" w:rsidRDefault="00000000">
            <w:r>
              <w:rPr>
                <w:b/>
                <w:bCs/>
              </w:rPr>
              <w:t>二期（贯通）</w:t>
            </w:r>
          </w:p>
        </w:tc>
        <w:tc>
          <w:tcPr>
            <w:tcW w:w="1321" w:type="dxa"/>
          </w:tcPr>
          <w:p w14:paraId="7C0F4674" w14:textId="77777777" w:rsidR="00C846FD" w:rsidRDefault="00000000">
            <w:r>
              <w:t>M4-M6</w:t>
            </w:r>
          </w:p>
        </w:tc>
        <w:tc>
          <w:tcPr>
            <w:tcW w:w="4074" w:type="dxa"/>
          </w:tcPr>
          <w:p w14:paraId="710EC733" w14:textId="77777777" w:rsidR="00C846FD" w:rsidRDefault="00000000">
            <w:r>
              <w:t>WMS-</w:t>
            </w:r>
            <w:r>
              <w:t>全域在途治理中心上线；集采平台对接与直发通道管理上线；策略合</w:t>
            </w:r>
            <w:proofErr w:type="gramStart"/>
            <w:r>
              <w:t>规</w:t>
            </w:r>
            <w:proofErr w:type="gramEnd"/>
            <w:r>
              <w:t>引擎完整上线。</w:t>
            </w:r>
          </w:p>
        </w:tc>
        <w:tc>
          <w:tcPr>
            <w:tcW w:w="2203" w:type="dxa"/>
          </w:tcPr>
          <w:p w14:paraId="5EFCE17E" w14:textId="77777777" w:rsidR="00C846FD" w:rsidRDefault="00000000">
            <w:r>
              <w:t>2026</w:t>
            </w:r>
            <w:r>
              <w:t>年</w:t>
            </w:r>
            <w:r>
              <w:t>6</w:t>
            </w:r>
            <w:r>
              <w:t>月卫生院扫码率达标</w:t>
            </w:r>
          </w:p>
        </w:tc>
      </w:tr>
      <w:tr w:rsidR="00C846FD" w14:paraId="74750710" w14:textId="77777777">
        <w:tc>
          <w:tcPr>
            <w:tcW w:w="1762" w:type="dxa"/>
          </w:tcPr>
          <w:p w14:paraId="52AF1E58" w14:textId="77777777" w:rsidR="00C846FD" w:rsidRDefault="00000000">
            <w:r>
              <w:rPr>
                <w:b/>
                <w:bCs/>
              </w:rPr>
              <w:t>三期（优化）</w:t>
            </w:r>
          </w:p>
        </w:tc>
        <w:tc>
          <w:tcPr>
            <w:tcW w:w="1321" w:type="dxa"/>
          </w:tcPr>
          <w:p w14:paraId="232BE59F" w14:textId="77777777" w:rsidR="00C846FD" w:rsidRDefault="00000000">
            <w:r>
              <w:t>M7-M9</w:t>
            </w:r>
          </w:p>
        </w:tc>
        <w:tc>
          <w:tcPr>
            <w:tcW w:w="4074" w:type="dxa"/>
          </w:tcPr>
          <w:p w14:paraId="6614BB75" w14:textId="77777777" w:rsidR="00C846FD" w:rsidRDefault="00000000">
            <w:r>
              <w:t>智能计划中心</w:t>
            </w:r>
            <w:r>
              <w:t>+</w:t>
            </w:r>
            <w:r>
              <w:t>资产价值重估上线；在途对冲组件上线；异构</w:t>
            </w:r>
            <w:r>
              <w:t>HIS</w:t>
            </w:r>
            <w:r>
              <w:t>适配完成。</w:t>
            </w:r>
          </w:p>
        </w:tc>
        <w:tc>
          <w:tcPr>
            <w:tcW w:w="2203" w:type="dxa"/>
          </w:tcPr>
          <w:p w14:paraId="44686845" w14:textId="77777777" w:rsidR="00C846FD" w:rsidRDefault="00000000">
            <w:r>
              <w:t>2026</w:t>
            </w:r>
            <w:r>
              <w:t>年</w:t>
            </w:r>
            <w:r>
              <w:t>10</w:t>
            </w:r>
            <w:r>
              <w:t>月云药房全覆盖</w:t>
            </w:r>
          </w:p>
        </w:tc>
      </w:tr>
      <w:tr w:rsidR="00C846FD" w14:paraId="20EC7962" w14:textId="77777777">
        <w:tc>
          <w:tcPr>
            <w:tcW w:w="1762" w:type="dxa"/>
          </w:tcPr>
          <w:p w14:paraId="489CF583" w14:textId="77777777" w:rsidR="00C846FD" w:rsidRDefault="00000000">
            <w:r>
              <w:rPr>
                <w:b/>
                <w:bCs/>
              </w:rPr>
              <w:t>四期（智能）</w:t>
            </w:r>
          </w:p>
        </w:tc>
        <w:tc>
          <w:tcPr>
            <w:tcW w:w="1321" w:type="dxa"/>
          </w:tcPr>
          <w:p w14:paraId="48837071" w14:textId="77777777" w:rsidR="00C846FD" w:rsidRDefault="00000000">
            <w:r>
              <w:t>M10-M12</w:t>
            </w:r>
          </w:p>
        </w:tc>
        <w:tc>
          <w:tcPr>
            <w:tcW w:w="4074" w:type="dxa"/>
          </w:tcPr>
          <w:p w14:paraId="757D6E52" w14:textId="77777777" w:rsidR="00C846FD" w:rsidRDefault="00000000">
            <w:r>
              <w:t>IoT</w:t>
            </w:r>
            <w:r>
              <w:t>设备全面对接；</w:t>
            </w:r>
            <w:r>
              <w:t>AI</w:t>
            </w:r>
            <w:r>
              <w:t>辅助补货</w:t>
            </w:r>
            <w:proofErr w:type="gramStart"/>
            <w:r>
              <w:t>与效期预测</w:t>
            </w:r>
            <w:proofErr w:type="gramEnd"/>
            <w:r>
              <w:t>上线；实现</w:t>
            </w:r>
            <w:r>
              <w:t>T+0</w:t>
            </w:r>
            <w:r>
              <w:t>实时经营分析。</w:t>
            </w:r>
          </w:p>
        </w:tc>
        <w:tc>
          <w:tcPr>
            <w:tcW w:w="2203" w:type="dxa"/>
          </w:tcPr>
          <w:p w14:paraId="67FE46BC" w14:textId="77777777" w:rsidR="00C846FD" w:rsidRDefault="00000000">
            <w:r>
              <w:t>2027</w:t>
            </w:r>
            <w:r>
              <w:t>年全品种追溯覆盖</w:t>
            </w:r>
          </w:p>
        </w:tc>
      </w:tr>
    </w:tbl>
    <w:p w14:paraId="2AF96B56" w14:textId="77777777" w:rsidR="00C846FD" w:rsidRDefault="00000000">
      <w:pPr>
        <w:spacing w:before="240"/>
      </w:pPr>
      <w:r>
        <w:t xml:space="preserve"> </w:t>
      </w:r>
    </w:p>
    <w:p w14:paraId="3D9787B4" w14:textId="77777777" w:rsidR="00C846FD" w:rsidRDefault="00000000">
      <w:pPr>
        <w:pStyle w:val="2"/>
        <w:spacing w:after="200"/>
      </w:pPr>
      <w:r>
        <w:t>第十章</w:t>
      </w:r>
      <w:r>
        <w:t xml:space="preserve"> </w:t>
      </w:r>
      <w:r>
        <w:t>政策红利最大化指南</w:t>
      </w:r>
    </w:p>
    <w:p w14:paraId="793DC679" w14:textId="77777777" w:rsidR="00C846FD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集采红利</w:t>
      </w:r>
      <w:r>
        <w:t>：利用全局价格中心锁定集采中选价，智能计划中心自动合并</w:t>
      </w:r>
      <w:proofErr w:type="gramStart"/>
      <w:r>
        <w:t>医</w:t>
      </w:r>
      <w:proofErr w:type="gramEnd"/>
      <w:r>
        <w:t>共体采购量，最大化规模效应，并基于中选价确立</w:t>
      </w:r>
      <w:proofErr w:type="gramStart"/>
      <w:r>
        <w:t>医</w:t>
      </w:r>
      <w:proofErr w:type="gramEnd"/>
      <w:r>
        <w:t>保支付标准，为争取结余留用奠定数据基础。</w:t>
      </w:r>
    </w:p>
    <w:p w14:paraId="51F4181A" w14:textId="77777777" w:rsidR="00C846FD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药价治理红利</w:t>
      </w:r>
      <w:r>
        <w:t>：通过资产价值重估机制，精确核算调价损益，平稳度过价格政策切换期，及时申报财政补贴。</w:t>
      </w:r>
    </w:p>
    <w:p w14:paraId="1C4D78EF" w14:textId="77777777" w:rsidR="00C846FD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追溯体系红利</w:t>
      </w:r>
      <w:r>
        <w:t>：依托合</w:t>
      </w:r>
      <w:proofErr w:type="gramStart"/>
      <w:r>
        <w:t>规</w:t>
      </w:r>
      <w:proofErr w:type="gramEnd"/>
      <w:r>
        <w:t>引擎严格执行</w:t>
      </w:r>
      <w:r>
        <w:t>“</w:t>
      </w:r>
      <w:r>
        <w:t>无码不结</w:t>
      </w:r>
      <w:r>
        <w:t>”</w:t>
      </w:r>
      <w:r>
        <w:t>、全量上传，无缝对接</w:t>
      </w:r>
      <w:proofErr w:type="gramStart"/>
      <w:r>
        <w:t>医</w:t>
      </w:r>
      <w:proofErr w:type="gramEnd"/>
      <w:r>
        <w:t>保结算，同时利用追溯数据强化内部防损，杜绝回流药、串换药。</w:t>
      </w:r>
    </w:p>
    <w:p w14:paraId="63253A58" w14:textId="77777777" w:rsidR="00C846FD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数字化转型红利</w:t>
      </w:r>
      <w:r>
        <w:t>：系统设计前瞻性地支撑了县域</w:t>
      </w:r>
      <w:proofErr w:type="gramStart"/>
      <w:r>
        <w:t>医</w:t>
      </w:r>
      <w:proofErr w:type="gramEnd"/>
      <w:r>
        <w:t>共体信息化与数字健康创新要求，是争取信息化建设专项资金的有利依据。</w:t>
      </w:r>
    </w:p>
    <w:p w14:paraId="263C33C9" w14:textId="77777777" w:rsidR="00C846FD" w:rsidRDefault="00000000">
      <w:pPr>
        <w:spacing w:after="200"/>
      </w:pPr>
      <w:r>
        <w:t xml:space="preserve"> </w:t>
      </w:r>
    </w:p>
    <w:p w14:paraId="6E9B7C7C" w14:textId="77777777" w:rsidR="00C846FD" w:rsidRDefault="00C846FD">
      <w:pPr>
        <w:pBdr>
          <w:bottom w:val="single" w:sz="6" w:space="1" w:color="auto"/>
        </w:pBdr>
        <w:spacing w:after="120"/>
      </w:pPr>
    </w:p>
    <w:p w14:paraId="5E039269" w14:textId="77777777" w:rsidR="00C846FD" w:rsidRDefault="00000000">
      <w:pPr>
        <w:spacing w:after="200"/>
      </w:pPr>
      <w:r>
        <w:t xml:space="preserve"> </w:t>
      </w:r>
    </w:p>
    <w:p w14:paraId="4A14BF9A" w14:textId="77777777" w:rsidR="00C846FD" w:rsidRDefault="00000000">
      <w:pPr>
        <w:spacing w:after="120"/>
      </w:pPr>
      <w:r>
        <w:rPr>
          <w:b/>
          <w:bCs/>
        </w:rPr>
        <w:t>附录：术语表</w:t>
      </w:r>
    </w:p>
    <w:p w14:paraId="190761A5" w14:textId="77777777" w:rsidR="00C846FD" w:rsidRDefault="00000000">
      <w:pPr>
        <w:spacing w:after="200"/>
      </w:pPr>
      <w:r>
        <w:t xml:space="preserve"> </w:t>
      </w:r>
    </w:p>
    <w:p w14:paraId="4B39C398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L0</w:t>
      </w:r>
      <w:r>
        <w:t>：监管层（政府限价</w:t>
      </w:r>
      <w:r>
        <w:t>/</w:t>
      </w:r>
      <w:proofErr w:type="gramStart"/>
      <w:r>
        <w:t>医</w:t>
      </w:r>
      <w:proofErr w:type="gramEnd"/>
      <w:r>
        <w:t>保支付标准）。</w:t>
      </w:r>
    </w:p>
    <w:p w14:paraId="02117118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L1</w:t>
      </w:r>
      <w:r>
        <w:t>：执行层（物理库位上的实物库存）。</w:t>
      </w:r>
    </w:p>
    <w:p w14:paraId="722C5525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>L2</w:t>
      </w:r>
      <w:r>
        <w:t>：汇聚层（部门</w:t>
      </w:r>
      <w:r>
        <w:t>/</w:t>
      </w:r>
      <w:proofErr w:type="gramStart"/>
      <w:r>
        <w:t>机构级统计</w:t>
      </w:r>
      <w:proofErr w:type="gramEnd"/>
      <w:r>
        <w:t>库存）。</w:t>
      </w:r>
    </w:p>
    <w:p w14:paraId="29CB6BD3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L3</w:t>
      </w:r>
      <w:r>
        <w:t>：语义层（标准化的业务数据协议）。</w:t>
      </w:r>
    </w:p>
    <w:p w14:paraId="7BF4401C" w14:textId="77777777" w:rsidR="00C846FD" w:rsidRDefault="00000000">
      <w:pPr>
        <w:pStyle w:val="a4"/>
        <w:numPr>
          <w:ilvl w:val="0"/>
          <w:numId w:val="2"/>
        </w:numPr>
        <w:spacing w:after="100"/>
      </w:pPr>
      <w:r>
        <w:rPr>
          <w:b/>
          <w:bCs/>
        </w:rPr>
        <w:t>L4</w:t>
      </w:r>
      <w:r>
        <w:t>：分析层（管理决策</w:t>
      </w:r>
      <w:r>
        <w:t>KPI</w:t>
      </w:r>
      <w:r>
        <w:t>与</w:t>
      </w:r>
      <w:r>
        <w:t>BI</w:t>
      </w:r>
      <w:r>
        <w:t>看板）。</w:t>
      </w:r>
    </w:p>
    <w:p w14:paraId="644C76CB" w14:textId="77777777" w:rsidR="00C846FD" w:rsidRDefault="00000000">
      <w:pPr>
        <w:spacing w:after="200"/>
      </w:pPr>
      <w:r>
        <w:t xml:space="preserve"> </w:t>
      </w:r>
    </w:p>
    <w:p w14:paraId="64763711" w14:textId="77777777" w:rsidR="00C846FD" w:rsidRDefault="00000000">
      <w:pPr>
        <w:spacing w:after="120"/>
      </w:pPr>
      <w:r>
        <w:rPr>
          <w:i/>
          <w:iCs/>
        </w:rPr>
        <w:t>本说明书基于截至</w:t>
      </w:r>
      <w:r>
        <w:rPr>
          <w:i/>
          <w:iCs/>
        </w:rPr>
        <w:t>2026</w:t>
      </w:r>
      <w:r>
        <w:rPr>
          <w:i/>
          <w:iCs/>
        </w:rPr>
        <w:t>年</w:t>
      </w:r>
      <w:r>
        <w:rPr>
          <w:i/>
          <w:iCs/>
        </w:rPr>
        <w:t>4</w:t>
      </w:r>
      <w:r>
        <w:rPr>
          <w:i/>
          <w:iCs/>
        </w:rPr>
        <w:t>月已发布的政策文件编制，各模块的实施细节可根据各地集</w:t>
      </w:r>
      <w:proofErr w:type="gramStart"/>
      <w:r>
        <w:rPr>
          <w:i/>
          <w:iCs/>
        </w:rPr>
        <w:t>采执行</w:t>
      </w:r>
      <w:proofErr w:type="gramEnd"/>
      <w:r>
        <w:rPr>
          <w:i/>
          <w:iCs/>
        </w:rPr>
        <w:t>细则及追溯体系建设方案进行本地化调整。</w:t>
      </w:r>
    </w:p>
    <w:sectPr w:rsidR="00C846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763E9"/>
    <w:multiLevelType w:val="hybridMultilevel"/>
    <w:tmpl w:val="60389B04"/>
    <w:lvl w:ilvl="0" w:tplc="97BEDD86">
      <w:start w:val="1"/>
      <w:numFmt w:val="bullet"/>
      <w:lvlText w:val="●"/>
      <w:lvlJc w:val="left"/>
      <w:pPr>
        <w:ind w:left="720" w:hanging="360"/>
      </w:pPr>
    </w:lvl>
    <w:lvl w:ilvl="1" w:tplc="E7F66596">
      <w:start w:val="1"/>
      <w:numFmt w:val="bullet"/>
      <w:lvlText w:val="○"/>
      <w:lvlJc w:val="left"/>
      <w:pPr>
        <w:ind w:left="1440" w:hanging="360"/>
      </w:pPr>
    </w:lvl>
    <w:lvl w:ilvl="2" w:tplc="83A6E1F0">
      <w:start w:val="1"/>
      <w:numFmt w:val="bullet"/>
      <w:lvlText w:val="■"/>
      <w:lvlJc w:val="left"/>
      <w:pPr>
        <w:ind w:left="2160" w:hanging="360"/>
      </w:pPr>
    </w:lvl>
    <w:lvl w:ilvl="3" w:tplc="628AB32E">
      <w:start w:val="1"/>
      <w:numFmt w:val="bullet"/>
      <w:lvlText w:val="●"/>
      <w:lvlJc w:val="left"/>
      <w:pPr>
        <w:ind w:left="2880" w:hanging="360"/>
      </w:pPr>
    </w:lvl>
    <w:lvl w:ilvl="4" w:tplc="8D60281E">
      <w:start w:val="1"/>
      <w:numFmt w:val="bullet"/>
      <w:lvlText w:val="○"/>
      <w:lvlJc w:val="left"/>
      <w:pPr>
        <w:ind w:left="3600" w:hanging="360"/>
      </w:pPr>
    </w:lvl>
    <w:lvl w:ilvl="5" w:tplc="7A1AC6D6">
      <w:start w:val="1"/>
      <w:numFmt w:val="bullet"/>
      <w:lvlText w:val="■"/>
      <w:lvlJc w:val="left"/>
      <w:pPr>
        <w:ind w:left="4320" w:hanging="360"/>
      </w:pPr>
    </w:lvl>
    <w:lvl w:ilvl="6" w:tplc="803E504E">
      <w:start w:val="1"/>
      <w:numFmt w:val="bullet"/>
      <w:lvlText w:val="●"/>
      <w:lvlJc w:val="left"/>
      <w:pPr>
        <w:ind w:left="5040" w:hanging="360"/>
      </w:pPr>
    </w:lvl>
    <w:lvl w:ilvl="7" w:tplc="598CE28E">
      <w:start w:val="1"/>
      <w:numFmt w:val="bullet"/>
      <w:lvlText w:val="●"/>
      <w:lvlJc w:val="left"/>
      <w:pPr>
        <w:ind w:left="5760" w:hanging="360"/>
      </w:pPr>
    </w:lvl>
    <w:lvl w:ilvl="8" w:tplc="05421D0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5F1FC3"/>
    <w:multiLevelType w:val="hybridMultilevel"/>
    <w:tmpl w:val="5CF21384"/>
    <w:lvl w:ilvl="0" w:tplc="1F044B1C">
      <w:start w:val="1"/>
      <w:numFmt w:val="bullet"/>
      <w:suff w:val="space"/>
      <w:lvlText w:val="●"/>
      <w:lvlJc w:val="left"/>
      <w:pPr>
        <w:ind w:left="240" w:hanging="180"/>
      </w:pPr>
    </w:lvl>
    <w:lvl w:ilvl="1" w:tplc="EEB68406">
      <w:start w:val="1"/>
      <w:numFmt w:val="bullet"/>
      <w:suff w:val="space"/>
      <w:lvlText w:val="○"/>
      <w:lvlJc w:val="left"/>
      <w:pPr>
        <w:ind w:left="660" w:hanging="180"/>
      </w:pPr>
    </w:lvl>
    <w:lvl w:ilvl="2" w:tplc="76703810">
      <w:start w:val="1"/>
      <w:numFmt w:val="bullet"/>
      <w:suff w:val="space"/>
      <w:lvlText w:val="■"/>
      <w:lvlJc w:val="left"/>
      <w:pPr>
        <w:ind w:left="1080" w:hanging="180"/>
      </w:pPr>
    </w:lvl>
    <w:lvl w:ilvl="3" w:tplc="160AE6E4">
      <w:start w:val="1"/>
      <w:numFmt w:val="bullet"/>
      <w:suff w:val="space"/>
      <w:lvlText w:val="●"/>
      <w:lvlJc w:val="left"/>
      <w:pPr>
        <w:ind w:left="1500" w:hanging="180"/>
      </w:pPr>
    </w:lvl>
    <w:lvl w:ilvl="4" w:tplc="409856E6">
      <w:start w:val="1"/>
      <w:numFmt w:val="bullet"/>
      <w:suff w:val="space"/>
      <w:lvlText w:val="○"/>
      <w:lvlJc w:val="left"/>
      <w:pPr>
        <w:ind w:left="1920" w:hanging="180"/>
      </w:pPr>
    </w:lvl>
    <w:lvl w:ilvl="5" w:tplc="22069B30">
      <w:start w:val="1"/>
      <w:numFmt w:val="bullet"/>
      <w:suff w:val="space"/>
      <w:lvlText w:val="■"/>
      <w:lvlJc w:val="left"/>
      <w:pPr>
        <w:ind w:left="2340" w:hanging="180"/>
      </w:pPr>
    </w:lvl>
    <w:lvl w:ilvl="6" w:tplc="131203C4">
      <w:start w:val="1"/>
      <w:numFmt w:val="bullet"/>
      <w:suff w:val="space"/>
      <w:lvlText w:val="●"/>
      <w:lvlJc w:val="left"/>
      <w:pPr>
        <w:ind w:left="2760" w:hanging="180"/>
      </w:pPr>
    </w:lvl>
    <w:lvl w:ilvl="7" w:tplc="B6068B18">
      <w:start w:val="1"/>
      <w:numFmt w:val="bullet"/>
      <w:suff w:val="space"/>
      <w:lvlText w:val="○"/>
      <w:lvlJc w:val="left"/>
      <w:pPr>
        <w:ind w:left="3180" w:hanging="180"/>
      </w:pPr>
    </w:lvl>
    <w:lvl w:ilvl="8" w:tplc="89CA8626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 w16cid:durableId="888498909">
    <w:abstractNumId w:val="0"/>
    <w:lvlOverride w:ilvl="0">
      <w:startOverride w:val="1"/>
    </w:lvlOverride>
  </w:num>
  <w:num w:numId="2" w16cid:durableId="5780996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6FD"/>
    <w:rsid w:val="00683847"/>
    <w:rsid w:val="00A71C9B"/>
    <w:rsid w:val="00C846FD"/>
    <w:rsid w:val="00EB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9240"/>
  <w15:docId w15:val="{D95D351A-9020-4CB1-B17C-678EBA2FF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栋 Dr.</cp:lastModifiedBy>
  <cp:revision>3</cp:revision>
  <dcterms:created xsi:type="dcterms:W3CDTF">2026-04-30T08:27:00Z</dcterms:created>
  <dcterms:modified xsi:type="dcterms:W3CDTF">2026-04-30T08:30:00Z</dcterms:modified>
</cp:coreProperties>
</file>