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="-856" w:tblpY="-990"/>
        <w:tblW w:w="10696" w:type="dxa"/>
        <w:tblLook w:val="04A0" w:firstRow="1" w:lastRow="0" w:firstColumn="1" w:lastColumn="0" w:noHBand="0" w:noVBand="1"/>
      </w:tblPr>
      <w:tblGrid>
        <w:gridCol w:w="2122"/>
        <w:gridCol w:w="3543"/>
        <w:gridCol w:w="2571"/>
        <w:gridCol w:w="2460"/>
      </w:tblGrid>
      <w:tr w:rsidR="00270EF0" w14:paraId="290E5180" w14:textId="77777777" w:rsidTr="00270EF0">
        <w:trPr>
          <w:trHeight w:val="894"/>
        </w:trPr>
        <w:tc>
          <w:tcPr>
            <w:tcW w:w="2122" w:type="dxa"/>
          </w:tcPr>
          <w:p w14:paraId="37387990" w14:textId="614220B3" w:rsidR="00270EF0" w:rsidRDefault="00270EF0" w:rsidP="00270EF0">
            <w:r>
              <w:t>Security Method</w:t>
            </w:r>
          </w:p>
        </w:tc>
        <w:tc>
          <w:tcPr>
            <w:tcW w:w="3543" w:type="dxa"/>
          </w:tcPr>
          <w:p w14:paraId="0C9C56A4" w14:textId="006ED030" w:rsidR="00270EF0" w:rsidRDefault="00270EF0" w:rsidP="00270EF0">
            <w:r>
              <w:t>Description of Method</w:t>
            </w:r>
          </w:p>
        </w:tc>
        <w:tc>
          <w:tcPr>
            <w:tcW w:w="2571" w:type="dxa"/>
          </w:tcPr>
          <w:p w14:paraId="64B4966F" w14:textId="3B9A66A3" w:rsidR="00270EF0" w:rsidRDefault="00270EF0" w:rsidP="00270EF0">
            <w:r>
              <w:t>Pros</w:t>
            </w:r>
          </w:p>
        </w:tc>
        <w:tc>
          <w:tcPr>
            <w:tcW w:w="2460" w:type="dxa"/>
          </w:tcPr>
          <w:p w14:paraId="7EFC1DC0" w14:textId="648A6027" w:rsidR="00270EF0" w:rsidRDefault="00270EF0" w:rsidP="00270EF0">
            <w:r>
              <w:t>Cons</w:t>
            </w:r>
          </w:p>
        </w:tc>
      </w:tr>
      <w:tr w:rsidR="00270EF0" w14:paraId="23A6D6F5" w14:textId="77777777" w:rsidTr="00270EF0">
        <w:trPr>
          <w:trHeight w:val="1926"/>
        </w:trPr>
        <w:tc>
          <w:tcPr>
            <w:tcW w:w="2122" w:type="dxa"/>
          </w:tcPr>
          <w:p w14:paraId="255973FE" w14:textId="1979B83E" w:rsidR="00270EF0" w:rsidRDefault="00270EF0" w:rsidP="00270EF0">
            <w:r>
              <w:t>Password Protection</w:t>
            </w:r>
            <w:r w:rsidR="006104CB">
              <w:t>/ account creation</w:t>
            </w:r>
          </w:p>
        </w:tc>
        <w:tc>
          <w:tcPr>
            <w:tcW w:w="3543" w:type="dxa"/>
            <w:shd w:val="clear" w:color="auto" w:fill="auto"/>
          </w:tcPr>
          <w:p w14:paraId="73C39E9A" w14:textId="19E07553" w:rsidR="00270EF0" w:rsidRDefault="00270EF0" w:rsidP="00270EF0">
            <w:r>
              <w:t>Users must enter a password to access the website</w:t>
            </w:r>
            <w:r w:rsidR="006104CB">
              <w:t xml:space="preserve"> or they will have to make an account to enter the website.</w:t>
            </w:r>
          </w:p>
        </w:tc>
        <w:tc>
          <w:tcPr>
            <w:tcW w:w="2571" w:type="dxa"/>
          </w:tcPr>
          <w:p w14:paraId="32A87727" w14:textId="32769B81" w:rsidR="00270EF0" w:rsidRDefault="00270EF0" w:rsidP="00270EF0">
            <w:r>
              <w:t xml:space="preserve">Familiar to most users. Provides basic security. </w:t>
            </w:r>
          </w:p>
        </w:tc>
        <w:tc>
          <w:tcPr>
            <w:tcW w:w="2460" w:type="dxa"/>
          </w:tcPr>
          <w:p w14:paraId="03EFDABA" w14:textId="632BB008" w:rsidR="00270EF0" w:rsidRDefault="00270EF0" w:rsidP="00270EF0">
            <w:r>
              <w:t>Can be forgotten or easily guessed. Some elderly users may struggle with password management.</w:t>
            </w:r>
          </w:p>
        </w:tc>
      </w:tr>
      <w:tr w:rsidR="00270EF0" w14:paraId="6915A7C0" w14:textId="77777777" w:rsidTr="00270EF0">
        <w:trPr>
          <w:trHeight w:val="2189"/>
        </w:trPr>
        <w:tc>
          <w:tcPr>
            <w:tcW w:w="2122" w:type="dxa"/>
          </w:tcPr>
          <w:p w14:paraId="5291301F" w14:textId="680EB84A" w:rsidR="00270EF0" w:rsidRDefault="00270EF0" w:rsidP="00270EF0">
            <w:r>
              <w:t>Two-Factor Authentication (2FA)</w:t>
            </w:r>
          </w:p>
        </w:tc>
        <w:tc>
          <w:tcPr>
            <w:tcW w:w="3543" w:type="dxa"/>
          </w:tcPr>
          <w:p w14:paraId="26EFFB2B" w14:textId="2AEC3445" w:rsidR="00270EF0" w:rsidRDefault="00270EF0" w:rsidP="00270EF0">
            <w:r>
              <w:t>Requires users to provide a second form of identification (e.g., SMS code, email confirmation) in addition to a password.</w:t>
            </w:r>
          </w:p>
        </w:tc>
        <w:tc>
          <w:tcPr>
            <w:tcW w:w="2571" w:type="dxa"/>
          </w:tcPr>
          <w:p w14:paraId="5F83554B" w14:textId="08A6E18C" w:rsidR="00270EF0" w:rsidRDefault="00270EF0" w:rsidP="00270EF0">
            <w:r>
              <w:t>Adds an extra layer of security. Can be configured to be user-friendly.</w:t>
            </w:r>
          </w:p>
        </w:tc>
        <w:tc>
          <w:tcPr>
            <w:tcW w:w="2460" w:type="dxa"/>
          </w:tcPr>
          <w:p w14:paraId="4C6C12AF" w14:textId="7509B601" w:rsidR="00270EF0" w:rsidRDefault="00270EF0" w:rsidP="00270EF0">
            <w:r>
              <w:t>Requires users to have access to a secondary device or method of communication, which may be challenging for some elderly users.</w:t>
            </w:r>
          </w:p>
        </w:tc>
      </w:tr>
      <w:tr w:rsidR="00270EF0" w14:paraId="636B031D" w14:textId="77777777" w:rsidTr="00270EF0">
        <w:trPr>
          <w:trHeight w:val="2012"/>
        </w:trPr>
        <w:tc>
          <w:tcPr>
            <w:tcW w:w="2122" w:type="dxa"/>
          </w:tcPr>
          <w:p w14:paraId="7ED16B54" w14:textId="71ED4BB0" w:rsidR="00270EF0" w:rsidRDefault="00270EF0" w:rsidP="00270EF0">
            <w:r>
              <w:t>Biometric Authentication</w:t>
            </w:r>
          </w:p>
        </w:tc>
        <w:tc>
          <w:tcPr>
            <w:tcW w:w="3543" w:type="dxa"/>
          </w:tcPr>
          <w:p w14:paraId="430F7C03" w14:textId="0BA60AE8" w:rsidR="00270EF0" w:rsidRDefault="00270EF0" w:rsidP="00270EF0">
            <w:r>
              <w:t>Uses unique physical characteristics (e.g., fingerprints, facial recognition) to authenticate users.</w:t>
            </w:r>
          </w:p>
        </w:tc>
        <w:tc>
          <w:tcPr>
            <w:tcW w:w="2571" w:type="dxa"/>
          </w:tcPr>
          <w:p w14:paraId="44155ABA" w14:textId="40C0F436" w:rsidR="00270EF0" w:rsidRDefault="00270EF0" w:rsidP="00270EF0">
            <w:r>
              <w:t>Convenient and difficult to replicate. Doesn't require users to remember passwords.</w:t>
            </w:r>
          </w:p>
        </w:tc>
        <w:tc>
          <w:tcPr>
            <w:tcW w:w="2460" w:type="dxa"/>
          </w:tcPr>
          <w:p w14:paraId="02467108" w14:textId="14540B57" w:rsidR="00270EF0" w:rsidRDefault="00270EF0" w:rsidP="00270EF0">
            <w:pPr>
              <w:spacing w:after="160" w:line="278" w:lineRule="auto"/>
            </w:pPr>
            <w:r>
              <w:t>May be more expensive to implement. Some elderly users may have difficulty with the technology or be uncomfortable with biometric data.</w:t>
            </w:r>
          </w:p>
        </w:tc>
      </w:tr>
      <w:tr w:rsidR="00270EF0" w14:paraId="191E4F56" w14:textId="77777777" w:rsidTr="00270EF0">
        <w:trPr>
          <w:trHeight w:val="2004"/>
        </w:trPr>
        <w:tc>
          <w:tcPr>
            <w:tcW w:w="2122" w:type="dxa"/>
          </w:tcPr>
          <w:p w14:paraId="1B636D1F" w14:textId="742CAA42" w:rsidR="00270EF0" w:rsidRDefault="00270EF0" w:rsidP="00270EF0">
            <w:r>
              <w:t xml:space="preserve">CAPTCHA </w:t>
            </w:r>
          </w:p>
        </w:tc>
        <w:tc>
          <w:tcPr>
            <w:tcW w:w="3543" w:type="dxa"/>
          </w:tcPr>
          <w:p w14:paraId="505DF2DC" w14:textId="3AC99E6B" w:rsidR="00270EF0" w:rsidRDefault="00270EF0" w:rsidP="00270EF0">
            <w:r>
              <w:t>Presents users with a challenge to prove they're human (e.g., identifying objects in images).</w:t>
            </w:r>
          </w:p>
        </w:tc>
        <w:tc>
          <w:tcPr>
            <w:tcW w:w="2571" w:type="dxa"/>
          </w:tcPr>
          <w:p w14:paraId="3F3ACF64" w14:textId="72441F45" w:rsidR="00270EF0" w:rsidRDefault="00270EF0" w:rsidP="00270EF0">
            <w:r>
              <w:t>Effective in preventing automated attacks. Can be implemented with various levels of difficulty.</w:t>
            </w:r>
          </w:p>
        </w:tc>
        <w:tc>
          <w:tcPr>
            <w:tcW w:w="2460" w:type="dxa"/>
          </w:tcPr>
          <w:p w14:paraId="4E3317A1" w14:textId="1792D8B4" w:rsidR="00270EF0" w:rsidRDefault="00270EF0" w:rsidP="00270EF0">
            <w:r>
              <w:t>May be confusing or frustrating for elderly users, especially those with vision or cognitive impairments.</w:t>
            </w:r>
          </w:p>
        </w:tc>
      </w:tr>
      <w:tr w:rsidR="00270EF0" w14:paraId="183DBB42" w14:textId="77777777" w:rsidTr="00270EF0">
        <w:trPr>
          <w:trHeight w:val="1944"/>
        </w:trPr>
        <w:tc>
          <w:tcPr>
            <w:tcW w:w="2122" w:type="dxa"/>
          </w:tcPr>
          <w:p w14:paraId="3AD65389" w14:textId="403E6310" w:rsidR="00270EF0" w:rsidRDefault="00270EF0" w:rsidP="00270EF0">
            <w:r>
              <w:t>Activity Monitoring</w:t>
            </w:r>
          </w:p>
        </w:tc>
        <w:tc>
          <w:tcPr>
            <w:tcW w:w="3543" w:type="dxa"/>
          </w:tcPr>
          <w:p w14:paraId="4B4F7893" w14:textId="6FCEE5A2" w:rsidR="00270EF0" w:rsidRDefault="00270EF0" w:rsidP="00270EF0">
            <w:r>
              <w:t>Tracks user behaviour on the website to detect suspicious activity.</w:t>
            </w:r>
          </w:p>
        </w:tc>
        <w:tc>
          <w:tcPr>
            <w:tcW w:w="2571" w:type="dxa"/>
          </w:tcPr>
          <w:p w14:paraId="42D17605" w14:textId="44E2C453" w:rsidR="00270EF0" w:rsidRDefault="00270EF0" w:rsidP="00270EF0">
            <w:r>
              <w:t>Can identify unusual patterns or unauthorized access quickly.</w:t>
            </w:r>
          </w:p>
        </w:tc>
        <w:tc>
          <w:tcPr>
            <w:tcW w:w="2460" w:type="dxa"/>
          </w:tcPr>
          <w:p w14:paraId="78A976C1" w14:textId="1C456BCD" w:rsidR="00270EF0" w:rsidRDefault="00270EF0" w:rsidP="00270EF0">
            <w:r>
              <w:t>May raise privacy concerns among users, especially if not clearly communicated or if data is mishandled.</w:t>
            </w:r>
          </w:p>
        </w:tc>
      </w:tr>
    </w:tbl>
    <w:p w14:paraId="07B52B6C" w14:textId="77777777" w:rsidR="00270EF0" w:rsidRDefault="00270EF0" w:rsidP="00270EF0"/>
    <w:p w14:paraId="1E899350" w14:textId="66B74489" w:rsidR="00270EF0" w:rsidRDefault="00270EF0" w:rsidP="00270EF0">
      <w:r>
        <w:t>Best Method: Two-Factor Authentication (2FA) is considered the best method as it adds a significant layer of security without being overly complicated for most users. It balances security and usability relatively well.</w:t>
      </w:r>
    </w:p>
    <w:p w14:paraId="0B6CF88A" w14:textId="6E2AF440" w:rsidR="00270EF0" w:rsidRDefault="00270EF0" w:rsidP="00270EF0">
      <w:r>
        <w:t>Worst Method: Biometric Authentication may be considered the worst method for elderly care websites due to potential difficulties with technology adoption and concerns about privacy and consent related to biometric data.</w:t>
      </w:r>
    </w:p>
    <w:sectPr w:rsidR="00270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AC911" w14:textId="77777777" w:rsidR="00ED2EA1" w:rsidRDefault="00ED2EA1" w:rsidP="00020E8A">
      <w:pPr>
        <w:spacing w:after="0" w:line="240" w:lineRule="auto"/>
      </w:pPr>
      <w:r>
        <w:separator/>
      </w:r>
    </w:p>
  </w:endnote>
  <w:endnote w:type="continuationSeparator" w:id="0">
    <w:p w14:paraId="329FECF9" w14:textId="77777777" w:rsidR="00ED2EA1" w:rsidRDefault="00ED2EA1" w:rsidP="0002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F53AC" w14:textId="77777777" w:rsidR="00ED2EA1" w:rsidRDefault="00ED2EA1" w:rsidP="00020E8A">
      <w:pPr>
        <w:spacing w:after="0" w:line="240" w:lineRule="auto"/>
      </w:pPr>
      <w:r>
        <w:separator/>
      </w:r>
    </w:p>
  </w:footnote>
  <w:footnote w:type="continuationSeparator" w:id="0">
    <w:p w14:paraId="29B32821" w14:textId="77777777" w:rsidR="00ED2EA1" w:rsidRDefault="00ED2EA1" w:rsidP="00020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D1BB1"/>
    <w:multiLevelType w:val="multilevel"/>
    <w:tmpl w:val="1176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8070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F0"/>
    <w:rsid w:val="00020E8A"/>
    <w:rsid w:val="00270EF0"/>
    <w:rsid w:val="006104CB"/>
    <w:rsid w:val="00774A75"/>
    <w:rsid w:val="00ED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0D86"/>
  <w15:chartTrackingRefBased/>
  <w15:docId w15:val="{7236161B-D433-4217-AFE2-B683A5C0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EF0"/>
  </w:style>
  <w:style w:type="paragraph" w:styleId="Heading1">
    <w:name w:val="heading 1"/>
    <w:basedOn w:val="Normal"/>
    <w:next w:val="Normal"/>
    <w:link w:val="Heading1Char"/>
    <w:uiPriority w:val="9"/>
    <w:qFormat/>
    <w:rsid w:val="00270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E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70EF0"/>
    <w:rPr>
      <w:b/>
      <w:bCs/>
    </w:rPr>
  </w:style>
  <w:style w:type="table" w:styleId="TableGrid">
    <w:name w:val="Table Grid"/>
    <w:basedOn w:val="TableNormal"/>
    <w:uiPriority w:val="39"/>
    <w:rsid w:val="00270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0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8A"/>
  </w:style>
  <w:style w:type="paragraph" w:styleId="Footer">
    <w:name w:val="footer"/>
    <w:basedOn w:val="Normal"/>
    <w:link w:val="FooterChar"/>
    <w:uiPriority w:val="99"/>
    <w:unhideWhenUsed/>
    <w:rsid w:val="00020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Smith</dc:creator>
  <cp:keywords/>
  <dc:description/>
  <cp:lastModifiedBy>Morgan Smith</cp:lastModifiedBy>
  <cp:revision>3</cp:revision>
  <dcterms:created xsi:type="dcterms:W3CDTF">2024-03-17T14:04:00Z</dcterms:created>
  <dcterms:modified xsi:type="dcterms:W3CDTF">2024-03-18T19:54:00Z</dcterms:modified>
</cp:coreProperties>
</file>