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qo1evr6d0z" w:id="0"/>
      <w:bookmarkEnd w:id="0"/>
      <w:r w:rsidDel="00000000" w:rsidR="00000000" w:rsidRPr="00000000">
        <w:rPr>
          <w:rtl w:val="0"/>
        </w:rPr>
        <w:t xml:space="preserve">LoRa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LoRa is a long range radio modulation technique, loosely based on chirp spread spectrum (CSS). Read more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190718200516/https://www.semtech.com/uploads/documents/an1200.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