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ea56b5cb5e45910a45edbafce7c9625c4c43325"/>
    <w:p>
      <w:pPr>
        <w:pStyle w:val="Heading1"/>
      </w:pPr>
      <w:r>
        <w:t xml:space="preserve">Body Mass Index (BMI) and Body Surface Area (BSA)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Weight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Height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Target BMI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Optional, to determine weight required to achieve target BMI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Body mass index, kg/m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weight, kg / (height, m)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Body surface area (the Mosteller formula), m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[ Height, cm x Weight, kg  / 3600 ]</w:t>
      </w:r>
      <w:r>
        <w:rPr>
          <w:vertAlign w:val="superscript"/>
        </w:rPr>
        <w:t xml:space="preserve">1/2</w:t>
      </w:r>
    </w:p>
    <w:bookmarkEnd w:id="21"/>
    <w:bookmarkStart w:id="22" w:name="facts-figures"/>
    <w:p>
      <w:pPr>
        <w:pStyle w:val="Heading2"/>
      </w:pPr>
      <w:r>
        <w:t xml:space="preserve">FACTS &amp; 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BMI, kg/m</w:t>
            </w:r>
            <w:r>
              <w:rPr>
                <w:b/>
                <w:bCs/>
                <w:vertAlign w:val="superscript"/>
              </w:rPr>
              <w:t xml:space="preserve">2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rPr>
                <w:b/>
                <w:bCs/>
              </w:rPr>
              <w:t xml:space="preserve">Weight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&lt;18.5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Underweight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18.5–24.9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Normal weight</w:t>
            </w:r>
          </w:p>
        </w:tc>
      </w:tr>
      <w:tr>
        <w:tc>
          <w:tcPr/>
          <w:p>
            <w:pPr>
              <w:pStyle w:val="Compact"/>
            </w:pPr>
            <w:r>
              <w:t xml:space="preserve">25.0–29.9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Overweight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30.0–34.9</w:t>
            </w:r>
          </w:p>
        </w:tc>
        <w:tc>
          <w:tcPr>
            <w:vMerge w:val="restart"/>
          </w:tcPr>
          <w:p>
            <w:pPr>
              <w:pStyle w:val="Compact"/>
            </w:pPr>
            <w:r>
              <w:t xml:space="preserve">Obese</w:t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</w:pPr>
            <w:r>
              <w:t xml:space="preserve">Class 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35.0–39.9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</w:pPr>
            <w:r>
              <w:t xml:space="preserve">Class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≥40.0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</w:pPr>
            <w:r>
              <w:t xml:space="preserve">Class 3</w:t>
            </w:r>
          </w:p>
        </w:tc>
      </w:tr>
    </w:tbl>
    <w:p>
      <w:pPr>
        <w:pStyle w:val="BodyText"/>
      </w:pPr>
    </w:p>
    <w:bookmarkEnd w:id="22"/>
    <w:bookmarkStart w:id="23" w:name="evidence-appraisal"/>
    <w:p>
      <w:pPr>
        <w:pStyle w:val="Heading2"/>
      </w:pPr>
      <w:r>
        <w:t xml:space="preserve">EVIDENCE APPRAISAL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2024-07-22T20:04:49Z</dcterms:created>
  <dcterms:modified xsi:type="dcterms:W3CDTF">2024-07-22T20:04:49Z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