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HolyPilot Остаток работ и технические ограничения</w:t>
      </w:r>
    </w:p>
    <w:p>
      <w:pPr/>
      <w:r>
        <w:rPr>
          <w:color w:val="445468"/>
        </w:rPr>
        <w:t>Состояние первоначального задания по Google Ads • управленческий документ • 18 октября 2026</w:t>
      </w:r>
    </w:p>
    <w:p>
      <w:r>
        <w:rPr>
          <w:b/>
        </w:rPr>
        <w:t xml:space="preserve">Главный вывод. </w:t>
      </w:r>
      <w:r>
        <w:t>Проект уже умеет проводить контролируемые изменения в Google Ads через предварительный просмотр, согласование владельцем, однократное применение и журнал. Исторически подтверждены 20 из 20 именованных рекламных сценариев и ограниченное клонирование Search-кампании. Это не означает, что всё первоначальное задание принято: из 39 укрупнённых групп только 7 имеют ограниченный подтверждённый LIVE-результат, 32 требуют дополнительных проверок или внешних условий.</w:t>
      </w:r>
    </w:p>
    <w:p>
      <w:pPr>
        <w:pStyle w:val="Heading1"/>
      </w:pPr>
      <w:r>
        <w:t>1 Что уже разработано и подтверждено</w:t>
      </w:r>
    </w:p>
    <w:p>
      <w:pPr>
        <w:pStyle w:val="ListBullet"/>
        <w:ind w:left="317" w:hanging="187"/>
      </w:pPr>
      <w:r>
        <w:t>Этапы 0–4: создание PAUSED Search-объектов, изменения ключей и бюджетов, стратегий, таргетинга, объявлений и ассетов. Для Performance Max и ConversionAction подготовлены строго ограниченные TEST-only операции; опасные записи выключены по умолчанию.</w:t>
      </w:r>
    </w:p>
    <w:p>
      <w:pPr>
        <w:pStyle w:val="ListBullet"/>
        <w:ind w:left="317" w:hanging="187"/>
      </w:pPr>
      <w:r>
        <w:t>Вход через OAuth, права владельца, изоляция рабочих пространств, browser approval, срок действия preview, неизменяемый BEFORE/AFTER, один commit, аудит и восстановление отдельным согласованным действием.</w:t>
      </w:r>
    </w:p>
    <w:p>
      <w:pPr>
        <w:pStyle w:val="ListBullet"/>
        <w:ind w:left="317" w:hanging="187"/>
      </w:pPr>
      <w:r>
        <w:t>Реальные рекламные операции: 20/20 ранее согласованных сценариев PASS. Search Clone 7/7 PASS для одного PAUSED Search/RSA профиля. ChatGPT Q PASS; Claude R и двухклиентское согласие S частичны по строгим критериям.</w:t>
      </w:r>
    </w:p>
    <w:p>
      <w:pPr>
        <w:pStyle w:val="Heading1"/>
      </w:pPr>
      <w:r>
        <w:t>2 Что завершено в текущем offline этапе</w:t>
      </w:r>
    </w:p>
    <w:p>
      <w:r>
        <w:t>Пересверены все 39 групп с исходными 336 абзацами, действующим кодом, прежними acceptance evidence и официальными Google API правилами. Ранее реализованные Stage 0–4 и PMax builders сохранены. Повторные Google writes не выполнялись. Исправлена локальная ошибка проверки секретов: каталоги больше не читаются как файлы; правила обнаружения секретов не ослаблены. Локальные format, lint, typecheck, build, Prisma, security и unit/mock тесты прошли. В Windows 22 интеграционных теста пропущены по окружению; их полное доказательство относится к Linux CI, а не к этому запуску.</w:t>
      </w:r>
    </w:p>
    <w:p>
      <w:r>
        <w:t>39 из 39 групп имеют проверяемую программную границу; для 38 из 39 существует локально проверенный заявленный профиль без известного отсутствующего программного звена. Исключение — фактическое измерение Google sign_up в группе 0.04. Эти числа не доказывают все варианты операций и не повышают LIVE-статусы.</w:t>
      </w:r>
    </w:p>
    <w:p>
      <w:pPr>
        <w:pStyle w:val="Heading1"/>
      </w:pPr>
      <w:r>
        <w:t>3 Что осталось по исходному заданию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549"/>
        <w:gridCol w:w="5083"/>
      </w:tblGrid>
      <w:tr>
        <w:tc>
          <w:tcPr>
            <w:tcW w:type="dxa" w:w="2045"/>
            <w:shd w:fill="DCE7F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6"/>
              </w:rPr>
              <w:t>Направление</w:t>
            </w:r>
          </w:p>
        </w:tc>
        <w:tc>
          <w:tcPr>
            <w:tcW w:type="dxa" w:w="2549"/>
            <w:shd w:fill="DCE7F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6"/>
              </w:rPr>
              <w:t>Состояние</w:t>
            </w:r>
          </w:p>
        </w:tc>
        <w:tc>
          <w:tcPr>
            <w:tcW w:type="dxa" w:w="5083"/>
            <w:shd w:fill="DCE7F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6"/>
              </w:rPr>
              <w:t>Условие завершения</w:t>
            </w:r>
          </w:p>
        </w:tc>
      </w:tr>
      <w:tr>
        <w:tc>
          <w:tcPr>
            <w:tcW w:type="dxa" w:w="20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ConversionAction и цель</w:t>
            </w:r>
          </w:p>
        </w:tc>
        <w:tc>
          <w:tcPr>
            <w:tcW w:type="dxa" w:w="25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Google validate_only прошёл; объект и измерение не созданы</w:t>
            </w:r>
          </w:p>
        </w:tc>
        <w:tc>
          <w:tcPr>
            <w:tcW w:type="dxa" w:w="50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Согласовать tracking и consent, создать action с ручным approval, проверить goal и настоящее событие</w:t>
            </w:r>
          </w:p>
        </w:tc>
      </w:tr>
      <w:tr>
        <w:tc>
          <w:tcPr>
            <w:tcW w:type="dxa" w:w="20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Performance Max</w:t>
            </w:r>
          </w:p>
        </w:tc>
        <w:tc>
          <w:tcPr>
            <w:tcW w:type="dxa" w:w="25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Шесть профилей реализованы и mock-tested; LIVE отсутствует</w:t>
            </w:r>
          </w:p>
        </w:tc>
        <w:tc>
          <w:tcPr>
            <w:tcW w:type="dxa" w:w="50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Реальные parent, assets, audience/BRANDS; отдельные validate_only, approval, commit, reread и restore</w:t>
            </w:r>
          </w:p>
        </w:tc>
      </w:tr>
      <w:tr>
        <w:tc>
          <w:tcPr>
            <w:tcW w:type="dxa" w:w="20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Другие Stage 0–4 профили</w:t>
            </w:r>
          </w:p>
        </w:tc>
        <w:tc>
          <w:tcPr>
            <w:tcW w:type="dxa" w:w="25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Часть сценариев LIVE; остальные code/mock</w:t>
            </w:r>
          </w:p>
        </w:tc>
        <w:tc>
          <w:tcPr>
            <w:tcW w:type="dxa" w:w="50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Проверять только новые обратимые профили на пригодных Google ресурсах</w:t>
            </w:r>
          </w:p>
        </w:tc>
      </w:tr>
      <w:tr>
        <w:tc>
          <w:tcPr>
            <w:tcW w:type="dxa" w:w="20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Клиенты Q/R/S</w:t>
            </w:r>
          </w:p>
        </w:tc>
        <w:tc>
          <w:tcPr>
            <w:tcW w:type="dxa" w:w="25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Q PASS; R и S PARTIAL</w:t>
            </w:r>
          </w:p>
        </w:tc>
        <w:tc>
          <w:tcPr>
            <w:tcW w:type="dxa" w:w="50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Сохранить доказательства permission UX и строгого отказа, без новых Google writes ради снимка</w:t>
            </w:r>
          </w:p>
        </w:tc>
      </w:tr>
    </w:tbl>
    <w:p>
      <w:pPr>
        <w:pStyle w:val="Heading1"/>
      </w:pPr>
      <w:r>
        <w:t>4 Почему текущий VPS блокирует часть проверок</w:t>
      </w:r>
    </w:p>
    <w:p>
      <w:r>
        <w:t>TEST API/Web временно остановили в разрешённом maintenance window: свободная для приложений память выросла на 208,9 МиБ, а 600-секундный guard прошёл. При запуске нового TEST API сразу сработал лимит задержек памяти PSI. Был один защищённый откат; прежний полный стек из девяти контейнеров восстановлен. Источник краткого PSI-пика не установлен достаточно точно, поэтому повторять deployment на том же основании нельзя. Диск после отката имел около 12,4 ГиБ свободно и не был непосредственной причиной этой остановки. Production не менялся.</w:t>
      </w:r>
    </w:p>
    <w:p>
      <w:pPr>
        <w:pStyle w:val="Heading1"/>
      </w:pPr>
      <w:r>
        <w:t>5 Что требует Google Ads и внешних ресурсов</w:t>
      </w:r>
    </w:p>
    <w:p>
      <w:r>
        <w:t>В TEST отсутствуют подтверждённые ConversionAction/goal, PMax parent и пригодные IMAGE assets, audience и BRANDS IDs. Нельзя использовать выдуманные IDs или считать отсутствие ресурса запретом API. Google TEST аккаунты не показывают рекламу и не накапливают реальные conversions, cost или CPA: буквальное условие «цель уже получает данные» и проверка фильтров по реальной эффективности требуют существующего разрешённого реального источника. Для WEBPAGE sign_up нужен сайт-tag и согласованный порядок работы с пользовательскими данными. Увеличение памяти VPS не создаст эти данные.</w:t>
      </w:r>
    </w:p>
    <w:p>
      <w:pPr>
        <w:pStyle w:val="Heading1"/>
      </w:pPr>
      <w:r>
        <w:t>6 Бесплатные варианты</w:t>
      </w:r>
    </w:p>
    <w:p>
      <w:pPr>
        <w:pStyle w:val="ListBullet"/>
        <w:ind w:left="317" w:hanging="187"/>
      </w:pPr>
      <w:r>
        <w:t>Продолжать сборку, миграции, mock/integration/security в существующем GitHub CI. Секреты и токены в публичный CI не переносить.</w:t>
      </w:r>
    </w:p>
    <w:p>
      <w:pPr>
        <w:pStyle w:val="ListBullet"/>
        <w:ind w:left="317" w:hanging="187"/>
      </w:pPr>
      <w:r>
        <w:t>Подготовить изолированный TEST на компьютере владельца с отдельными БД/Redis, существующим HTTPS адресом и защищённым OAuth. Это технический кандидат, но он не установлен и не прошёл ресурсные и сквозные проверки. Потребуется держать ПК включённым во время LIVE-приёмки.</w:t>
      </w:r>
    </w:p>
    <w:p>
      <w:pPr>
        <w:pStyle w:val="ListBullet"/>
        <w:ind w:left="317" w:hanging="187"/>
      </w:pPr>
      <w:r>
        <w:t>Использовать уже существующий разрешённый рекламный аккаунт и реальные данные, если они доступны без новых расходов. Это требует прав, юридически корректного tracking и отдельного решения владельца.</w:t>
      </w:r>
    </w:p>
    <w:p>
      <w:pPr>
        <w:pStyle w:val="Heading1"/>
      </w:pPr>
      <w:r>
        <w:t>7 Что может потребовать дополнительных ресурсов</w:t>
      </w:r>
    </w:p>
    <w:p>
      <w:r>
        <w:t>Если новый TEST API не пройдёт полный post-start guard ни на нынешнем VPS, ни на пригодной локальной TEST среде, дополнительная RAM или отдельный стенд могут понадобиться именно для устойчивой инфраструктуры. Сейчас размер и необходимость дополнительных ресурсов не доказаны. Даже успешное расширение не решит отсутствие Google serving data, eligible assets или approvals.</w:t>
      </w:r>
    </w:p>
    <w:p>
      <w:pPr>
        <w:pStyle w:val="Heading1"/>
      </w:pPr>
      <w:r>
        <w:t>8 Возможность завершения без повышения тарифа</w:t>
      </w:r>
    </w:p>
    <w:p>
      <w:r>
        <w:t>CONDITIONAL. Без доплат можно завершить локальный код и, возможно, LIVE-приёмку через защищённый TEST на ПК. Условия: доказанный cross-host resource/security PASS, настоящий Google ресурс и согласованные owner approvals. Требование об уже работающей конверсионной цели невозможно подтвердить в одном TEST аккаунте: нужен реальный разрешённый источник данных либо официально согласованное изменение критерия приёмки. Обещать 100% сейчас нельзя.</w:t>
      </w:r>
    </w:p>
    <w:p>
      <w:pPr>
        <w:pStyle w:val="Heading1"/>
      </w:pPr>
      <w:r>
        <w:t>9 Что нужно от руководителя или владельца</w:t>
      </w:r>
    </w:p>
    <w:p>
      <w:pPr>
        <w:pStyle w:val="ListBullet"/>
        <w:ind w:left="317" w:hanging="187"/>
      </w:pPr>
      <w:r>
        <w:t>Согласовать смысл и privacy/consent схему измерения успешной регистрации; дать доступ к существующей пригодной Google conversion goal или принять документально ограниченную приёмку пункта о реальных данных.</w:t>
      </w:r>
    </w:p>
    <w:p>
      <w:pPr>
        <w:pStyle w:val="ListBullet"/>
        <w:ind w:left="317" w:hanging="187"/>
      </w:pPr>
      <w:r>
        <w:t>Отдельно решить, можно ли подготовить TEST на локальном ПК. Разрешение на установку среды не является разрешением переключить TEST traffic.</w:t>
      </w:r>
    </w:p>
    <w:p>
      <w:pPr>
        <w:pStyle w:val="ListBullet"/>
        <w:ind w:left="317" w:hanging="187"/>
      </w:pPr>
      <w:r>
        <w:t>После безопасного TEST запуска отдельно согласовывать каждый Google preview/commit и восстановление; production release остаётся самостоятельным решением.</w:t>
      </w:r>
    </w:p>
    <w:p>
      <w:pPr>
        <w:pStyle w:val="Heading1"/>
      </w:pPr>
      <w:r>
        <w:t>10 Рекомендуемый порядок</w:t>
      </w:r>
    </w:p>
    <w:p>
      <w:r>
        <w:t>Сначала утвердить схему sign_up и реальный источник данных, затем подготовить и проверить локальный TEST без переноса production секретов. После успешного guard выполнить свежий Google READ и validate_only, создать PAUSED ConversionAction/PMax fixture только через отдельные ручные approvals, принять шесть PMax edit-профилей и восстановление. Последним этапом закрыть R/S клиентские доказательства и провести отдельный production release review. Предыдущие 20 сценариев повторять не требуется.</w:t>
      </w:r>
    </w:p>
    <w:p>
      <w:r>
        <w:t>Технические ссылки и 39-пунктная матрица: FINAL_OFFLINE_TZ_COMPLETION.md, FINAL_REMAINING_TZ_MATRIX.md, VPS_AND_EXTERNAL_BLOCKERS.md. Официальные ограничения: developers.google.com/google-ads/api/docs/best-practices/test-accounts и /performance-max/asset-requirements.</w:t>
      </w:r>
    </w:p>
    <w:sectPr w:rsidR="00FC693F" w:rsidRPr="0006063C" w:rsidSect="00034616">
      <w:footerReference w:type="default" r:id="rId9"/>
      <w:pgSz w:w="12240" w:h="15840"/>
      <w:pgMar w:top="1008" w:right="1123" w:bottom="95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HolyPilot  •  18 октября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Arial" w:hAnsi="Arial"/>
      <w:color w:val="181F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2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