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F27AC8" w:rsidRDefault="00F27AC8">
      <w:pPr>
        <w:spacing w:afterLines="50" w:after="156"/>
        <w:jc w:val="center"/>
        <w:rPr>
          <w:rFonts w:eastAsia="黑体"/>
          <w:b/>
          <w:bCs/>
          <w:sz w:val="28"/>
        </w:rPr>
      </w:pPr>
      <w:r>
        <w:rPr>
          <w:rFonts w:eastAsia="黑体" w:hint="eastAsia"/>
          <w:b/>
          <w:bCs/>
          <w:sz w:val="28"/>
        </w:rPr>
        <w:t>专利申请技术交底书</w:t>
      </w:r>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30"/>
        <w:gridCol w:w="1575"/>
        <w:gridCol w:w="1110"/>
        <w:gridCol w:w="1494"/>
        <w:gridCol w:w="1559"/>
        <w:gridCol w:w="2872"/>
      </w:tblGrid>
      <w:tr w:rsidR="00F27AC8" w:rsidTr="00EE688A">
        <w:trPr>
          <w:cantSplit/>
          <w:trHeight w:val="420"/>
        </w:trPr>
        <w:tc>
          <w:tcPr>
            <w:tcW w:w="1230" w:type="dxa"/>
            <w:vAlign w:val="center"/>
          </w:tcPr>
          <w:p w:rsidR="00F27AC8" w:rsidRDefault="00F27AC8">
            <w:pPr>
              <w:jc w:val="center"/>
              <w:rPr>
                <w:rFonts w:ascii="宋体" w:hAnsi="宋体"/>
                <w:b/>
                <w:bCs/>
              </w:rPr>
            </w:pPr>
            <w:r>
              <w:rPr>
                <w:rFonts w:ascii="宋体" w:hAnsi="宋体" w:hint="eastAsia"/>
                <w:b/>
                <w:bCs/>
              </w:rPr>
              <w:t>单位名称</w:t>
            </w:r>
          </w:p>
        </w:tc>
        <w:tc>
          <w:tcPr>
            <w:tcW w:w="4179" w:type="dxa"/>
            <w:gridSpan w:val="3"/>
            <w:vAlign w:val="center"/>
          </w:tcPr>
          <w:p w:rsidR="00F27AC8" w:rsidRDefault="00EE688A">
            <w:pPr>
              <w:jc w:val="center"/>
              <w:rPr>
                <w:rFonts w:ascii="宋体" w:hAnsi="宋体"/>
              </w:rPr>
            </w:pPr>
            <w:r>
              <w:rPr>
                <w:rFonts w:ascii="宋体" w:hAnsi="宋体" w:hint="eastAsia"/>
              </w:rPr>
              <w:t>南开大学</w:t>
            </w:r>
          </w:p>
        </w:tc>
        <w:tc>
          <w:tcPr>
            <w:tcW w:w="1559" w:type="dxa"/>
            <w:vAlign w:val="center"/>
          </w:tcPr>
          <w:p w:rsidR="00F27AC8" w:rsidRDefault="00F27AC8">
            <w:pPr>
              <w:jc w:val="center"/>
              <w:rPr>
                <w:rFonts w:ascii="宋体" w:hAnsi="宋体"/>
                <w:b/>
                <w:bCs/>
              </w:rPr>
            </w:pPr>
            <w:r>
              <w:rPr>
                <w:rFonts w:ascii="宋体" w:hAnsi="宋体" w:hint="eastAsia"/>
                <w:b/>
                <w:bCs/>
              </w:rPr>
              <w:t xml:space="preserve">组织机构代码 </w:t>
            </w:r>
          </w:p>
        </w:tc>
        <w:tc>
          <w:tcPr>
            <w:tcW w:w="2872" w:type="dxa"/>
            <w:vAlign w:val="center"/>
          </w:tcPr>
          <w:p w:rsidR="00F27AC8" w:rsidRDefault="00EE688A">
            <w:pPr>
              <w:ind w:firstLineChars="50" w:firstLine="105"/>
              <w:rPr>
                <w:rFonts w:ascii="宋体" w:hAnsi="宋体"/>
              </w:rPr>
            </w:pPr>
            <w:r>
              <w:rPr>
                <w:rFonts w:ascii="宋体" w:hAnsi="宋体" w:hint="eastAsia"/>
              </w:rPr>
              <w:t>1</w:t>
            </w:r>
            <w:r>
              <w:rPr>
                <w:rFonts w:ascii="宋体" w:hAnsi="宋体"/>
              </w:rPr>
              <w:t>0055</w:t>
            </w:r>
          </w:p>
        </w:tc>
      </w:tr>
      <w:tr w:rsidR="00F27AC8" w:rsidTr="00EE688A">
        <w:trPr>
          <w:cantSplit/>
          <w:trHeight w:val="395"/>
        </w:trPr>
        <w:tc>
          <w:tcPr>
            <w:tcW w:w="1230" w:type="dxa"/>
            <w:vAlign w:val="center"/>
          </w:tcPr>
          <w:p w:rsidR="00F27AC8" w:rsidRDefault="00F27AC8">
            <w:pPr>
              <w:jc w:val="center"/>
              <w:rPr>
                <w:rFonts w:ascii="宋体" w:hAnsi="宋体"/>
                <w:b/>
                <w:bCs/>
              </w:rPr>
            </w:pPr>
            <w:r>
              <w:rPr>
                <w:rFonts w:ascii="宋体" w:hAnsi="宋体" w:hint="eastAsia"/>
                <w:b/>
                <w:bCs/>
              </w:rPr>
              <w:t>单位地址</w:t>
            </w:r>
          </w:p>
        </w:tc>
        <w:tc>
          <w:tcPr>
            <w:tcW w:w="4179" w:type="dxa"/>
            <w:gridSpan w:val="3"/>
            <w:vAlign w:val="center"/>
          </w:tcPr>
          <w:p w:rsidR="00F27AC8" w:rsidRDefault="00EE688A">
            <w:pPr>
              <w:jc w:val="center"/>
              <w:rPr>
                <w:rFonts w:ascii="宋体" w:hAnsi="宋体"/>
              </w:rPr>
            </w:pPr>
            <w:r w:rsidRPr="00EE688A">
              <w:rPr>
                <w:rFonts w:ascii="宋体" w:hAnsi="宋体" w:hint="eastAsia"/>
              </w:rPr>
              <w:t>天津海河教育园区同砚路38号</w:t>
            </w:r>
          </w:p>
        </w:tc>
        <w:tc>
          <w:tcPr>
            <w:tcW w:w="1559" w:type="dxa"/>
            <w:vAlign w:val="center"/>
          </w:tcPr>
          <w:p w:rsidR="00F27AC8" w:rsidRDefault="00F27AC8">
            <w:pPr>
              <w:jc w:val="center"/>
              <w:rPr>
                <w:rFonts w:ascii="宋体" w:hAnsi="宋体"/>
                <w:b/>
                <w:bCs/>
              </w:rPr>
            </w:pPr>
            <w:r>
              <w:rPr>
                <w:rFonts w:ascii="宋体" w:hAnsi="宋体" w:hint="eastAsia"/>
                <w:b/>
                <w:bCs/>
              </w:rPr>
              <w:t xml:space="preserve"> </w:t>
            </w:r>
            <w:proofErr w:type="gramStart"/>
            <w:r>
              <w:rPr>
                <w:rFonts w:ascii="宋体" w:hAnsi="宋体" w:hint="eastAsia"/>
                <w:b/>
                <w:bCs/>
              </w:rPr>
              <w:t>邮</w:t>
            </w:r>
            <w:proofErr w:type="gramEnd"/>
            <w:r>
              <w:rPr>
                <w:rFonts w:ascii="宋体" w:hAnsi="宋体" w:hint="eastAsia"/>
                <w:b/>
                <w:bCs/>
              </w:rPr>
              <w:t xml:space="preserve">  编</w:t>
            </w:r>
          </w:p>
        </w:tc>
        <w:tc>
          <w:tcPr>
            <w:tcW w:w="2872" w:type="dxa"/>
            <w:vAlign w:val="center"/>
          </w:tcPr>
          <w:p w:rsidR="00F27AC8" w:rsidRDefault="00EE688A">
            <w:pPr>
              <w:rPr>
                <w:rFonts w:ascii="宋体" w:hAnsi="宋体"/>
              </w:rPr>
            </w:pPr>
            <w:r>
              <w:rPr>
                <w:rFonts w:ascii="宋体" w:hAnsi="宋体" w:hint="eastAsia"/>
              </w:rPr>
              <w:t>3</w:t>
            </w:r>
            <w:r>
              <w:rPr>
                <w:rFonts w:ascii="宋体" w:hAnsi="宋体"/>
              </w:rPr>
              <w:t>00350</w:t>
            </w:r>
          </w:p>
        </w:tc>
      </w:tr>
      <w:tr w:rsidR="00F27AC8">
        <w:trPr>
          <w:trHeight w:val="420"/>
        </w:trPr>
        <w:tc>
          <w:tcPr>
            <w:tcW w:w="1230" w:type="dxa"/>
            <w:vAlign w:val="center"/>
          </w:tcPr>
          <w:p w:rsidR="00F27AC8" w:rsidRDefault="00F27AC8">
            <w:pPr>
              <w:jc w:val="center"/>
              <w:rPr>
                <w:rFonts w:ascii="宋体" w:hAnsi="宋体"/>
                <w:b/>
                <w:bCs/>
              </w:rPr>
            </w:pPr>
            <w:r>
              <w:rPr>
                <w:rFonts w:ascii="宋体" w:hAnsi="宋体" w:hint="eastAsia"/>
                <w:b/>
                <w:bCs/>
              </w:rPr>
              <w:t>发明人（按顺序）</w:t>
            </w:r>
          </w:p>
        </w:tc>
        <w:tc>
          <w:tcPr>
            <w:tcW w:w="8610" w:type="dxa"/>
            <w:gridSpan w:val="5"/>
            <w:vAlign w:val="center"/>
          </w:tcPr>
          <w:p w:rsidR="00F27AC8" w:rsidRDefault="00EE688A">
            <w:pPr>
              <w:jc w:val="center"/>
              <w:rPr>
                <w:rFonts w:ascii="宋体" w:hAnsi="宋体"/>
              </w:rPr>
            </w:pPr>
            <w:r>
              <w:rPr>
                <w:rFonts w:ascii="宋体" w:hAnsi="宋体" w:hint="eastAsia"/>
              </w:rPr>
              <w:t>董晓东</w:t>
            </w:r>
            <w:r w:rsidR="00F27AC8">
              <w:rPr>
                <w:rFonts w:ascii="宋体" w:hAnsi="宋体" w:hint="eastAsia"/>
              </w:rPr>
              <w:t xml:space="preserve">          第一发明人身份证号：</w:t>
            </w:r>
            <w:r>
              <w:rPr>
                <w:rFonts w:ascii="宋体" w:hAnsi="宋体" w:hint="eastAsia"/>
              </w:rPr>
              <w:t>2</w:t>
            </w:r>
            <w:r>
              <w:rPr>
                <w:rFonts w:ascii="宋体" w:hAnsi="宋体"/>
              </w:rPr>
              <w:t>11282199012260819</w:t>
            </w:r>
          </w:p>
        </w:tc>
      </w:tr>
      <w:tr w:rsidR="00F27AC8" w:rsidTr="00EE688A">
        <w:trPr>
          <w:trHeight w:val="420"/>
        </w:trPr>
        <w:tc>
          <w:tcPr>
            <w:tcW w:w="1230" w:type="dxa"/>
            <w:vAlign w:val="center"/>
          </w:tcPr>
          <w:p w:rsidR="00F27AC8" w:rsidRDefault="00F27AC8">
            <w:pPr>
              <w:jc w:val="center"/>
              <w:rPr>
                <w:rFonts w:ascii="宋体" w:hAnsi="宋体"/>
                <w:b/>
                <w:bCs/>
              </w:rPr>
            </w:pPr>
            <w:r>
              <w:rPr>
                <w:rFonts w:ascii="宋体" w:hAnsi="宋体" w:hint="eastAsia"/>
                <w:b/>
                <w:bCs/>
              </w:rPr>
              <w:t>联系人</w:t>
            </w:r>
          </w:p>
        </w:tc>
        <w:tc>
          <w:tcPr>
            <w:tcW w:w="1575" w:type="dxa"/>
            <w:vAlign w:val="center"/>
          </w:tcPr>
          <w:p w:rsidR="00F27AC8" w:rsidRDefault="00EE688A">
            <w:pPr>
              <w:spacing w:line="400" w:lineRule="exact"/>
              <w:jc w:val="center"/>
              <w:rPr>
                <w:rFonts w:ascii="宋体" w:hAnsi="宋体"/>
              </w:rPr>
            </w:pPr>
            <w:r>
              <w:rPr>
                <w:rFonts w:ascii="宋体" w:hAnsi="宋体" w:hint="eastAsia"/>
              </w:rPr>
              <w:t>董晓东</w:t>
            </w:r>
          </w:p>
        </w:tc>
        <w:tc>
          <w:tcPr>
            <w:tcW w:w="1110" w:type="dxa"/>
            <w:vAlign w:val="center"/>
          </w:tcPr>
          <w:p w:rsidR="00F27AC8" w:rsidRDefault="00F27AC8">
            <w:pPr>
              <w:jc w:val="center"/>
              <w:rPr>
                <w:rFonts w:ascii="宋体" w:hAnsi="宋体"/>
              </w:rPr>
            </w:pPr>
            <w:r>
              <w:rPr>
                <w:rFonts w:ascii="宋体" w:hAnsi="宋体" w:hint="eastAsia"/>
                <w:b/>
                <w:bCs/>
              </w:rPr>
              <w:t>电 话</w:t>
            </w:r>
          </w:p>
        </w:tc>
        <w:tc>
          <w:tcPr>
            <w:tcW w:w="1494" w:type="dxa"/>
            <w:vAlign w:val="center"/>
          </w:tcPr>
          <w:p w:rsidR="00F27AC8" w:rsidRDefault="00EE688A">
            <w:pPr>
              <w:jc w:val="center"/>
              <w:rPr>
                <w:rFonts w:ascii="宋体" w:hAnsi="宋体"/>
              </w:rPr>
            </w:pPr>
            <w:r>
              <w:rPr>
                <w:rFonts w:ascii="宋体" w:hAnsi="宋体" w:hint="eastAsia"/>
              </w:rPr>
              <w:t>1</w:t>
            </w:r>
            <w:r>
              <w:rPr>
                <w:rFonts w:ascii="宋体" w:hAnsi="宋体"/>
              </w:rPr>
              <w:t>5222812052</w:t>
            </w:r>
          </w:p>
        </w:tc>
        <w:tc>
          <w:tcPr>
            <w:tcW w:w="1559" w:type="dxa"/>
            <w:vAlign w:val="center"/>
          </w:tcPr>
          <w:p w:rsidR="00F27AC8" w:rsidRDefault="00F27AC8">
            <w:pPr>
              <w:jc w:val="center"/>
              <w:rPr>
                <w:rFonts w:ascii="宋体" w:hAnsi="宋体"/>
                <w:b/>
                <w:bCs/>
              </w:rPr>
            </w:pPr>
            <w:r>
              <w:rPr>
                <w:rFonts w:ascii="宋体" w:hAnsi="宋体" w:hint="eastAsia"/>
                <w:b/>
                <w:bCs/>
              </w:rPr>
              <w:t xml:space="preserve">  </w:t>
            </w:r>
          </w:p>
        </w:tc>
        <w:tc>
          <w:tcPr>
            <w:tcW w:w="2872" w:type="dxa"/>
            <w:vAlign w:val="center"/>
          </w:tcPr>
          <w:p w:rsidR="00F27AC8" w:rsidRDefault="00F27AC8">
            <w:pPr>
              <w:ind w:left="12"/>
              <w:jc w:val="center"/>
              <w:rPr>
                <w:rFonts w:ascii="宋体" w:hAnsi="宋体"/>
              </w:rPr>
            </w:pPr>
          </w:p>
        </w:tc>
      </w:tr>
      <w:tr w:rsidR="00F27AC8" w:rsidTr="00EE688A">
        <w:trPr>
          <w:trHeight w:val="420"/>
        </w:trPr>
        <w:tc>
          <w:tcPr>
            <w:tcW w:w="1230" w:type="dxa"/>
            <w:vAlign w:val="center"/>
          </w:tcPr>
          <w:p w:rsidR="00F27AC8" w:rsidRDefault="00F27AC8">
            <w:pPr>
              <w:jc w:val="center"/>
              <w:rPr>
                <w:rFonts w:ascii="宋体" w:hAnsi="宋体"/>
                <w:b/>
                <w:bCs/>
              </w:rPr>
            </w:pPr>
            <w:r>
              <w:rPr>
                <w:rFonts w:ascii="宋体" w:hAnsi="宋体" w:hint="eastAsia"/>
                <w:b/>
                <w:bCs/>
              </w:rPr>
              <w:t>手  机</w:t>
            </w:r>
          </w:p>
        </w:tc>
        <w:tc>
          <w:tcPr>
            <w:tcW w:w="4179" w:type="dxa"/>
            <w:gridSpan w:val="3"/>
            <w:vAlign w:val="center"/>
          </w:tcPr>
          <w:p w:rsidR="00F27AC8" w:rsidRDefault="00EE688A">
            <w:pPr>
              <w:jc w:val="center"/>
              <w:rPr>
                <w:rFonts w:ascii="宋体" w:hAnsi="宋体"/>
              </w:rPr>
            </w:pPr>
            <w:r>
              <w:rPr>
                <w:rFonts w:ascii="宋体" w:hAnsi="宋体" w:hint="eastAsia"/>
              </w:rPr>
              <w:t>1</w:t>
            </w:r>
            <w:r>
              <w:rPr>
                <w:rFonts w:ascii="宋体" w:hAnsi="宋体"/>
              </w:rPr>
              <w:t>5222812052</w:t>
            </w:r>
          </w:p>
        </w:tc>
        <w:tc>
          <w:tcPr>
            <w:tcW w:w="1559" w:type="dxa"/>
            <w:vAlign w:val="center"/>
          </w:tcPr>
          <w:p w:rsidR="00F27AC8" w:rsidRDefault="00F27AC8">
            <w:pPr>
              <w:jc w:val="center"/>
              <w:rPr>
                <w:rFonts w:ascii="宋体" w:hAnsi="宋体"/>
                <w:b/>
                <w:bCs/>
              </w:rPr>
            </w:pPr>
            <w:r>
              <w:rPr>
                <w:rFonts w:ascii="宋体" w:hAnsi="宋体" w:hint="eastAsia"/>
                <w:b/>
                <w:bCs/>
              </w:rPr>
              <w:t>E-mail</w:t>
            </w:r>
          </w:p>
        </w:tc>
        <w:tc>
          <w:tcPr>
            <w:tcW w:w="2872" w:type="dxa"/>
            <w:vAlign w:val="center"/>
          </w:tcPr>
          <w:p w:rsidR="00F27AC8" w:rsidRDefault="00EE688A">
            <w:pPr>
              <w:ind w:left="12"/>
              <w:jc w:val="center"/>
              <w:rPr>
                <w:rFonts w:ascii="宋体" w:hAnsi="宋体"/>
              </w:rPr>
            </w:pPr>
            <w:r>
              <w:rPr>
                <w:rFonts w:ascii="宋体" w:hAnsi="宋体"/>
              </w:rPr>
              <w:t>d</w:t>
            </w:r>
            <w:r>
              <w:rPr>
                <w:rFonts w:ascii="宋体" w:hAnsi="宋体" w:hint="eastAsia"/>
              </w:rPr>
              <w:t>ongxiaodong</w:t>
            </w:r>
            <w:r>
              <w:rPr>
                <w:rFonts w:ascii="宋体" w:hAnsi="宋体"/>
              </w:rPr>
              <w:t>@nankai.edu.cn</w:t>
            </w:r>
          </w:p>
        </w:tc>
      </w:tr>
    </w:tbl>
    <w:p w:rsidR="00F27AC8" w:rsidRDefault="00F27AC8"/>
    <w:tbl>
      <w:tblPr>
        <w:tblW w:w="0" w:type="auto"/>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60"/>
      </w:tblGrid>
      <w:tr w:rsidR="00F27AC8">
        <w:trPr>
          <w:trHeight w:val="632"/>
        </w:trPr>
        <w:tc>
          <w:tcPr>
            <w:tcW w:w="9960" w:type="dxa"/>
          </w:tcPr>
          <w:p w:rsidR="00F27AC8" w:rsidRDefault="00F27AC8">
            <w:pPr>
              <w:rPr>
                <w:b/>
                <w:bCs/>
              </w:rPr>
            </w:pPr>
            <w:r>
              <w:rPr>
                <w:rFonts w:hint="eastAsia"/>
              </w:rPr>
              <w:t xml:space="preserve"> </w:t>
            </w:r>
            <w:r>
              <w:rPr>
                <w:rFonts w:hint="eastAsia"/>
                <w:b/>
                <w:bCs/>
              </w:rPr>
              <w:t>一、发明名称：</w:t>
            </w:r>
            <w:r w:rsidR="00EE688A">
              <w:rPr>
                <w:rFonts w:hint="eastAsia"/>
                <w:b/>
                <w:bCs/>
              </w:rPr>
              <w:t>保证传输截止期限和</w:t>
            </w:r>
            <w:r w:rsidR="00EE688A">
              <w:rPr>
                <w:rFonts w:hint="eastAsia"/>
                <w:b/>
                <w:bCs/>
              </w:rPr>
              <w:t>Rabin</w:t>
            </w:r>
            <w:r w:rsidR="00D279FF">
              <w:rPr>
                <w:rFonts w:hint="eastAsia"/>
                <w:b/>
                <w:bCs/>
              </w:rPr>
              <w:t>公平性的</w:t>
            </w:r>
            <w:r w:rsidR="00E66ACF">
              <w:rPr>
                <w:rFonts w:hint="eastAsia"/>
                <w:b/>
                <w:bCs/>
              </w:rPr>
              <w:t>软件定义</w:t>
            </w:r>
            <w:r w:rsidR="00EE688A">
              <w:rPr>
                <w:rFonts w:hint="eastAsia"/>
                <w:b/>
                <w:bCs/>
              </w:rPr>
              <w:t>广域网带宽分配方法</w:t>
            </w:r>
          </w:p>
          <w:p w:rsidR="00F27AC8" w:rsidRDefault="00F27AC8"/>
        </w:tc>
      </w:tr>
      <w:tr w:rsidR="00F27AC8">
        <w:trPr>
          <w:trHeight w:val="1542"/>
        </w:trPr>
        <w:tc>
          <w:tcPr>
            <w:tcW w:w="9960" w:type="dxa"/>
          </w:tcPr>
          <w:p w:rsidR="00F27AC8" w:rsidRDefault="00F27AC8">
            <w:pPr>
              <w:rPr>
                <w:b/>
                <w:bCs/>
              </w:rPr>
            </w:pPr>
            <w:r>
              <w:rPr>
                <w:rFonts w:hint="eastAsia"/>
                <w:b/>
                <w:bCs/>
              </w:rPr>
              <w:t xml:space="preserve"> </w:t>
            </w:r>
            <w:r>
              <w:rPr>
                <w:rFonts w:hint="eastAsia"/>
                <w:b/>
                <w:bCs/>
              </w:rPr>
              <w:t>二、技术领域：</w:t>
            </w:r>
          </w:p>
          <w:p w:rsidR="00F27AC8" w:rsidRDefault="00F27AC8" w:rsidP="00EE688A">
            <w:pPr>
              <w:ind w:firstLine="420"/>
              <w:rPr>
                <w:rFonts w:ascii="宋体" w:hAnsi="宋体"/>
                <w:color w:val="FF0000"/>
              </w:rPr>
            </w:pPr>
            <w:r>
              <w:rPr>
                <w:rFonts w:ascii="宋体" w:hAnsi="宋体" w:hint="eastAsia"/>
                <w:color w:val="FF0000"/>
              </w:rPr>
              <w:t>此项可以不用写，我来总结。</w:t>
            </w:r>
          </w:p>
          <w:p w:rsidR="00EE688A" w:rsidRPr="00EE688A" w:rsidRDefault="00EE688A" w:rsidP="00EE688A">
            <w:pPr>
              <w:adjustRightInd w:val="0"/>
              <w:snapToGrid w:val="0"/>
              <w:spacing w:line="300" w:lineRule="auto"/>
              <w:ind w:firstLine="480"/>
              <w:rPr>
                <w:rFonts w:ascii="宋体"/>
                <w:bCs/>
                <w:sz w:val="24"/>
              </w:rPr>
            </w:pPr>
            <w:r w:rsidRPr="00EE688A">
              <w:rPr>
                <w:rFonts w:hint="eastAsia"/>
                <w:sz w:val="24"/>
              </w:rPr>
              <w:t>本发明涉及流量调度领域，具体来说是一种在</w:t>
            </w:r>
            <w:r w:rsidR="00E66ACF">
              <w:rPr>
                <w:rFonts w:hint="eastAsia"/>
                <w:sz w:val="24"/>
              </w:rPr>
              <w:t>软件定义</w:t>
            </w:r>
            <w:r w:rsidRPr="00EE688A">
              <w:rPr>
                <w:rFonts w:hint="eastAsia"/>
                <w:sz w:val="24"/>
              </w:rPr>
              <w:t>广域网中实现的在既保证网络传输截止期限又保证带宽分配方案满足</w:t>
            </w:r>
            <w:r w:rsidRPr="00EE688A">
              <w:rPr>
                <w:rFonts w:hint="eastAsia"/>
                <w:sz w:val="24"/>
              </w:rPr>
              <w:t>Rabin</w:t>
            </w:r>
            <w:r w:rsidRPr="00EE688A">
              <w:rPr>
                <w:rFonts w:hint="eastAsia"/>
                <w:sz w:val="24"/>
              </w:rPr>
              <w:t>公平性的链路级网络带宽分配方法。</w:t>
            </w:r>
          </w:p>
        </w:tc>
      </w:tr>
      <w:tr w:rsidR="00F27AC8">
        <w:trPr>
          <w:trHeight w:val="1542"/>
        </w:trPr>
        <w:tc>
          <w:tcPr>
            <w:tcW w:w="9960" w:type="dxa"/>
          </w:tcPr>
          <w:p w:rsidR="00F27AC8" w:rsidRDefault="00F27AC8">
            <w:pPr>
              <w:rPr>
                <w:b/>
                <w:bCs/>
              </w:rPr>
            </w:pPr>
            <w:r>
              <w:rPr>
                <w:rFonts w:hint="eastAsia"/>
                <w:b/>
                <w:bCs/>
              </w:rPr>
              <w:t xml:space="preserve"> </w:t>
            </w:r>
            <w:r>
              <w:rPr>
                <w:rFonts w:hint="eastAsia"/>
                <w:b/>
                <w:bCs/>
              </w:rPr>
              <w:t>三、背景技术：</w:t>
            </w:r>
          </w:p>
          <w:p w:rsidR="00F27AC8" w:rsidRDefault="00F27AC8">
            <w:pPr>
              <w:pStyle w:val="20"/>
              <w:rPr>
                <w:color w:val="FF0000"/>
              </w:rPr>
            </w:pPr>
            <w:r>
              <w:rPr>
                <w:rFonts w:hint="eastAsia"/>
                <w:color w:val="FF0000"/>
              </w:rPr>
              <w:t>介绍一下相关的背景技术，</w:t>
            </w:r>
            <w:r>
              <w:rPr>
                <w:color w:val="FF0000"/>
              </w:rPr>
              <w:t>还应客观的指出背景技术中存在的问题和缺陷，这些问题和缺陷仅限于本申请的技术方案所解决的问题和缺点</w:t>
            </w:r>
            <w:r>
              <w:rPr>
                <w:rFonts w:hint="eastAsia"/>
                <w:color w:val="FF0000"/>
              </w:rPr>
              <w:t>。</w:t>
            </w:r>
          </w:p>
          <w:p w:rsidR="00EE688A" w:rsidRPr="009807C3" w:rsidRDefault="00EE688A" w:rsidP="00EE688A">
            <w:pPr>
              <w:adjustRightInd w:val="0"/>
              <w:snapToGrid w:val="0"/>
              <w:spacing w:line="300" w:lineRule="auto"/>
              <w:ind w:firstLine="480"/>
              <w:rPr>
                <w:b/>
                <w:sz w:val="24"/>
              </w:rPr>
            </w:pPr>
            <w:r w:rsidRPr="009807C3">
              <w:rPr>
                <w:b/>
                <w:sz w:val="24"/>
              </w:rPr>
              <w:t>术语解释：</w:t>
            </w:r>
          </w:p>
          <w:p w:rsidR="00EE688A" w:rsidRPr="009807C3" w:rsidRDefault="00EE688A" w:rsidP="00EE688A">
            <w:pPr>
              <w:adjustRightInd w:val="0"/>
              <w:snapToGrid w:val="0"/>
              <w:spacing w:line="300" w:lineRule="auto"/>
              <w:ind w:firstLine="480"/>
              <w:rPr>
                <w:sz w:val="24"/>
              </w:rPr>
            </w:pPr>
            <w:r>
              <w:rPr>
                <w:rFonts w:hint="eastAsia"/>
                <w:b/>
                <w:sz w:val="24"/>
              </w:rPr>
              <w:t>广域网</w:t>
            </w:r>
            <w:r w:rsidRPr="009807C3">
              <w:rPr>
                <w:b/>
                <w:sz w:val="24"/>
              </w:rPr>
              <w:t>（</w:t>
            </w:r>
            <w:r>
              <w:rPr>
                <w:rFonts w:hint="eastAsia"/>
                <w:b/>
                <w:sz w:val="24"/>
              </w:rPr>
              <w:t>Wide</w:t>
            </w:r>
            <w:r>
              <w:rPr>
                <w:b/>
                <w:sz w:val="24"/>
              </w:rPr>
              <w:t xml:space="preserve"> </w:t>
            </w:r>
            <w:r>
              <w:rPr>
                <w:rFonts w:hint="eastAsia"/>
                <w:b/>
                <w:sz w:val="24"/>
              </w:rPr>
              <w:t>Area Network</w:t>
            </w:r>
            <w:r w:rsidRPr="009807C3">
              <w:rPr>
                <w:b/>
                <w:sz w:val="24"/>
              </w:rPr>
              <w:t>，</w:t>
            </w:r>
            <w:r>
              <w:rPr>
                <w:rFonts w:hint="eastAsia"/>
                <w:b/>
                <w:sz w:val="24"/>
              </w:rPr>
              <w:t>WAN</w:t>
            </w:r>
            <w:r w:rsidRPr="009807C3">
              <w:rPr>
                <w:b/>
                <w:sz w:val="24"/>
              </w:rPr>
              <w:t>）</w:t>
            </w:r>
            <w:r w:rsidR="008856A7" w:rsidRPr="008856A7">
              <w:rPr>
                <w:sz w:val="24"/>
              </w:rPr>
              <w:t>是连接不同地区</w:t>
            </w:r>
            <w:hyperlink r:id="rId7" w:tgtFrame="_blank" w:history="1">
              <w:r w:rsidR="008856A7" w:rsidRPr="008856A7">
                <w:rPr>
                  <w:sz w:val="24"/>
                </w:rPr>
                <w:t>局域网</w:t>
              </w:r>
            </w:hyperlink>
            <w:r w:rsidR="008856A7" w:rsidRPr="008856A7">
              <w:rPr>
                <w:sz w:val="24"/>
              </w:rPr>
              <w:t>或</w:t>
            </w:r>
            <w:hyperlink r:id="rId8" w:tgtFrame="_blank" w:history="1">
              <w:r w:rsidR="008856A7" w:rsidRPr="008856A7">
                <w:rPr>
                  <w:sz w:val="24"/>
                </w:rPr>
                <w:t>城域网</w:t>
              </w:r>
            </w:hyperlink>
            <w:r w:rsidR="008856A7" w:rsidRPr="008856A7">
              <w:rPr>
                <w:sz w:val="24"/>
              </w:rPr>
              <w:t>计算机通信的远程网。通常跨接很大的物理范围，所覆盖的范围从几十公里到几千公里，它能连接多个地区、城市和国家，或横跨</w:t>
            </w:r>
            <w:proofErr w:type="gramStart"/>
            <w:r w:rsidR="008856A7" w:rsidRPr="008856A7">
              <w:rPr>
                <w:sz w:val="24"/>
              </w:rPr>
              <w:t>几个洲并能</w:t>
            </w:r>
            <w:proofErr w:type="gramEnd"/>
            <w:r w:rsidR="008856A7" w:rsidRPr="008856A7">
              <w:rPr>
                <w:sz w:val="24"/>
              </w:rPr>
              <w:t>提供远距离通信，形成国际性的远程网络。</w:t>
            </w:r>
          </w:p>
          <w:p w:rsidR="00F006D5" w:rsidRDefault="00EE688A" w:rsidP="00F006D5">
            <w:pPr>
              <w:adjustRightInd w:val="0"/>
              <w:snapToGrid w:val="0"/>
              <w:spacing w:line="300" w:lineRule="auto"/>
              <w:ind w:firstLine="480"/>
              <w:rPr>
                <w:sz w:val="24"/>
              </w:rPr>
            </w:pPr>
            <w:r w:rsidRPr="009807C3">
              <w:rPr>
                <w:rFonts w:hint="eastAsia"/>
                <w:b/>
                <w:sz w:val="24"/>
              </w:rPr>
              <w:t>软件定义广域网</w:t>
            </w:r>
            <w:r w:rsidRPr="009807C3">
              <w:rPr>
                <w:rFonts w:hint="eastAsia"/>
                <w:b/>
                <w:sz w:val="24"/>
              </w:rPr>
              <w:t>(Software Defined Wide Area Networking, SD-WAN)</w:t>
            </w:r>
            <w:r>
              <w:rPr>
                <w:rFonts w:hint="eastAsia"/>
                <w:sz w:val="24"/>
              </w:rPr>
              <w:t>是将软件定义网络技术应用到广域网场景中所形成的一种服务，</w:t>
            </w:r>
            <w:r w:rsidRPr="009807C3">
              <w:rPr>
                <w:rFonts w:hint="eastAsia"/>
                <w:sz w:val="24"/>
              </w:rPr>
              <w:t>专门用于连接广阔地理范围的企业网络、数据中心、互联网应用以及云服务。</w:t>
            </w:r>
          </w:p>
          <w:p w:rsidR="009C7FCD" w:rsidRDefault="009C7FCD" w:rsidP="00F006D5">
            <w:pPr>
              <w:adjustRightInd w:val="0"/>
              <w:snapToGrid w:val="0"/>
              <w:spacing w:line="300" w:lineRule="auto"/>
              <w:ind w:firstLine="480"/>
              <w:rPr>
                <w:rFonts w:ascii="Arial" w:hAnsi="Arial" w:cs="Arial"/>
                <w:color w:val="333333"/>
                <w:szCs w:val="21"/>
                <w:shd w:val="clear" w:color="auto" w:fill="FFFFFF"/>
              </w:rPr>
            </w:pPr>
            <w:r w:rsidRPr="00E66ACF">
              <w:rPr>
                <w:rFonts w:ascii="Arial" w:hAnsi="Arial" w:cs="Arial"/>
                <w:b/>
                <w:color w:val="333333"/>
                <w:szCs w:val="21"/>
                <w:shd w:val="clear" w:color="auto" w:fill="FFFFFF"/>
              </w:rPr>
              <w:t>强</w:t>
            </w:r>
            <w:r w:rsidRPr="00E66ACF">
              <w:rPr>
                <w:b/>
                <w:sz w:val="24"/>
              </w:rPr>
              <w:t>化学习（</w:t>
            </w:r>
            <w:r w:rsidRPr="00E66ACF">
              <w:rPr>
                <w:b/>
                <w:sz w:val="24"/>
              </w:rPr>
              <w:t>Reinforcement Learning, RL</w:t>
            </w:r>
            <w:r w:rsidRPr="00E66ACF">
              <w:rPr>
                <w:b/>
                <w:sz w:val="24"/>
              </w:rPr>
              <w:t>）</w:t>
            </w:r>
            <w:r>
              <w:rPr>
                <w:rFonts w:ascii="Arial" w:hAnsi="Arial" w:cs="Arial"/>
                <w:color w:val="333333"/>
                <w:szCs w:val="21"/>
                <w:shd w:val="clear" w:color="auto" w:fill="FFFFFF"/>
              </w:rPr>
              <w:t>，又称再励学习、评价学习或增强学习，是</w:t>
            </w:r>
            <w:r w:rsidRPr="00E66ACF">
              <w:rPr>
                <w:rFonts w:ascii="Arial" w:hAnsi="Arial" w:cs="Arial"/>
                <w:szCs w:val="21"/>
                <w:shd w:val="clear" w:color="auto" w:fill="FFFFFF"/>
              </w:rPr>
              <w:t>机器学习</w:t>
            </w:r>
            <w:r>
              <w:rPr>
                <w:rFonts w:ascii="Arial" w:hAnsi="Arial" w:cs="Arial"/>
                <w:color w:val="333333"/>
                <w:szCs w:val="21"/>
                <w:shd w:val="clear" w:color="auto" w:fill="FFFFFF"/>
              </w:rPr>
              <w:t>的</w:t>
            </w:r>
            <w:r w:rsidRPr="00E66ACF">
              <w:rPr>
                <w:rFonts w:ascii="Arial" w:hAnsi="Arial" w:cs="Arial"/>
                <w:szCs w:val="21"/>
                <w:shd w:val="clear" w:color="auto" w:fill="FFFFFF"/>
              </w:rPr>
              <w:t>范式</w:t>
            </w:r>
            <w:r>
              <w:rPr>
                <w:rFonts w:ascii="Arial" w:hAnsi="Arial" w:cs="Arial"/>
                <w:color w:val="333333"/>
                <w:szCs w:val="21"/>
                <w:shd w:val="clear" w:color="auto" w:fill="FFFFFF"/>
              </w:rPr>
              <w:t>和</w:t>
            </w:r>
            <w:r w:rsidRPr="00E66ACF">
              <w:rPr>
                <w:rFonts w:ascii="Arial" w:hAnsi="Arial" w:cs="Arial"/>
                <w:szCs w:val="21"/>
                <w:shd w:val="clear" w:color="auto" w:fill="FFFFFF"/>
              </w:rPr>
              <w:t>方法论</w:t>
            </w:r>
            <w:r>
              <w:rPr>
                <w:rFonts w:ascii="Arial" w:hAnsi="Arial" w:cs="Arial"/>
                <w:color w:val="333333"/>
                <w:szCs w:val="21"/>
                <w:shd w:val="clear" w:color="auto" w:fill="FFFFFF"/>
              </w:rPr>
              <w:t>之一，用于描述和解决</w:t>
            </w:r>
            <w:r w:rsidRPr="00E66ACF">
              <w:rPr>
                <w:rFonts w:ascii="Arial" w:hAnsi="Arial" w:cs="Arial"/>
                <w:szCs w:val="21"/>
                <w:shd w:val="clear" w:color="auto" w:fill="FFFFFF"/>
              </w:rPr>
              <w:t>智能体</w:t>
            </w:r>
            <w:r>
              <w:rPr>
                <w:rFonts w:ascii="Arial" w:hAnsi="Arial" w:cs="Arial"/>
                <w:color w:val="333333"/>
                <w:szCs w:val="21"/>
                <w:shd w:val="clear" w:color="auto" w:fill="FFFFFF"/>
              </w:rPr>
              <w:t>（</w:t>
            </w:r>
            <w:r>
              <w:rPr>
                <w:rFonts w:ascii="Arial" w:hAnsi="Arial" w:cs="Arial"/>
                <w:color w:val="333333"/>
                <w:szCs w:val="21"/>
                <w:shd w:val="clear" w:color="auto" w:fill="FFFFFF"/>
              </w:rPr>
              <w:t>agent</w:t>
            </w:r>
            <w:r>
              <w:rPr>
                <w:rFonts w:ascii="Arial" w:hAnsi="Arial" w:cs="Arial"/>
                <w:color w:val="333333"/>
                <w:szCs w:val="21"/>
                <w:shd w:val="clear" w:color="auto" w:fill="FFFFFF"/>
              </w:rPr>
              <w:t>）在与环境的交互过程中通过学习策略以达成回报最大化或实现特定目标的问题</w:t>
            </w:r>
            <w:r w:rsidR="00E66ACF">
              <w:rPr>
                <w:rFonts w:ascii="Arial" w:hAnsi="Arial" w:cs="Arial" w:hint="eastAsia"/>
                <w:color w:val="333333"/>
                <w:szCs w:val="21"/>
                <w:shd w:val="clear" w:color="auto" w:fill="FFFFFF"/>
              </w:rPr>
              <w:t>。</w:t>
            </w:r>
          </w:p>
          <w:p w:rsidR="009C6F29" w:rsidRPr="009C6F29" w:rsidRDefault="009C6F29" w:rsidP="00F006D5">
            <w:pPr>
              <w:adjustRightInd w:val="0"/>
              <w:snapToGrid w:val="0"/>
              <w:spacing w:line="300" w:lineRule="auto"/>
              <w:ind w:firstLine="480"/>
              <w:rPr>
                <w:sz w:val="24"/>
              </w:rPr>
            </w:pPr>
            <w:r w:rsidRPr="009C6F29">
              <w:rPr>
                <w:rFonts w:hint="eastAsia"/>
                <w:sz w:val="24"/>
              </w:rPr>
              <w:t>深度强化学习（</w:t>
            </w:r>
            <w:r w:rsidRPr="009C6F29">
              <w:rPr>
                <w:rFonts w:hint="eastAsia"/>
                <w:sz w:val="24"/>
              </w:rPr>
              <w:t>Deep</w:t>
            </w:r>
            <w:r w:rsidRPr="009C6F29">
              <w:rPr>
                <w:sz w:val="24"/>
              </w:rPr>
              <w:t xml:space="preserve"> </w:t>
            </w:r>
            <w:r w:rsidRPr="009C6F29">
              <w:rPr>
                <w:rFonts w:hint="eastAsia"/>
                <w:sz w:val="24"/>
              </w:rPr>
              <w:t>Reinforcement</w:t>
            </w:r>
            <w:r w:rsidRPr="009C6F29">
              <w:rPr>
                <w:sz w:val="24"/>
              </w:rPr>
              <w:t xml:space="preserve"> </w:t>
            </w:r>
            <w:r w:rsidRPr="009C6F29">
              <w:rPr>
                <w:rFonts w:hint="eastAsia"/>
                <w:sz w:val="24"/>
              </w:rPr>
              <w:t>Learning,</w:t>
            </w:r>
            <w:r w:rsidRPr="009C6F29">
              <w:rPr>
                <w:sz w:val="24"/>
              </w:rPr>
              <w:t xml:space="preserve"> </w:t>
            </w:r>
            <w:r w:rsidRPr="009C6F29">
              <w:rPr>
                <w:rFonts w:hint="eastAsia"/>
                <w:sz w:val="24"/>
              </w:rPr>
              <w:t>DRL</w:t>
            </w:r>
            <w:r w:rsidRPr="009C6F29">
              <w:rPr>
                <w:rFonts w:hint="eastAsia"/>
                <w:sz w:val="24"/>
              </w:rPr>
              <w:t>）</w:t>
            </w:r>
          </w:p>
          <w:p w:rsidR="00E66ACF" w:rsidRPr="009807C3" w:rsidRDefault="00E66ACF" w:rsidP="00E66ACF">
            <w:pPr>
              <w:adjustRightInd w:val="0"/>
              <w:snapToGrid w:val="0"/>
              <w:spacing w:line="300" w:lineRule="auto"/>
              <w:ind w:firstLine="480"/>
              <w:rPr>
                <w:b/>
                <w:sz w:val="24"/>
              </w:rPr>
            </w:pPr>
            <w:proofErr w:type="spellStart"/>
            <w:r w:rsidRPr="009807C3">
              <w:rPr>
                <w:rFonts w:hint="eastAsia"/>
                <w:b/>
                <w:sz w:val="24"/>
              </w:rPr>
              <w:t>OpenFlow</w:t>
            </w:r>
            <w:proofErr w:type="spellEnd"/>
            <w:r w:rsidRPr="009807C3">
              <w:rPr>
                <w:rFonts w:hint="eastAsia"/>
                <w:b/>
                <w:sz w:val="24"/>
              </w:rPr>
              <w:t>协议</w:t>
            </w:r>
            <w:r w:rsidRPr="009807C3">
              <w:rPr>
                <w:rFonts w:hint="eastAsia"/>
                <w:sz w:val="24"/>
              </w:rPr>
              <w:t>是软件定义网络中数据平面和控制平面之间的通信协议，控制平面的控制器通过</w:t>
            </w:r>
            <w:proofErr w:type="spellStart"/>
            <w:r w:rsidRPr="009807C3">
              <w:rPr>
                <w:rFonts w:hint="eastAsia"/>
                <w:sz w:val="24"/>
              </w:rPr>
              <w:t>OpenFlow</w:t>
            </w:r>
            <w:proofErr w:type="spellEnd"/>
            <w:r w:rsidRPr="009807C3">
              <w:rPr>
                <w:rFonts w:hint="eastAsia"/>
                <w:sz w:val="24"/>
              </w:rPr>
              <w:t>协议定义的规则和动作指示数据平面的交换机如何转发网络数据包。</w:t>
            </w:r>
          </w:p>
          <w:p w:rsidR="00376363" w:rsidRDefault="00E66ACF" w:rsidP="00376363">
            <w:pPr>
              <w:adjustRightInd w:val="0"/>
              <w:snapToGrid w:val="0"/>
              <w:spacing w:line="300" w:lineRule="auto"/>
              <w:ind w:firstLine="480"/>
              <w:rPr>
                <w:sz w:val="24"/>
              </w:rPr>
            </w:pPr>
            <w:r w:rsidRPr="009807C3">
              <w:rPr>
                <w:rFonts w:hint="eastAsia"/>
                <w:b/>
                <w:sz w:val="24"/>
              </w:rPr>
              <w:t>流表</w:t>
            </w:r>
            <w:r w:rsidR="0056158D">
              <w:rPr>
                <w:rFonts w:hint="eastAsia"/>
                <w:b/>
                <w:sz w:val="24"/>
              </w:rPr>
              <w:t>（</w:t>
            </w:r>
            <w:r w:rsidR="0056158D">
              <w:rPr>
                <w:rFonts w:hint="eastAsia"/>
                <w:b/>
                <w:sz w:val="24"/>
              </w:rPr>
              <w:t>Flow</w:t>
            </w:r>
            <w:r w:rsidR="0056158D">
              <w:rPr>
                <w:b/>
                <w:sz w:val="24"/>
              </w:rPr>
              <w:t xml:space="preserve"> </w:t>
            </w:r>
            <w:r w:rsidR="0056158D">
              <w:rPr>
                <w:rFonts w:hint="eastAsia"/>
                <w:b/>
                <w:sz w:val="24"/>
              </w:rPr>
              <w:t>Table</w:t>
            </w:r>
            <w:r w:rsidR="0056158D">
              <w:rPr>
                <w:rFonts w:hint="eastAsia"/>
                <w:b/>
                <w:sz w:val="24"/>
              </w:rPr>
              <w:t>）</w:t>
            </w:r>
            <w:r w:rsidRPr="009807C3">
              <w:rPr>
                <w:rFonts w:hint="eastAsia"/>
                <w:sz w:val="24"/>
              </w:rPr>
              <w:t>是</w:t>
            </w:r>
            <w:proofErr w:type="spellStart"/>
            <w:r w:rsidRPr="009807C3">
              <w:rPr>
                <w:rFonts w:hint="eastAsia"/>
                <w:sz w:val="24"/>
              </w:rPr>
              <w:t>OpenFlow</w:t>
            </w:r>
            <w:proofErr w:type="spellEnd"/>
            <w:r w:rsidRPr="009807C3">
              <w:rPr>
                <w:rFonts w:hint="eastAsia"/>
                <w:sz w:val="24"/>
              </w:rPr>
              <w:t>协议中定义的类似于传统网络路由表的表结构，它由若干流表项构成。流表项由规则和动作集组成，</w:t>
            </w:r>
            <w:proofErr w:type="gramStart"/>
            <w:r w:rsidRPr="009807C3">
              <w:rPr>
                <w:rFonts w:hint="eastAsia"/>
                <w:sz w:val="24"/>
              </w:rPr>
              <w:t>若网络</w:t>
            </w:r>
            <w:proofErr w:type="gramEnd"/>
            <w:r w:rsidRPr="009807C3">
              <w:rPr>
                <w:rFonts w:hint="eastAsia"/>
                <w:sz w:val="24"/>
              </w:rPr>
              <w:t>数据包符合流表项定义的规则，该数据包就会被执行相应的动作，</w:t>
            </w:r>
            <w:bookmarkStart w:id="0" w:name="_Hlk498068524"/>
            <w:r>
              <w:rPr>
                <w:rFonts w:hint="eastAsia"/>
                <w:sz w:val="24"/>
              </w:rPr>
              <w:t>如：从某个端口转发或者修改源或目的</w:t>
            </w:r>
            <w:r w:rsidRPr="009807C3">
              <w:rPr>
                <w:rFonts w:hint="eastAsia"/>
                <w:sz w:val="24"/>
              </w:rPr>
              <w:t>IP</w:t>
            </w:r>
            <w:r w:rsidRPr="009807C3">
              <w:rPr>
                <w:rFonts w:hint="eastAsia"/>
                <w:sz w:val="24"/>
              </w:rPr>
              <w:t>地址等。</w:t>
            </w:r>
          </w:p>
          <w:p w:rsidR="00376363" w:rsidRPr="00376363" w:rsidRDefault="00376363" w:rsidP="00376363">
            <w:pPr>
              <w:adjustRightInd w:val="0"/>
              <w:snapToGrid w:val="0"/>
              <w:spacing w:line="300" w:lineRule="auto"/>
              <w:ind w:firstLine="480"/>
              <w:rPr>
                <w:sz w:val="24"/>
              </w:rPr>
            </w:pPr>
            <w:r w:rsidRPr="00376363">
              <w:rPr>
                <w:rFonts w:hint="eastAsia"/>
                <w:b/>
                <w:sz w:val="24"/>
              </w:rPr>
              <w:t>组表</w:t>
            </w:r>
            <w:r w:rsidRPr="00376363">
              <w:rPr>
                <w:rFonts w:hint="eastAsia"/>
                <w:b/>
              </w:rPr>
              <w:t>（</w:t>
            </w:r>
            <w:r w:rsidRPr="00376363">
              <w:rPr>
                <w:rFonts w:hint="eastAsia"/>
                <w:b/>
              </w:rPr>
              <w:t>Bucket</w:t>
            </w:r>
            <w:r w:rsidRPr="00376363">
              <w:rPr>
                <w:b/>
              </w:rPr>
              <w:t xml:space="preserve"> </w:t>
            </w:r>
            <w:r w:rsidRPr="00376363">
              <w:rPr>
                <w:rFonts w:hint="eastAsia"/>
                <w:b/>
              </w:rPr>
              <w:t>Table</w:t>
            </w:r>
            <w:r w:rsidRPr="00376363">
              <w:rPr>
                <w:rFonts w:hint="eastAsia"/>
                <w:b/>
              </w:rPr>
              <w:t>）</w:t>
            </w:r>
            <w:r w:rsidRPr="00376363">
              <w:rPr>
                <w:rFonts w:hint="eastAsia"/>
                <w:sz w:val="24"/>
              </w:rPr>
              <w:t>是</w:t>
            </w:r>
            <w:proofErr w:type="spellStart"/>
            <w:r w:rsidRPr="00376363">
              <w:rPr>
                <w:rFonts w:hint="eastAsia"/>
                <w:sz w:val="24"/>
              </w:rPr>
              <w:t>OpenFlow</w:t>
            </w:r>
            <w:proofErr w:type="spellEnd"/>
            <w:r w:rsidRPr="00376363">
              <w:rPr>
                <w:rFonts w:hint="eastAsia"/>
                <w:sz w:val="24"/>
              </w:rPr>
              <w:t>协议定义的一种特殊的流表，它由</w:t>
            </w:r>
            <w:proofErr w:type="gramStart"/>
            <w:r w:rsidRPr="00376363">
              <w:rPr>
                <w:rFonts w:hint="eastAsia"/>
                <w:sz w:val="24"/>
              </w:rPr>
              <w:t>若干组表项</w:t>
            </w:r>
            <w:proofErr w:type="gramEnd"/>
            <w:r w:rsidRPr="00376363">
              <w:rPr>
                <w:rFonts w:hint="eastAsia"/>
                <w:sz w:val="24"/>
              </w:rPr>
              <w:t>构成。每个组表项包括：组表项标识符、组表项类型、组表项计数器和动作桶集构成。组表项类型决定了该组表项的语义，如：</w:t>
            </w:r>
            <w:r w:rsidRPr="00376363">
              <w:rPr>
                <w:rFonts w:hint="eastAsia"/>
                <w:sz w:val="24"/>
              </w:rPr>
              <w:t>all</w:t>
            </w:r>
            <w:r w:rsidRPr="00376363">
              <w:rPr>
                <w:rFonts w:hint="eastAsia"/>
                <w:sz w:val="24"/>
              </w:rPr>
              <w:t>类型的组表项表示该组表项动作桶集中的动作都会被执行，而</w:t>
            </w:r>
            <w:r w:rsidRPr="00376363">
              <w:rPr>
                <w:rFonts w:hint="eastAsia"/>
                <w:sz w:val="24"/>
              </w:rPr>
              <w:t>select</w:t>
            </w:r>
            <w:r w:rsidRPr="00376363">
              <w:rPr>
                <w:rFonts w:hint="eastAsia"/>
                <w:sz w:val="24"/>
              </w:rPr>
              <w:t>类型的组表项表示该组表项动作桶集中的动作只有一个会被执行。动作桶集包含多个动作桶，每个动</w:t>
            </w:r>
            <w:r w:rsidRPr="00376363">
              <w:rPr>
                <w:rFonts w:hint="eastAsia"/>
                <w:sz w:val="24"/>
              </w:rPr>
              <w:lastRenderedPageBreak/>
              <w:t>作</w:t>
            </w:r>
            <w:proofErr w:type="gramStart"/>
            <w:r w:rsidRPr="00376363">
              <w:rPr>
                <w:rFonts w:hint="eastAsia"/>
                <w:sz w:val="24"/>
              </w:rPr>
              <w:t>桶代表</w:t>
            </w:r>
            <w:proofErr w:type="gramEnd"/>
            <w:r w:rsidRPr="00376363">
              <w:rPr>
                <w:rFonts w:hint="eastAsia"/>
                <w:sz w:val="24"/>
              </w:rPr>
              <w:t>可以对网络数据包进行的一种处理，如：从某个端口转发或者修改数据包某些字段等。</w:t>
            </w:r>
          </w:p>
          <w:p w:rsidR="0056158D" w:rsidRPr="009807C3" w:rsidRDefault="0056158D" w:rsidP="00E66ACF">
            <w:pPr>
              <w:adjustRightInd w:val="0"/>
              <w:snapToGrid w:val="0"/>
              <w:spacing w:line="300" w:lineRule="auto"/>
              <w:ind w:firstLine="480"/>
              <w:rPr>
                <w:b/>
                <w:sz w:val="24"/>
              </w:rPr>
            </w:pPr>
            <w:r w:rsidRPr="00D21D86">
              <w:rPr>
                <w:rFonts w:hint="eastAsia"/>
                <w:b/>
                <w:sz w:val="24"/>
              </w:rPr>
              <w:t>计量表</w:t>
            </w:r>
            <w:r w:rsidR="00376363" w:rsidRPr="00D21D86">
              <w:rPr>
                <w:rFonts w:hint="eastAsia"/>
                <w:b/>
                <w:sz w:val="24"/>
              </w:rPr>
              <w:t>（</w:t>
            </w:r>
            <w:r w:rsidR="00376363" w:rsidRPr="00D21D86">
              <w:rPr>
                <w:rFonts w:hint="eastAsia"/>
                <w:b/>
                <w:sz w:val="24"/>
              </w:rPr>
              <w:t>Meter</w:t>
            </w:r>
            <w:r w:rsidR="00376363" w:rsidRPr="00D21D86">
              <w:rPr>
                <w:b/>
                <w:sz w:val="24"/>
              </w:rPr>
              <w:t xml:space="preserve"> </w:t>
            </w:r>
            <w:r w:rsidR="00376363" w:rsidRPr="00D21D86">
              <w:rPr>
                <w:rFonts w:hint="eastAsia"/>
                <w:b/>
                <w:sz w:val="24"/>
              </w:rPr>
              <w:t>Table</w:t>
            </w:r>
            <w:r w:rsidR="00376363" w:rsidRPr="00D21D86">
              <w:rPr>
                <w:rFonts w:hint="eastAsia"/>
                <w:b/>
                <w:sz w:val="24"/>
              </w:rPr>
              <w:t>）</w:t>
            </w:r>
            <w:r w:rsidR="00D21D86" w:rsidRPr="00376363">
              <w:rPr>
                <w:rFonts w:hint="eastAsia"/>
                <w:sz w:val="24"/>
              </w:rPr>
              <w:t>是</w:t>
            </w:r>
            <w:proofErr w:type="spellStart"/>
            <w:r w:rsidR="00D21D86" w:rsidRPr="00376363">
              <w:rPr>
                <w:rFonts w:hint="eastAsia"/>
                <w:sz w:val="24"/>
              </w:rPr>
              <w:t>OpenFlow</w:t>
            </w:r>
            <w:proofErr w:type="spellEnd"/>
            <w:r w:rsidR="00D21D86">
              <w:rPr>
                <w:sz w:val="24"/>
              </w:rPr>
              <w:t xml:space="preserve"> 1</w:t>
            </w:r>
            <w:r w:rsidR="00D21D86">
              <w:rPr>
                <w:rFonts w:hint="eastAsia"/>
                <w:sz w:val="24"/>
              </w:rPr>
              <w:t>.</w:t>
            </w:r>
            <w:r w:rsidR="00D21D86">
              <w:rPr>
                <w:sz w:val="24"/>
              </w:rPr>
              <w:t>3</w:t>
            </w:r>
            <w:r w:rsidR="00D21D86">
              <w:rPr>
                <w:rFonts w:hint="eastAsia"/>
                <w:sz w:val="24"/>
              </w:rPr>
              <w:t>协议定义的一种特殊的表，</w:t>
            </w:r>
            <w:r w:rsidR="0015771F">
              <w:rPr>
                <w:rFonts w:hint="eastAsia"/>
                <w:sz w:val="24"/>
              </w:rPr>
              <w:t>用</w:t>
            </w:r>
            <w:r w:rsidR="0015771F" w:rsidRPr="0015771F">
              <w:rPr>
                <w:sz w:val="24"/>
              </w:rPr>
              <w:t>于计量和限速</w:t>
            </w:r>
            <w:r w:rsidR="0015771F" w:rsidRPr="0015771F">
              <w:rPr>
                <w:rFonts w:hint="eastAsia"/>
                <w:sz w:val="24"/>
              </w:rPr>
              <w:t>。</w:t>
            </w:r>
            <w:r w:rsidR="00D21D86">
              <w:rPr>
                <w:rFonts w:hint="eastAsia"/>
                <w:sz w:val="24"/>
              </w:rPr>
              <w:t>它由若干计量表项构成。每个计量表项包括：计量表项标识符、计量</w:t>
            </w:r>
            <w:r w:rsidR="00BE1C97">
              <w:rPr>
                <w:rFonts w:hint="eastAsia"/>
                <w:sz w:val="24"/>
              </w:rPr>
              <w:t>段</w:t>
            </w:r>
            <w:r w:rsidR="00D21D86">
              <w:rPr>
                <w:rFonts w:hint="eastAsia"/>
                <w:sz w:val="24"/>
              </w:rPr>
              <w:t>、计量表项计数器</w:t>
            </w:r>
            <w:r w:rsidR="00D21D86" w:rsidRPr="00376363">
              <w:rPr>
                <w:rFonts w:hint="eastAsia"/>
                <w:sz w:val="24"/>
              </w:rPr>
              <w:t>构成。</w:t>
            </w:r>
            <w:r w:rsidR="00D21D86" w:rsidRPr="00D21D86">
              <w:rPr>
                <w:sz w:val="24"/>
              </w:rPr>
              <w:t>一个</w:t>
            </w:r>
            <w:r w:rsidR="00BE1C97">
              <w:rPr>
                <w:rFonts w:hint="eastAsia"/>
                <w:sz w:val="24"/>
              </w:rPr>
              <w:t>计量</w:t>
            </w:r>
            <w:r w:rsidR="00D21D86" w:rsidRPr="00D21D86">
              <w:rPr>
                <w:sz w:val="24"/>
              </w:rPr>
              <w:t>表项可以包含一个或者多个</w:t>
            </w:r>
            <w:r w:rsidR="00BE1C97">
              <w:rPr>
                <w:rFonts w:hint="eastAsia"/>
                <w:sz w:val="24"/>
              </w:rPr>
              <w:t>计量段</w:t>
            </w:r>
            <w:r w:rsidR="00D21D86" w:rsidRPr="00D21D86">
              <w:rPr>
                <w:sz w:val="24"/>
              </w:rPr>
              <w:t>，每个</w:t>
            </w:r>
            <w:r w:rsidR="00BE1C97">
              <w:rPr>
                <w:rFonts w:hint="eastAsia"/>
                <w:sz w:val="24"/>
              </w:rPr>
              <w:t>计量段</w:t>
            </w:r>
            <w:r w:rsidR="00D21D86" w:rsidRPr="00D21D86">
              <w:rPr>
                <w:sz w:val="24"/>
              </w:rPr>
              <w:t>定义了速率以及动作，如果报文的速率超过了某些</w:t>
            </w:r>
            <w:r w:rsidR="00BE1C97">
              <w:rPr>
                <w:rFonts w:hint="eastAsia"/>
                <w:sz w:val="24"/>
              </w:rPr>
              <w:t>计量段</w:t>
            </w:r>
            <w:r w:rsidR="00D21D86" w:rsidRPr="00D21D86">
              <w:rPr>
                <w:sz w:val="24"/>
              </w:rPr>
              <w:t>，根据这些</w:t>
            </w:r>
            <w:r w:rsidR="00BE1C97">
              <w:rPr>
                <w:rFonts w:hint="eastAsia"/>
                <w:sz w:val="24"/>
              </w:rPr>
              <w:t>计量段</w:t>
            </w:r>
            <w:r w:rsidR="00BE1C97">
              <w:rPr>
                <w:sz w:val="24"/>
              </w:rPr>
              <w:t>中速率最大的那个定义的动作进行处理。计数器</w:t>
            </w:r>
            <w:r w:rsidR="00D21D86" w:rsidRPr="00D21D86">
              <w:rPr>
                <w:sz w:val="24"/>
              </w:rPr>
              <w:t>可以按</w:t>
            </w:r>
            <w:r w:rsidR="00BE1C97">
              <w:rPr>
                <w:rFonts w:hint="eastAsia"/>
                <w:sz w:val="24"/>
              </w:rPr>
              <w:t>队列、计量段</w:t>
            </w:r>
            <w:r w:rsidR="00D21D86" w:rsidRPr="00D21D86">
              <w:rPr>
                <w:sz w:val="24"/>
              </w:rPr>
              <w:t>和</w:t>
            </w:r>
            <w:r w:rsidR="00BE1C97">
              <w:rPr>
                <w:rFonts w:hint="eastAsia"/>
                <w:sz w:val="24"/>
              </w:rPr>
              <w:t>计量表项</w:t>
            </w:r>
            <w:r w:rsidR="00D21D86" w:rsidRPr="00D21D86">
              <w:rPr>
                <w:sz w:val="24"/>
              </w:rPr>
              <w:t>等方式进行维护。计数器可以帮助控制器收集有关</w:t>
            </w:r>
            <w:bookmarkStart w:id="1" w:name="_GoBack"/>
            <w:bookmarkEnd w:id="1"/>
            <w:r w:rsidR="00D21D86" w:rsidRPr="00D21D86">
              <w:rPr>
                <w:sz w:val="24"/>
              </w:rPr>
              <w:t>网络的统计信息</w:t>
            </w:r>
            <w:r w:rsidR="00BE1C97" w:rsidRPr="0015771F">
              <w:rPr>
                <w:sz w:val="24"/>
              </w:rPr>
              <w:t>监控流量规则定义的流量进入率</w:t>
            </w:r>
            <w:r w:rsidR="00D21D86" w:rsidRPr="00D21D86">
              <w:rPr>
                <w:sz w:val="24"/>
              </w:rPr>
              <w:t>。</w:t>
            </w:r>
          </w:p>
          <w:bookmarkEnd w:id="0"/>
          <w:p w:rsidR="00E66ACF" w:rsidRPr="00E66ACF" w:rsidRDefault="00E66ACF" w:rsidP="00F006D5">
            <w:pPr>
              <w:adjustRightInd w:val="0"/>
              <w:snapToGrid w:val="0"/>
              <w:spacing w:line="300" w:lineRule="auto"/>
              <w:ind w:firstLine="480"/>
              <w:rPr>
                <w:b/>
                <w:sz w:val="24"/>
              </w:rPr>
            </w:pPr>
          </w:p>
          <w:p w:rsidR="004C303E" w:rsidRPr="00F006D5" w:rsidRDefault="004C303E" w:rsidP="00F006D5">
            <w:pPr>
              <w:adjustRightInd w:val="0"/>
              <w:snapToGrid w:val="0"/>
              <w:spacing w:line="300" w:lineRule="auto"/>
              <w:ind w:firstLine="480"/>
              <w:rPr>
                <w:b/>
                <w:sz w:val="24"/>
              </w:rPr>
            </w:pPr>
            <w:r w:rsidRPr="00F006D5">
              <w:rPr>
                <w:rFonts w:hint="eastAsia"/>
                <w:sz w:val="24"/>
              </w:rPr>
              <w:t>由于网络带宽资源有限，如何高效的利用稀缺的带宽资源直接关系到网络的性能，因此流量调度是随着计算机网络学科产生以来一直备受关注的问题，现有的流量调度算法主要分为两类：基于标签的流量调度算法和基于带宽分配的流量调度算法。顾名思义，基于标签的流量调度算法就是首先通过对网络数据包打标签等方法为其设置标记，然后再通过交换机上的路由表项或流表项对相应的标签进行匹配，最后由交换机上的队列机制对流量实现调度的方法</w:t>
            </w:r>
            <w:r w:rsidR="00F006D5" w:rsidRPr="00F006D5">
              <w:rPr>
                <w:rFonts w:hint="eastAsia"/>
                <w:sz w:val="24"/>
              </w:rPr>
              <w:t>。这种具有算法简单、易于操控以及可移植性强等优点。通过优先级标识网络中的数据包的发送优先次序，实现了优化网络性能的目的，能够有效的提升网络性能。但是，随着用户对网络服务质量的要求逐渐提升，用户对网络传输有了越来越明确的服务质量需求，例如传输截止</w:t>
            </w:r>
            <w:r w:rsidR="00BF3173">
              <w:rPr>
                <w:rFonts w:hint="eastAsia"/>
                <w:sz w:val="24"/>
              </w:rPr>
              <w:t>期限保证</w:t>
            </w:r>
            <w:r w:rsidR="00F006D5" w:rsidRPr="00F006D5">
              <w:rPr>
                <w:rFonts w:hint="eastAsia"/>
                <w:sz w:val="24"/>
              </w:rPr>
              <w:t>等。但是，由于交换机转发逻辑简单、队列资源有限，如果要实现复杂的、细粒度的调度策略，往往需要交换机额外硬件的支持。因此，基于标签的流量调度方法无法</w:t>
            </w:r>
            <w:r w:rsidR="00BF3173">
              <w:rPr>
                <w:rFonts w:hint="eastAsia"/>
                <w:sz w:val="24"/>
              </w:rPr>
              <w:t>直接提供精确的传输</w:t>
            </w:r>
            <w:r w:rsidR="00F006D5" w:rsidRPr="00F006D5">
              <w:rPr>
                <w:rFonts w:hint="eastAsia"/>
                <w:sz w:val="24"/>
              </w:rPr>
              <w:t>带宽保证，在使用基于</w:t>
            </w:r>
            <w:r w:rsidR="00BF3173">
              <w:rPr>
                <w:rFonts w:hint="eastAsia"/>
                <w:sz w:val="24"/>
              </w:rPr>
              <w:t>标签的流量调度算法时相应的</w:t>
            </w:r>
            <w:r w:rsidR="00F006D5" w:rsidRPr="00F006D5">
              <w:rPr>
                <w:rFonts w:hint="eastAsia"/>
                <w:sz w:val="24"/>
              </w:rPr>
              <w:t>指标会随着网络中的负载的变化而产生明显的波动。基于带宽分配的流量调度算法则采用端口限速等方法对流量占用的实际带宽进行控制，从而实现对流量的调度以及流量传输服务质量的保证。</w:t>
            </w:r>
          </w:p>
        </w:tc>
      </w:tr>
      <w:tr w:rsidR="00F27AC8">
        <w:trPr>
          <w:trHeight w:val="1542"/>
        </w:trPr>
        <w:tc>
          <w:tcPr>
            <w:tcW w:w="9960" w:type="dxa"/>
          </w:tcPr>
          <w:p w:rsidR="00F27AC8" w:rsidRDefault="00F27AC8">
            <w:pPr>
              <w:rPr>
                <w:b/>
                <w:bCs/>
              </w:rPr>
            </w:pPr>
            <w:r>
              <w:rPr>
                <w:rFonts w:hint="eastAsia"/>
                <w:b/>
                <w:bCs/>
              </w:rPr>
              <w:lastRenderedPageBreak/>
              <w:t xml:space="preserve"> </w:t>
            </w:r>
            <w:r>
              <w:rPr>
                <w:rFonts w:hint="eastAsia"/>
                <w:b/>
                <w:bCs/>
              </w:rPr>
              <w:t>四、附图说明：</w:t>
            </w:r>
          </w:p>
          <w:p w:rsidR="00F27AC8" w:rsidRDefault="00F27AC8">
            <w:pPr>
              <w:pStyle w:val="aa"/>
              <w:jc w:val="both"/>
              <w:rPr>
                <w:b w:val="0"/>
                <w:color w:val="FF0000"/>
                <w:kern w:val="0"/>
                <w:sz w:val="21"/>
                <w:szCs w:val="21"/>
              </w:rPr>
            </w:pPr>
            <w:r>
              <w:rPr>
                <w:rFonts w:hint="eastAsia"/>
                <w:b w:val="0"/>
                <w:color w:val="FF0000"/>
                <w:kern w:val="0"/>
                <w:sz w:val="21"/>
                <w:szCs w:val="21"/>
              </w:rPr>
              <w:t xml:space="preserve">    </w:t>
            </w:r>
            <w:r>
              <w:rPr>
                <w:rFonts w:hint="eastAsia"/>
                <w:b w:val="0"/>
                <w:color w:val="FF0000"/>
                <w:kern w:val="0"/>
                <w:sz w:val="21"/>
                <w:szCs w:val="21"/>
              </w:rPr>
              <w:t>将设计图</w:t>
            </w:r>
            <w:proofErr w:type="gramStart"/>
            <w:r>
              <w:rPr>
                <w:rFonts w:hint="eastAsia"/>
                <w:b w:val="0"/>
                <w:color w:val="FF0000"/>
                <w:kern w:val="0"/>
                <w:sz w:val="21"/>
                <w:szCs w:val="21"/>
              </w:rPr>
              <w:t>附在此</w:t>
            </w:r>
            <w:proofErr w:type="gramEnd"/>
            <w:r>
              <w:rPr>
                <w:rFonts w:hint="eastAsia"/>
                <w:b w:val="0"/>
                <w:color w:val="FF0000"/>
                <w:kern w:val="0"/>
                <w:sz w:val="21"/>
                <w:szCs w:val="21"/>
              </w:rPr>
              <w:t>栏，</w:t>
            </w:r>
            <w:r w:rsidR="0022261F">
              <w:rPr>
                <w:rFonts w:hint="eastAsia"/>
                <w:b w:val="0"/>
                <w:color w:val="FF0000"/>
                <w:kern w:val="0"/>
                <w:sz w:val="21"/>
                <w:szCs w:val="21"/>
              </w:rPr>
              <w:t>在</w:t>
            </w:r>
            <w:r w:rsidR="00C95F79">
              <w:rPr>
                <w:rFonts w:hint="eastAsia"/>
                <w:b w:val="0"/>
                <w:color w:val="FF0000"/>
                <w:kern w:val="0"/>
                <w:sz w:val="21"/>
                <w:szCs w:val="21"/>
              </w:rPr>
              <w:t>图</w:t>
            </w:r>
            <w:r w:rsidR="0022261F">
              <w:rPr>
                <w:rFonts w:hint="eastAsia"/>
                <w:b w:val="0"/>
                <w:color w:val="FF0000"/>
                <w:kern w:val="0"/>
                <w:sz w:val="21"/>
                <w:szCs w:val="21"/>
              </w:rPr>
              <w:t>中</w:t>
            </w:r>
            <w:r>
              <w:rPr>
                <w:rFonts w:hint="eastAsia"/>
                <w:b w:val="0"/>
                <w:color w:val="FF0000"/>
                <w:kern w:val="0"/>
                <w:sz w:val="21"/>
                <w:szCs w:val="21"/>
              </w:rPr>
              <w:t>标出各</w:t>
            </w:r>
            <w:r w:rsidR="00C95F79">
              <w:rPr>
                <w:rFonts w:hint="eastAsia"/>
                <w:b w:val="0"/>
                <w:color w:val="FF0000"/>
                <w:kern w:val="0"/>
                <w:sz w:val="21"/>
                <w:szCs w:val="21"/>
              </w:rPr>
              <w:t>组成部件</w:t>
            </w:r>
            <w:r>
              <w:rPr>
                <w:rFonts w:hint="eastAsia"/>
                <w:b w:val="0"/>
                <w:color w:val="FF0000"/>
                <w:kern w:val="0"/>
                <w:sz w:val="21"/>
                <w:szCs w:val="21"/>
              </w:rPr>
              <w:t>的名称（用引线标出）</w:t>
            </w:r>
            <w:r w:rsidR="00C95F79">
              <w:rPr>
                <w:rFonts w:hint="eastAsia"/>
                <w:b w:val="0"/>
                <w:color w:val="FF0000"/>
                <w:kern w:val="0"/>
                <w:sz w:val="21"/>
                <w:szCs w:val="21"/>
              </w:rPr>
              <w:t>，最好提供</w:t>
            </w:r>
            <w:r w:rsidR="00C95F79">
              <w:rPr>
                <w:rFonts w:hint="eastAsia"/>
                <w:b w:val="0"/>
                <w:color w:val="FF0000"/>
                <w:kern w:val="0"/>
                <w:sz w:val="21"/>
                <w:szCs w:val="21"/>
              </w:rPr>
              <w:t>cad</w:t>
            </w:r>
            <w:r w:rsidR="00C95F79">
              <w:rPr>
                <w:rFonts w:hint="eastAsia"/>
                <w:b w:val="0"/>
                <w:color w:val="FF0000"/>
                <w:kern w:val="0"/>
                <w:sz w:val="21"/>
                <w:szCs w:val="21"/>
              </w:rPr>
              <w:t>文件</w:t>
            </w:r>
            <w:r>
              <w:rPr>
                <w:rFonts w:hint="eastAsia"/>
                <w:b w:val="0"/>
                <w:color w:val="FF0000"/>
                <w:kern w:val="0"/>
                <w:sz w:val="21"/>
                <w:szCs w:val="21"/>
              </w:rPr>
              <w:t>。</w:t>
            </w:r>
          </w:p>
          <w:p w:rsidR="00176100" w:rsidRPr="00152874" w:rsidRDefault="00176100" w:rsidP="00176100">
            <w:pPr>
              <w:spacing w:line="360" w:lineRule="auto"/>
              <w:ind w:firstLineChars="100" w:firstLine="210"/>
              <w:rPr>
                <w:rFonts w:ascii="宋体" w:hAnsi="宋体" w:cs="宋体"/>
                <w:color w:val="FF0000"/>
                <w:kern w:val="0"/>
                <w:szCs w:val="15"/>
              </w:rPr>
            </w:pPr>
            <w:r w:rsidRPr="00152874">
              <w:rPr>
                <w:rFonts w:ascii="宋体" w:hAnsi="宋体" w:cs="宋体" w:hint="eastAsia"/>
                <w:color w:val="FF0000"/>
                <w:kern w:val="0"/>
                <w:szCs w:val="15"/>
              </w:rPr>
              <w:t>图1是   图；</w:t>
            </w:r>
          </w:p>
          <w:p w:rsidR="00176100" w:rsidRPr="00152874" w:rsidRDefault="00176100" w:rsidP="00176100">
            <w:pPr>
              <w:spacing w:line="360" w:lineRule="auto"/>
              <w:rPr>
                <w:rFonts w:ascii="宋体" w:hAnsi="宋体" w:cs="宋体"/>
                <w:color w:val="FF0000"/>
                <w:kern w:val="0"/>
                <w:szCs w:val="15"/>
              </w:rPr>
            </w:pPr>
            <w:r w:rsidRPr="00152874">
              <w:rPr>
                <w:rFonts w:ascii="宋体" w:hAnsi="宋体" w:cs="宋体" w:hint="eastAsia"/>
                <w:color w:val="FF0000"/>
                <w:kern w:val="0"/>
                <w:szCs w:val="15"/>
              </w:rPr>
              <w:t> 图2是   图。 </w:t>
            </w:r>
          </w:p>
          <w:p w:rsidR="00176100" w:rsidRPr="00152874" w:rsidRDefault="00176100" w:rsidP="00176100">
            <w:pPr>
              <w:spacing w:line="360" w:lineRule="auto"/>
              <w:ind w:firstLineChars="100" w:firstLine="210"/>
              <w:rPr>
                <w:rFonts w:ascii="宋体" w:hAnsi="宋体" w:cs="宋体"/>
                <w:color w:val="FF0000"/>
                <w:kern w:val="0"/>
                <w:szCs w:val="15"/>
              </w:rPr>
            </w:pPr>
            <w:r w:rsidRPr="00152874">
              <w:rPr>
                <w:rFonts w:ascii="宋体" w:hAnsi="宋体" w:cs="宋体" w:hint="eastAsia"/>
                <w:color w:val="FF0000"/>
                <w:kern w:val="0"/>
                <w:szCs w:val="15"/>
              </w:rPr>
              <w:t>图中，1.（零件名称），2.，3.，4.，5.，6.，7.，8.，9.，10..…….。 </w:t>
            </w:r>
          </w:p>
          <w:p w:rsidR="00F27AC8" w:rsidRDefault="00F27AC8">
            <w:pPr>
              <w:ind w:firstLineChars="200" w:firstLine="420"/>
              <w:rPr>
                <w:rFonts w:ascii="宋体" w:hAnsi="宋体"/>
                <w:color w:val="FF0000"/>
              </w:rPr>
            </w:pPr>
          </w:p>
          <w:p w:rsidR="004C3C15" w:rsidRDefault="004C3C15">
            <w:pPr>
              <w:ind w:firstLineChars="200" w:firstLine="420"/>
              <w:rPr>
                <w:rFonts w:ascii="宋体" w:hAnsi="宋体"/>
                <w:color w:val="FF0000"/>
              </w:rPr>
            </w:pPr>
          </w:p>
          <w:p w:rsidR="004C3C15" w:rsidRDefault="004C3C15">
            <w:pPr>
              <w:ind w:firstLineChars="200" w:firstLine="420"/>
              <w:rPr>
                <w:rFonts w:ascii="宋体" w:hAnsi="宋体"/>
                <w:color w:val="FF0000"/>
              </w:rPr>
            </w:pPr>
          </w:p>
          <w:p w:rsidR="004C3C15" w:rsidRDefault="004C3C15" w:rsidP="004C3C15">
            <w:pPr>
              <w:jc w:val="center"/>
              <w:rPr>
                <w:noProof/>
              </w:rPr>
            </w:pPr>
            <w:r w:rsidRPr="00BD083E">
              <w:rPr>
                <w:noProof/>
              </w:rPr>
              <w:drawing>
                <wp:inline distT="0" distB="0" distL="0" distR="0" wp14:anchorId="2D87482A" wp14:editId="39E82ED4">
                  <wp:extent cx="5791200" cy="1676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1200" cy="1676400"/>
                          </a:xfrm>
                          <a:prstGeom prst="rect">
                            <a:avLst/>
                          </a:prstGeom>
                          <a:noFill/>
                          <a:ln>
                            <a:noFill/>
                          </a:ln>
                        </pic:spPr>
                      </pic:pic>
                    </a:graphicData>
                  </a:graphic>
                </wp:inline>
              </w:drawing>
            </w:r>
          </w:p>
          <w:p w:rsidR="004C3C15" w:rsidRPr="0065107E" w:rsidRDefault="004C3C15" w:rsidP="004C3C15">
            <w:pPr>
              <w:jc w:val="center"/>
              <w:rPr>
                <w:sz w:val="28"/>
                <w:szCs w:val="28"/>
              </w:rPr>
            </w:pPr>
            <w:r>
              <w:rPr>
                <w:rFonts w:hint="eastAsia"/>
                <w:sz w:val="28"/>
                <w:szCs w:val="28"/>
              </w:rPr>
              <w:lastRenderedPageBreak/>
              <w:t>图二</w:t>
            </w:r>
            <w:r>
              <w:rPr>
                <w:rFonts w:hint="eastAsia"/>
                <w:sz w:val="28"/>
                <w:szCs w:val="28"/>
              </w:rPr>
              <w:t xml:space="preserve"> </w:t>
            </w:r>
            <w:r>
              <w:rPr>
                <w:rFonts w:hint="eastAsia"/>
                <w:sz w:val="28"/>
                <w:szCs w:val="28"/>
              </w:rPr>
              <w:t>软件定义网络拓扑图</w:t>
            </w:r>
          </w:p>
          <w:p w:rsidR="004C3C15" w:rsidRPr="004C3C15" w:rsidRDefault="004C3C15" w:rsidP="004C3C15">
            <w:pPr>
              <w:rPr>
                <w:rFonts w:ascii="宋体" w:hAnsi="宋体"/>
                <w:color w:val="FF0000"/>
              </w:rPr>
            </w:pPr>
          </w:p>
          <w:p w:rsidR="004C3C15" w:rsidRPr="00176100" w:rsidRDefault="004C3C15">
            <w:pPr>
              <w:ind w:firstLineChars="200" w:firstLine="420"/>
              <w:rPr>
                <w:rFonts w:ascii="宋体" w:hAnsi="宋体"/>
                <w:color w:val="FF0000"/>
              </w:rPr>
            </w:pPr>
          </w:p>
        </w:tc>
      </w:tr>
      <w:tr w:rsidR="00F27AC8">
        <w:trPr>
          <w:trHeight w:val="1542"/>
        </w:trPr>
        <w:tc>
          <w:tcPr>
            <w:tcW w:w="9960" w:type="dxa"/>
          </w:tcPr>
          <w:p w:rsidR="00F27AC8" w:rsidRPr="00B204B6" w:rsidRDefault="00F27AC8">
            <w:pPr>
              <w:numPr>
                <w:ilvl w:val="0"/>
                <w:numId w:val="2"/>
              </w:numPr>
              <w:rPr>
                <w:sz w:val="24"/>
              </w:rPr>
            </w:pPr>
            <w:r w:rsidRPr="00B204B6">
              <w:rPr>
                <w:rFonts w:hint="eastAsia"/>
                <w:sz w:val="24"/>
              </w:rPr>
              <w:lastRenderedPageBreak/>
              <w:t>具体实施方式：</w:t>
            </w:r>
          </w:p>
          <w:p w:rsidR="00F27AC8" w:rsidRPr="00B204B6" w:rsidRDefault="00F27AC8" w:rsidP="00EA79AE">
            <w:pPr>
              <w:ind w:firstLine="435"/>
              <w:rPr>
                <w:color w:val="FF0000"/>
                <w:sz w:val="24"/>
              </w:rPr>
            </w:pPr>
            <w:r w:rsidRPr="00B204B6">
              <w:rPr>
                <w:rFonts w:hint="eastAsia"/>
                <w:color w:val="FF0000"/>
                <w:sz w:val="24"/>
              </w:rPr>
              <w:t>结合附图说明一下本发明创造的技术要点：对于有机械结构的设备或产品，请指出它的组成、形状、连接关系、传动关系、工作原理（描述时</w:t>
            </w:r>
            <w:proofErr w:type="gramStart"/>
            <w:r w:rsidRPr="00B204B6">
              <w:rPr>
                <w:rFonts w:hint="eastAsia"/>
                <w:color w:val="FF0000"/>
                <w:sz w:val="24"/>
              </w:rPr>
              <w:t>与附图</w:t>
            </w:r>
            <w:proofErr w:type="gramEnd"/>
            <w:r w:rsidRPr="00B204B6">
              <w:rPr>
                <w:rFonts w:hint="eastAsia"/>
                <w:color w:val="FF0000"/>
                <w:sz w:val="24"/>
              </w:rPr>
              <w:t>中定义的名称</w:t>
            </w:r>
            <w:r w:rsidR="00176100" w:rsidRPr="00B204B6">
              <w:rPr>
                <w:rFonts w:hint="eastAsia"/>
                <w:color w:val="FF0000"/>
                <w:sz w:val="24"/>
              </w:rPr>
              <w:t>必须</w:t>
            </w:r>
            <w:r w:rsidRPr="00B204B6">
              <w:rPr>
                <w:rFonts w:hint="eastAsia"/>
                <w:color w:val="FF0000"/>
                <w:sz w:val="24"/>
              </w:rPr>
              <w:t>保持一致）。</w:t>
            </w:r>
          </w:p>
          <w:p w:rsidR="00EA79AE" w:rsidRPr="00B204B6" w:rsidRDefault="00EA79AE" w:rsidP="00EA79AE">
            <w:pPr>
              <w:ind w:firstLine="435"/>
              <w:rPr>
                <w:color w:val="FF0000"/>
                <w:sz w:val="24"/>
              </w:rPr>
            </w:pPr>
            <w:r w:rsidRPr="00B204B6">
              <w:rPr>
                <w:rFonts w:hint="eastAsia"/>
                <w:color w:val="FF0000"/>
                <w:sz w:val="24"/>
              </w:rPr>
              <w:t>对于电子类产品，请给出电路模块图，各模块芯片的具体型号，芯片之间的连接关系，结合信号走向，介绍整个电子产品的功能，工作原理。</w:t>
            </w:r>
          </w:p>
          <w:p w:rsidR="00064D15" w:rsidRPr="00B204B6" w:rsidRDefault="00064D15" w:rsidP="00EA79AE">
            <w:pPr>
              <w:ind w:firstLine="435"/>
              <w:rPr>
                <w:color w:val="FF0000"/>
                <w:sz w:val="24"/>
              </w:rPr>
            </w:pPr>
            <w:r w:rsidRPr="00B204B6">
              <w:rPr>
                <w:rFonts w:hint="eastAsia"/>
                <w:color w:val="FF0000"/>
                <w:sz w:val="24"/>
              </w:rPr>
              <w:t>对于方法类专利，写明方法的具体实施步骤或者计算步骤。包括公式的，需指明公式中各个符号的物理含义。</w:t>
            </w:r>
          </w:p>
          <w:p w:rsidR="00E66ACF" w:rsidRPr="00B204B6" w:rsidRDefault="00E66ACF" w:rsidP="00E66ACF">
            <w:pPr>
              <w:adjustRightInd w:val="0"/>
              <w:snapToGrid w:val="0"/>
              <w:spacing w:line="300" w:lineRule="auto"/>
              <w:ind w:firstLineChars="200" w:firstLine="480"/>
              <w:rPr>
                <w:sz w:val="24"/>
              </w:rPr>
            </w:pPr>
            <w:r w:rsidRPr="00B204B6">
              <w:rPr>
                <w:rFonts w:hint="eastAsia"/>
                <w:sz w:val="24"/>
              </w:rPr>
              <w:t>本发明要解决的技术问题是提供一种在</w:t>
            </w:r>
            <w:r w:rsidRPr="00B204B6">
              <w:rPr>
                <w:rFonts w:hint="eastAsia"/>
                <w:sz w:val="24"/>
              </w:rPr>
              <w:t>SD-WAN</w:t>
            </w:r>
            <w:r w:rsidRPr="00B204B6">
              <w:rPr>
                <w:rFonts w:hint="eastAsia"/>
                <w:sz w:val="24"/>
              </w:rPr>
              <w:t>中既可以保证传输截止期限又可以保证带宽分配满足</w:t>
            </w:r>
            <w:r w:rsidRPr="00B204B6">
              <w:rPr>
                <w:rFonts w:hint="eastAsia"/>
                <w:sz w:val="24"/>
              </w:rPr>
              <w:t>Rabin</w:t>
            </w:r>
            <w:r w:rsidRPr="00B204B6">
              <w:rPr>
                <w:rFonts w:hint="eastAsia"/>
                <w:sz w:val="24"/>
              </w:rPr>
              <w:t>公平性的流量调度机制。</w:t>
            </w:r>
          </w:p>
          <w:p w:rsidR="00B204B6" w:rsidRPr="00B204B6" w:rsidRDefault="00E66ACF" w:rsidP="00B204B6">
            <w:pPr>
              <w:adjustRightInd w:val="0"/>
              <w:snapToGrid w:val="0"/>
              <w:spacing w:line="300" w:lineRule="auto"/>
              <w:ind w:firstLineChars="200" w:firstLine="480"/>
              <w:rPr>
                <w:sz w:val="24"/>
              </w:rPr>
            </w:pPr>
            <w:r w:rsidRPr="00B204B6">
              <w:rPr>
                <w:rFonts w:hint="eastAsia"/>
                <w:sz w:val="24"/>
              </w:rPr>
              <w:t>本发明解决其技术问题所采用的技术方案是：</w:t>
            </w:r>
          </w:p>
          <w:p w:rsidR="00B204B6" w:rsidRDefault="00E66ACF" w:rsidP="001851AE">
            <w:pPr>
              <w:pStyle w:val="ab"/>
              <w:numPr>
                <w:ilvl w:val="0"/>
                <w:numId w:val="3"/>
              </w:numPr>
              <w:adjustRightInd w:val="0"/>
              <w:snapToGrid w:val="0"/>
              <w:spacing w:line="300" w:lineRule="auto"/>
              <w:ind w:left="0" w:firstLineChars="0" w:firstLine="0"/>
              <w:rPr>
                <w:sz w:val="24"/>
              </w:rPr>
            </w:pPr>
            <w:r w:rsidRPr="00B204B6">
              <w:rPr>
                <w:rFonts w:hint="eastAsia"/>
                <w:sz w:val="24"/>
              </w:rPr>
              <w:t>软件定义网</w:t>
            </w:r>
            <w:proofErr w:type="gramStart"/>
            <w:r w:rsidRPr="00B204B6">
              <w:rPr>
                <w:rFonts w:hint="eastAsia"/>
                <w:sz w:val="24"/>
              </w:rPr>
              <w:t>络控制</w:t>
            </w:r>
            <w:proofErr w:type="gramEnd"/>
            <w:r w:rsidRPr="00B204B6">
              <w:rPr>
                <w:rFonts w:hint="eastAsia"/>
                <w:sz w:val="24"/>
              </w:rPr>
              <w:t>平面的控制器感知底层网络拓扑，计算</w:t>
            </w:r>
            <w:proofErr w:type="gramStart"/>
            <w:r w:rsidR="00B204B6" w:rsidRPr="00B204B6">
              <w:rPr>
                <w:rFonts w:hint="eastAsia"/>
                <w:sz w:val="24"/>
              </w:rPr>
              <w:t>各个</w:t>
            </w:r>
            <w:r w:rsidRPr="00B204B6">
              <w:rPr>
                <w:rFonts w:hint="eastAsia"/>
                <w:sz w:val="24"/>
              </w:rPr>
              <w:t>源网络</w:t>
            </w:r>
            <w:proofErr w:type="gramEnd"/>
            <w:r w:rsidRPr="00B204B6">
              <w:rPr>
                <w:rFonts w:hint="eastAsia"/>
                <w:sz w:val="24"/>
              </w:rPr>
              <w:t>设备到目的网络设备之间的路径</w:t>
            </w:r>
            <w:r w:rsidR="00B204B6" w:rsidRPr="00B204B6">
              <w:rPr>
                <w:rFonts w:hint="eastAsia"/>
                <w:sz w:val="24"/>
              </w:rPr>
              <w:t>集合，记为</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n</m:t>
                  </m:r>
                  <m:r>
                    <m:rPr>
                      <m:sty m:val="p"/>
                    </m:rPr>
                    <w:rPr>
                      <w:rFonts w:ascii="Cambria Math" w:hAnsi="Cambria Math"/>
                      <w:sz w:val="24"/>
                    </w:rPr>
                    <m:t>,</m:t>
                  </m:r>
                  <m:r>
                    <w:rPr>
                      <w:rFonts w:ascii="Cambria Math" w:hAnsi="Cambria Math"/>
                      <w:sz w:val="24"/>
                    </w:rPr>
                    <m:t>m</m:t>
                  </m:r>
                </m:sub>
              </m:sSub>
            </m:oMath>
            <w:r w:rsidRPr="00B204B6">
              <w:rPr>
                <w:rFonts w:hint="eastAsia"/>
                <w:sz w:val="24"/>
              </w:rPr>
              <w:t>。</w:t>
            </w:r>
            <w:r w:rsidR="00B204B6" w:rsidRPr="00B204B6">
              <w:rPr>
                <w:rFonts w:hint="eastAsia"/>
                <w:sz w:val="24"/>
              </w:rPr>
              <w:t>其中</w:t>
            </w:r>
            <w:r w:rsidR="00B204B6" w:rsidRPr="00B204B6">
              <w:rPr>
                <w:rFonts w:hint="eastAsia"/>
                <w:sz w:val="24"/>
              </w:rPr>
              <w:t>n</w:t>
            </w:r>
            <w:r w:rsidR="00B204B6" w:rsidRPr="00B204B6">
              <w:rPr>
                <w:rFonts w:hint="eastAsia"/>
                <w:sz w:val="24"/>
              </w:rPr>
              <w:t>和</w:t>
            </w:r>
            <w:r w:rsidR="00B204B6" w:rsidRPr="00B204B6">
              <w:rPr>
                <w:rFonts w:hint="eastAsia"/>
                <w:sz w:val="24"/>
              </w:rPr>
              <w:t>m</w:t>
            </w:r>
            <w:r w:rsidR="00B204B6" w:rsidRPr="00B204B6">
              <w:rPr>
                <w:rFonts w:hint="eastAsia"/>
                <w:sz w:val="24"/>
              </w:rPr>
              <w:t>分别表示</w:t>
            </w:r>
            <w:proofErr w:type="gramStart"/>
            <w:r w:rsidR="00B204B6" w:rsidRPr="00B204B6">
              <w:rPr>
                <w:rFonts w:hint="eastAsia"/>
                <w:sz w:val="24"/>
              </w:rPr>
              <w:t>源网络</w:t>
            </w:r>
            <w:proofErr w:type="gramEnd"/>
            <w:r w:rsidR="00B204B6" w:rsidRPr="00B204B6">
              <w:rPr>
                <w:rFonts w:hint="eastAsia"/>
                <w:sz w:val="24"/>
              </w:rPr>
              <w:t>设备和目的网络设备的编号。</w:t>
            </w:r>
          </w:p>
          <w:p w:rsidR="0056158D" w:rsidRDefault="00190D0D" w:rsidP="006D75AA">
            <w:pPr>
              <w:pStyle w:val="ab"/>
              <w:numPr>
                <w:ilvl w:val="0"/>
                <w:numId w:val="3"/>
              </w:numPr>
              <w:adjustRightInd w:val="0"/>
              <w:snapToGrid w:val="0"/>
              <w:spacing w:line="300" w:lineRule="auto"/>
              <w:ind w:left="0" w:firstLineChars="0" w:firstLine="0"/>
              <w:rPr>
                <w:sz w:val="24"/>
              </w:rPr>
            </w:pPr>
            <w:r w:rsidRPr="00B204B6">
              <w:rPr>
                <w:rFonts w:hint="eastAsia"/>
                <w:sz w:val="24"/>
              </w:rPr>
              <w:t>控制器</w:t>
            </w:r>
            <w:r w:rsidR="0056158D">
              <w:rPr>
                <w:rFonts w:hint="eastAsia"/>
                <w:sz w:val="24"/>
              </w:rPr>
              <w:t>将</w:t>
            </w:r>
            <w:r w:rsidR="00B204B6">
              <w:rPr>
                <w:rFonts w:hint="eastAsia"/>
                <w:sz w:val="24"/>
              </w:rPr>
              <w:t>每个时间段内</w:t>
            </w:r>
            <w:r w:rsidR="0056158D">
              <w:rPr>
                <w:rFonts w:hint="eastAsia"/>
                <w:sz w:val="24"/>
              </w:rPr>
              <w:t>带传输的数据传输请求记入集合</w:t>
            </w:r>
            <w:r w:rsidR="0056158D">
              <w:rPr>
                <w:rFonts w:hint="eastAsia"/>
                <w:sz w:val="24"/>
              </w:rPr>
              <w:t>F</w:t>
            </w:r>
            <w:r w:rsidR="0056158D">
              <w:rPr>
                <w:rFonts w:hint="eastAsia"/>
                <w:sz w:val="24"/>
              </w:rPr>
              <w:t>中。其中每个数据传输请求表示为如下多元组，</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B</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i</m:t>
                  </m:r>
                </m:sub>
              </m:sSub>
              <m:r>
                <m:rPr>
                  <m:sty m:val="p"/>
                </m:rPr>
                <w:rPr>
                  <w:rFonts w:ascii="Cambria Math" w:hAnsi="Cambria Math"/>
                  <w:sz w:val="24"/>
                </w:rPr>
                <m:t>}</m:t>
              </m:r>
            </m:oMath>
            <w:r w:rsidR="0056158D">
              <w:rPr>
                <w:rFonts w:hint="eastAsia"/>
                <w:sz w:val="24"/>
              </w:rPr>
              <w:t>。</w:t>
            </w:r>
            <w:r w:rsidR="001851AE">
              <w:rPr>
                <w:rFonts w:hint="eastAsia"/>
                <w:sz w:val="24"/>
              </w:rPr>
              <w:t>其中</w:t>
            </w:r>
            <w:r w:rsidR="001851AE" w:rsidRPr="00B204B6">
              <w:rPr>
                <w:rFonts w:hint="eastAsia"/>
                <w:sz w:val="24"/>
              </w:rPr>
              <w:t>n</w:t>
            </w:r>
            <w:r w:rsidR="001851AE" w:rsidRPr="00B204B6">
              <w:rPr>
                <w:rFonts w:hint="eastAsia"/>
                <w:sz w:val="24"/>
              </w:rPr>
              <w:t>和</w:t>
            </w:r>
            <w:r w:rsidR="001851AE" w:rsidRPr="00B204B6">
              <w:rPr>
                <w:rFonts w:hint="eastAsia"/>
                <w:sz w:val="24"/>
              </w:rPr>
              <w:t>m</w:t>
            </w:r>
            <w:r w:rsidR="001851AE" w:rsidRPr="00B204B6">
              <w:rPr>
                <w:rFonts w:hint="eastAsia"/>
                <w:sz w:val="24"/>
              </w:rPr>
              <w:t>分别表示</w:t>
            </w:r>
            <w:proofErr w:type="gramStart"/>
            <w:r w:rsidR="001851AE" w:rsidRPr="00B204B6">
              <w:rPr>
                <w:rFonts w:hint="eastAsia"/>
                <w:sz w:val="24"/>
              </w:rPr>
              <w:t>源网络</w:t>
            </w:r>
            <w:proofErr w:type="gramEnd"/>
            <w:r w:rsidR="001851AE" w:rsidRPr="00B204B6">
              <w:rPr>
                <w:rFonts w:hint="eastAsia"/>
                <w:sz w:val="24"/>
              </w:rPr>
              <w:t>设备和目的网络设备的编号</w:t>
            </w:r>
            <w:r w:rsidR="006D75AA">
              <w:rPr>
                <w:rFonts w:hint="eastAsia"/>
                <w:sz w:val="24"/>
              </w:rPr>
              <w:t>，</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oMath>
            <w:r w:rsidR="006D75AA">
              <w:rPr>
                <w:rFonts w:hint="eastAsia"/>
                <w:sz w:val="24"/>
              </w:rPr>
              <w:t>表示该数据传输请求的数据总量，</w:t>
            </w:r>
            <m:oMath>
              <m:sSub>
                <m:sSubPr>
                  <m:ctrlPr>
                    <w:rPr>
                      <w:rFonts w:ascii="Cambria Math" w:hAnsi="Cambria Math"/>
                      <w:sz w:val="24"/>
                    </w:rPr>
                  </m:ctrlPr>
                </m:sSubPr>
                <m:e>
                  <m:r>
                    <w:rPr>
                      <w:rFonts w:ascii="Cambria Math" w:hAnsi="Cambria Math"/>
                      <w:sz w:val="24"/>
                    </w:rPr>
                    <m:t>B</m:t>
                  </m:r>
                </m:e>
                <m:sub>
                  <m:r>
                    <w:rPr>
                      <w:rFonts w:ascii="Cambria Math" w:hAnsi="Cambria Math"/>
                      <w:sz w:val="24"/>
                    </w:rPr>
                    <m:t>i</m:t>
                  </m:r>
                </m:sub>
              </m:sSub>
            </m:oMath>
            <w:r w:rsidR="006D75AA">
              <w:rPr>
                <w:rFonts w:hint="eastAsia"/>
                <w:sz w:val="24"/>
              </w:rPr>
              <w:t>表示数据传输请求的实际传输时间，</w:t>
            </w:r>
            <m:oMath>
              <m:sSub>
                <m:sSubPr>
                  <m:ctrlPr>
                    <w:rPr>
                      <w:rFonts w:ascii="Cambria Math" w:hAnsi="Cambria Math"/>
                      <w:sz w:val="24"/>
                    </w:rPr>
                  </m:ctrlPr>
                </m:sSubPr>
                <m:e>
                  <m:r>
                    <w:rPr>
                      <w:rFonts w:ascii="Cambria Math" w:hAnsi="Cambria Math"/>
                      <w:sz w:val="24"/>
                    </w:rPr>
                    <m:t>D</m:t>
                  </m:r>
                </m:e>
                <m:sub>
                  <m:r>
                    <w:rPr>
                      <w:rFonts w:ascii="Cambria Math" w:hAnsi="Cambria Math"/>
                      <w:sz w:val="24"/>
                    </w:rPr>
                    <m:t>i</m:t>
                  </m:r>
                </m:sub>
              </m:sSub>
            </m:oMath>
            <w:r w:rsidR="006D75AA">
              <w:rPr>
                <w:rFonts w:hint="eastAsia"/>
                <w:sz w:val="24"/>
              </w:rPr>
              <w:t>表示数据传输请求的截止期限。</w:t>
            </w:r>
          </w:p>
          <w:p w:rsidR="006D75AA" w:rsidRDefault="006D75AA" w:rsidP="006D75AA">
            <w:pPr>
              <w:pStyle w:val="ab"/>
              <w:numPr>
                <w:ilvl w:val="0"/>
                <w:numId w:val="3"/>
              </w:numPr>
              <w:adjustRightInd w:val="0"/>
              <w:snapToGrid w:val="0"/>
              <w:spacing w:line="300" w:lineRule="auto"/>
              <w:ind w:left="0" w:firstLineChars="0" w:firstLine="0"/>
              <w:rPr>
                <w:sz w:val="24"/>
              </w:rPr>
            </w:pPr>
            <w:r>
              <w:rPr>
                <w:rFonts w:hint="eastAsia"/>
                <w:sz w:val="24"/>
              </w:rPr>
              <w:t>根据公式</w:t>
            </w:r>
          </w:p>
          <w:p w:rsidR="006D75AA" w:rsidRPr="006D75AA" w:rsidRDefault="00344AA9" w:rsidP="006D75AA">
            <w:pPr>
              <w:adjustRightInd w:val="0"/>
              <w:snapToGrid w:val="0"/>
              <w:spacing w:line="300" w:lineRule="auto"/>
              <w:rPr>
                <w:sz w:val="24"/>
              </w:rPr>
            </w:pPr>
            <m:oMathPara>
              <m:oMath>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num>
                  <m:den>
                    <m:sSub>
                      <m:sSubPr>
                        <m:ctrlPr>
                          <w:rPr>
                            <w:rFonts w:ascii="Cambria Math" w:hAnsi="Cambria Math"/>
                            <w:sz w:val="24"/>
                          </w:rPr>
                        </m:ctrlPr>
                      </m:sSubPr>
                      <m:e>
                        <m:r>
                          <w:rPr>
                            <w:rFonts w:ascii="Cambria Math" w:hAnsi="Cambria Math"/>
                            <w:sz w:val="24"/>
                          </w:rPr>
                          <m:t>D</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B</m:t>
                        </m:r>
                      </m:e>
                      <m:sub>
                        <m:r>
                          <w:rPr>
                            <w:rFonts w:ascii="Cambria Math" w:hAnsi="Cambria Math"/>
                            <w:sz w:val="24"/>
                          </w:rPr>
                          <m:t>i</m:t>
                        </m:r>
                      </m:sub>
                    </m:sSub>
                  </m:den>
                </m:f>
              </m:oMath>
            </m:oMathPara>
          </w:p>
          <w:p w:rsidR="006D75AA" w:rsidRDefault="006D75AA" w:rsidP="006D75AA">
            <w:pPr>
              <w:adjustRightInd w:val="0"/>
              <w:snapToGrid w:val="0"/>
              <w:spacing w:line="300" w:lineRule="auto"/>
              <w:rPr>
                <w:sz w:val="24"/>
              </w:rPr>
            </w:pPr>
            <w:r w:rsidRPr="006D75AA">
              <w:rPr>
                <w:rFonts w:hint="eastAsia"/>
                <w:sz w:val="24"/>
              </w:rPr>
              <w:t>计算</w:t>
            </w:r>
            <w:r w:rsidRPr="006D75AA">
              <w:rPr>
                <w:rFonts w:hint="eastAsia"/>
                <w:sz w:val="24"/>
              </w:rPr>
              <w:t>F</w:t>
            </w:r>
            <w:r w:rsidRPr="006D75AA">
              <w:rPr>
                <w:rFonts w:hint="eastAsia"/>
                <w:sz w:val="24"/>
              </w:rPr>
              <w:t>中每个数据传输请求的期望传输速率。</w:t>
            </w:r>
          </w:p>
          <w:p w:rsidR="006D75AA" w:rsidRDefault="0012254D" w:rsidP="00353B79">
            <w:pPr>
              <w:pStyle w:val="ab"/>
              <w:numPr>
                <w:ilvl w:val="0"/>
                <w:numId w:val="3"/>
              </w:numPr>
              <w:adjustRightInd w:val="0"/>
              <w:snapToGrid w:val="0"/>
              <w:spacing w:line="300" w:lineRule="auto"/>
              <w:ind w:left="0" w:firstLineChars="0" w:firstLine="0"/>
              <w:rPr>
                <w:sz w:val="24"/>
              </w:rPr>
            </w:pPr>
            <w:r>
              <w:rPr>
                <w:rFonts w:hint="eastAsia"/>
                <w:sz w:val="24"/>
              </w:rPr>
              <w:t>为每个数据传输请求初始化多代理深度强化学习网络，其中分别包含训练</w:t>
            </w:r>
            <w:r w:rsidR="00604958">
              <w:rPr>
                <w:rFonts w:hint="eastAsia"/>
                <w:sz w:val="24"/>
              </w:rPr>
              <w:t>actor</w:t>
            </w:r>
            <w:r w:rsidR="00604958">
              <w:rPr>
                <w:rFonts w:hint="eastAsia"/>
                <w:sz w:val="24"/>
              </w:rPr>
              <w:t>网络、训练</w:t>
            </w:r>
            <w:proofErr w:type="spellStart"/>
            <w:r w:rsidR="00604958">
              <w:rPr>
                <w:rFonts w:hint="eastAsia"/>
                <w:sz w:val="24"/>
              </w:rPr>
              <w:t>cirtic</w:t>
            </w:r>
            <w:proofErr w:type="spellEnd"/>
            <w:r w:rsidR="00604958">
              <w:rPr>
                <w:rFonts w:hint="eastAsia"/>
                <w:sz w:val="24"/>
              </w:rPr>
              <w:t>网络和目标</w:t>
            </w:r>
            <w:r w:rsidR="00604958">
              <w:rPr>
                <w:rFonts w:hint="eastAsia"/>
                <w:sz w:val="24"/>
              </w:rPr>
              <w:t>actor</w:t>
            </w:r>
            <w:r w:rsidR="00604958">
              <w:rPr>
                <w:rFonts w:hint="eastAsia"/>
                <w:sz w:val="24"/>
              </w:rPr>
              <w:t>网络、目标</w:t>
            </w:r>
            <w:proofErr w:type="spellStart"/>
            <w:r w:rsidR="00604958">
              <w:rPr>
                <w:rFonts w:hint="eastAsia"/>
                <w:sz w:val="24"/>
              </w:rPr>
              <w:t>cirtic</w:t>
            </w:r>
            <w:proofErr w:type="spellEnd"/>
            <w:r w:rsidR="00604958">
              <w:rPr>
                <w:rFonts w:hint="eastAsia"/>
                <w:sz w:val="24"/>
              </w:rPr>
              <w:t>网络，其网络参数分别记为</w:t>
            </w:r>
            <m:oMath>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μ</m:t>
                      </m:r>
                    </m:e>
                    <m:sub>
                      <m:r>
                        <w:rPr>
                          <w:rFonts w:ascii="Cambria Math" w:hAnsi="Cambria Math"/>
                          <w:sz w:val="24"/>
                        </w:rPr>
                        <m:t>i</m:t>
                      </m:r>
                    </m:sub>
                  </m:sSub>
                </m:sub>
              </m:sSub>
            </m:oMath>
            <w:r w:rsidR="00604958">
              <w:rPr>
                <w:rFonts w:hint="eastAsia"/>
                <w:sz w:val="24"/>
              </w:rPr>
              <w:t>，</w:t>
            </w:r>
            <m:oMath>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Sub>
            </m:oMath>
            <w:r w:rsidR="00604958">
              <w:rPr>
                <w:rFonts w:hint="eastAsia"/>
                <w:sz w:val="24"/>
              </w:rPr>
              <w:t>以及</w:t>
            </w:r>
            <m:oMath>
              <m:sSub>
                <m:sSubPr>
                  <m:ctrlPr>
                    <w:rPr>
                      <w:rFonts w:ascii="Cambria Math" w:hAnsi="Cambria Math"/>
                      <w:sz w:val="24"/>
                    </w:rPr>
                  </m:ctrlPr>
                </m:sSubPr>
                <m:e>
                  <m:r>
                    <w:rPr>
                      <w:rFonts w:ascii="Cambria Math" w:hAnsi="Cambria Math"/>
                      <w:sz w:val="24"/>
                    </w:rPr>
                    <m:t>β</m:t>
                  </m:r>
                </m:e>
                <m:sub>
                  <m:sSubSup>
                    <m:sSubSupPr>
                      <m:ctrlPr>
                        <w:rPr>
                          <w:rFonts w:ascii="Cambria Math" w:hAnsi="Cambria Math"/>
                          <w:sz w:val="24"/>
                        </w:rPr>
                      </m:ctrlPr>
                    </m:sSubSupPr>
                    <m:e>
                      <m:r>
                        <w:rPr>
                          <w:rFonts w:ascii="Cambria Math" w:hAnsi="Cambria Math"/>
                          <w:sz w:val="24"/>
                        </w:rPr>
                        <m:t>μ</m:t>
                      </m:r>
                    </m:e>
                    <m:sub>
                      <m:r>
                        <w:rPr>
                          <w:rFonts w:ascii="Cambria Math" w:hAnsi="Cambria Math"/>
                          <w:sz w:val="24"/>
                        </w:rPr>
                        <m:t>i</m:t>
                      </m:r>
                    </m:sub>
                    <m:sup>
                      <m:r>
                        <m:rPr>
                          <m:sty m:val="p"/>
                        </m:rPr>
                        <w:rPr>
                          <w:rFonts w:ascii="Cambria Math" w:hAnsi="Cambria Math"/>
                          <w:sz w:val="24"/>
                        </w:rPr>
                        <m:t>'</m:t>
                      </m:r>
                    </m:sup>
                  </m:sSubSup>
                </m:sub>
              </m:sSub>
            </m:oMath>
            <w:r w:rsidR="00353B79">
              <w:rPr>
                <w:rFonts w:hint="eastAsia"/>
                <w:sz w:val="24"/>
              </w:rPr>
              <w:t>,</w:t>
            </w:r>
            <m:oMath>
              <m:r>
                <m:rPr>
                  <m:sty m:val="p"/>
                </m:rPr>
                <w:rPr>
                  <w:rFonts w:ascii="Cambria Math" w:hAnsi="Cambria Math"/>
                  <w:sz w:val="24"/>
                </w:rPr>
                <m:t xml:space="preserve"> </m:t>
              </m:r>
              <m:sSub>
                <m:sSubPr>
                  <m:ctrlPr>
                    <w:rPr>
                      <w:rFonts w:ascii="Cambria Math" w:hAnsi="Cambria Math"/>
                      <w:sz w:val="24"/>
                    </w:rPr>
                  </m:ctrlPr>
                </m:sSubPr>
                <m:e>
                  <m:r>
                    <w:rPr>
                      <w:rFonts w:ascii="Cambria Math" w:hAnsi="Cambria Math"/>
                      <w:sz w:val="24"/>
                    </w:rPr>
                    <m:t>β</m:t>
                  </m:r>
                </m:e>
                <m:sub>
                  <m:sSubSup>
                    <m:sSubSupPr>
                      <m:ctrlPr>
                        <w:rPr>
                          <w:rFonts w:ascii="Cambria Math" w:hAnsi="Cambria Math"/>
                          <w:sz w:val="24"/>
                        </w:rPr>
                      </m:ctrlPr>
                    </m:sSubSupPr>
                    <m:e>
                      <m:r>
                        <w:rPr>
                          <w:rFonts w:ascii="Cambria Math" w:hAnsi="Cambria Math"/>
                          <w:sz w:val="24"/>
                        </w:rPr>
                        <m:t>Q</m:t>
                      </m:r>
                    </m:e>
                    <m:sub>
                      <m:r>
                        <w:rPr>
                          <w:rFonts w:ascii="Cambria Math" w:hAnsi="Cambria Math"/>
                          <w:sz w:val="24"/>
                        </w:rPr>
                        <m:t>i</m:t>
                      </m:r>
                    </m:sub>
                    <m:sup>
                      <m:r>
                        <w:rPr>
                          <w:rFonts w:ascii="Cambria Math" w:hAnsi="Cambria Math"/>
                          <w:sz w:val="24"/>
                        </w:rPr>
                        <m:t>'</m:t>
                      </m:r>
                    </m:sup>
                  </m:sSubSup>
                </m:sub>
              </m:sSub>
            </m:oMath>
            <w:r w:rsidR="008619F2">
              <w:rPr>
                <w:rFonts w:hint="eastAsia"/>
                <w:sz w:val="24"/>
              </w:rPr>
              <w:t>。</w:t>
            </w:r>
          </w:p>
          <w:p w:rsidR="008619F2" w:rsidRDefault="008619F2" w:rsidP="00353B79">
            <w:pPr>
              <w:pStyle w:val="ab"/>
              <w:numPr>
                <w:ilvl w:val="0"/>
                <w:numId w:val="3"/>
              </w:numPr>
              <w:adjustRightInd w:val="0"/>
              <w:snapToGrid w:val="0"/>
              <w:spacing w:line="300" w:lineRule="auto"/>
              <w:ind w:left="0" w:firstLineChars="0" w:firstLine="0"/>
              <w:rPr>
                <w:sz w:val="24"/>
              </w:rPr>
            </w:pPr>
            <w:r>
              <w:rPr>
                <w:rFonts w:hint="eastAsia"/>
                <w:sz w:val="24"/>
              </w:rPr>
              <w:t>对每个数据传输请求所对应的多代理深度强化学习网络同时执行</w:t>
            </w:r>
            <w:r>
              <w:rPr>
                <w:rFonts w:hint="eastAsia"/>
                <w:sz w:val="24"/>
              </w:rPr>
              <w:t>T</w:t>
            </w:r>
            <w:r>
              <w:rPr>
                <w:rFonts w:hint="eastAsia"/>
                <w:sz w:val="24"/>
              </w:rPr>
              <w:t>次迭代</w:t>
            </w:r>
            <w:r w:rsidR="004C6E08">
              <w:rPr>
                <w:rFonts w:hint="eastAsia"/>
                <w:sz w:val="24"/>
              </w:rPr>
              <w:t>。</w:t>
            </w:r>
          </w:p>
          <w:p w:rsidR="008619F2" w:rsidRDefault="008619F2" w:rsidP="002D0D15">
            <w:pPr>
              <w:pStyle w:val="ab"/>
              <w:numPr>
                <w:ilvl w:val="1"/>
                <w:numId w:val="3"/>
              </w:numPr>
              <w:adjustRightInd w:val="0"/>
              <w:snapToGrid w:val="0"/>
              <w:spacing w:line="300" w:lineRule="auto"/>
              <w:ind w:firstLineChars="0"/>
              <w:rPr>
                <w:sz w:val="24"/>
              </w:rPr>
            </w:pPr>
            <w:r>
              <w:rPr>
                <w:rFonts w:hint="eastAsia"/>
                <w:sz w:val="24"/>
              </w:rPr>
              <w:t>根据目标</w:t>
            </w:r>
            <w:r>
              <w:rPr>
                <w:rFonts w:hint="eastAsia"/>
                <w:sz w:val="24"/>
              </w:rPr>
              <w:t>actor</w:t>
            </w:r>
            <w:r>
              <w:rPr>
                <w:rFonts w:hint="eastAsia"/>
                <w:sz w:val="24"/>
              </w:rPr>
              <w:t>网络的输出得到数据传输请求的带宽分配方案，记为</w:t>
            </w:r>
            <m:oMath>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hint="eastAsia"/>
                  <w:sz w:val="24"/>
                </w:rPr>
                <m:t>=</m:t>
              </m:r>
              <m:r>
                <w:rPr>
                  <w:rFonts w:ascii="Cambria Math" w:hAnsi="Cambria Math"/>
                  <w:sz w:val="24"/>
                </w:rPr>
                <m:t>&lt;</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1</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r>
                    <w:rPr>
                      <w:rFonts w:ascii="Cambria Math" w:hAnsi="Cambria Math"/>
                      <w:sz w:val="24"/>
                    </w:rPr>
                    <m:t>|</m:t>
                  </m:r>
                </m:sup>
              </m:sSubSup>
              <m:r>
                <w:rPr>
                  <w:rFonts w:ascii="Cambria Math" w:hAnsi="Cambria Math"/>
                  <w:sz w:val="24"/>
                </w:rPr>
                <m:t>&gt;</m:t>
              </m:r>
            </m:oMath>
            <w:r w:rsidR="002D0D15">
              <w:rPr>
                <w:rFonts w:hint="eastAsia"/>
                <w:sz w:val="24"/>
              </w:rPr>
              <w:t>，其中</w:t>
            </w:r>
            <m:oMath>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hint="eastAsia"/>
                      <w:sz w:val="24"/>
                    </w:rPr>
                    <m:t>j</m:t>
                  </m:r>
                </m:sup>
              </m:sSubSup>
            </m:oMath>
            <w:r w:rsidR="002D0D15">
              <w:rPr>
                <w:rFonts w:hint="eastAsia"/>
                <w:sz w:val="24"/>
              </w:rPr>
              <w:t>表示数据传输请求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oMath>
            <w:r w:rsidR="002D0D15">
              <w:rPr>
                <w:rFonts w:hint="eastAsia"/>
                <w:sz w:val="24"/>
              </w:rPr>
              <w:t>在其第</w:t>
            </w:r>
            <w:r w:rsidR="002D0D15">
              <w:rPr>
                <w:rFonts w:hint="eastAsia"/>
                <w:sz w:val="24"/>
              </w:rPr>
              <w:t>j</w:t>
            </w:r>
            <w:r w:rsidR="002D0D15">
              <w:rPr>
                <w:rFonts w:hint="eastAsia"/>
                <w:sz w:val="24"/>
              </w:rPr>
              <w:t>条路径上所分配的带宽。</w:t>
            </w:r>
          </w:p>
          <w:p w:rsidR="008619F2" w:rsidRDefault="008619F2" w:rsidP="008619F2">
            <w:pPr>
              <w:pStyle w:val="ab"/>
              <w:numPr>
                <w:ilvl w:val="1"/>
                <w:numId w:val="3"/>
              </w:numPr>
              <w:adjustRightInd w:val="0"/>
              <w:snapToGrid w:val="0"/>
              <w:spacing w:line="300" w:lineRule="auto"/>
              <w:ind w:firstLineChars="0"/>
              <w:rPr>
                <w:sz w:val="24"/>
              </w:rPr>
            </w:pPr>
            <w:r>
              <w:rPr>
                <w:rFonts w:hint="eastAsia"/>
                <w:sz w:val="24"/>
              </w:rPr>
              <w:t>观察其他数据传输请求的带宽分配方案，记为</w:t>
            </w:r>
            <m:oMath>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oMath>
            <w:r w:rsidR="002D0D15">
              <w:rPr>
                <w:rFonts w:hint="eastAsia"/>
                <w:sz w:val="24"/>
              </w:rPr>
              <w:t>。</w:t>
            </w:r>
          </w:p>
          <w:p w:rsidR="008619F2" w:rsidRDefault="002D0D15" w:rsidP="008619F2">
            <w:pPr>
              <w:pStyle w:val="ab"/>
              <w:numPr>
                <w:ilvl w:val="1"/>
                <w:numId w:val="3"/>
              </w:numPr>
              <w:adjustRightInd w:val="0"/>
              <w:snapToGrid w:val="0"/>
              <w:spacing w:line="300" w:lineRule="auto"/>
              <w:ind w:firstLineChars="0"/>
              <w:rPr>
                <w:sz w:val="24"/>
              </w:rPr>
            </w:pPr>
            <w:r>
              <w:rPr>
                <w:rFonts w:hint="eastAsia"/>
                <w:sz w:val="24"/>
              </w:rPr>
              <w:t>根据公式</w:t>
            </w:r>
          </w:p>
          <w:p w:rsidR="002D0D15" w:rsidRPr="009423CC" w:rsidRDefault="00344AA9" w:rsidP="008619F2">
            <w:pPr>
              <w:pStyle w:val="ab"/>
              <w:adjustRightInd w:val="0"/>
              <w:snapToGrid w:val="0"/>
              <w:spacing w:line="300" w:lineRule="auto"/>
              <w:ind w:firstLineChars="0" w:firstLine="0"/>
              <w:rPr>
                <w:sz w:val="24"/>
              </w:rPr>
            </w:pPr>
            <m:oMathPara>
              <m:oMathParaPr>
                <m:jc m:val="left"/>
              </m:oMathParaPr>
              <m:oMath>
                <m:sSub>
                  <m:sSubPr>
                    <m:ctrlPr>
                      <w:rPr>
                        <w:rFonts w:ascii="Cambria Math" w:hAnsi="Cambria Math"/>
                        <w:sz w:val="24"/>
                      </w:rPr>
                    </m:ctrlPr>
                  </m:sSubPr>
                  <m:e>
                    <m:r>
                      <w:rPr>
                        <w:rFonts w:ascii="Cambria Math" w:hAnsi="Cambria Math"/>
                        <w:sz w:val="24"/>
                      </w:rPr>
                      <m:t xml:space="preserve">        π</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eqArr>
                          <m:eqArrPr>
                            <m:ctrlPr>
                              <w:rPr>
                                <w:rFonts w:ascii="Cambria Math" w:hAnsi="Cambria Math"/>
                                <w:i/>
                                <w:sz w:val="24"/>
                              </w:rPr>
                            </m:ctrlPr>
                          </m:eqArrPr>
                          <m:e>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  ∑</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r>
                              <m:rPr>
                                <m:sty m:val="p"/>
                              </m:rPr>
                              <w:rPr>
                                <w:rFonts w:ascii="Cambria Math" w:hAnsi="Cambria Math" w:hint="eastAsia"/>
                                <w:sz w:val="24"/>
                              </w:rPr>
                              <m:t>&amp;</m:t>
                            </m:r>
                            <m:r>
                              <m:rPr>
                                <m:sty m:val="p"/>
                              </m:rPr>
                              <w:rPr>
                                <w:rFonts w:ascii="Cambria Math" w:hAnsi="Cambria Math" w:hint="eastAsia"/>
                                <w:sz w:val="24"/>
                              </w:rPr>
                              <m:t>＆</m:t>
                            </m:r>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)=1,</m:t>
                            </m:r>
                          </m:e>
                          <m:e>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  ∑</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=0</m:t>
                            </m:r>
                            <m:r>
                              <m:rPr>
                                <m:sty m:val="p"/>
                              </m:rPr>
                              <w:rPr>
                                <w:rFonts w:ascii="Cambria Math" w:hAnsi="Cambria Math"/>
                                <w:sz w:val="24"/>
                              </w:rPr>
                              <m:t>&amp;</m:t>
                            </m:r>
                            <m:r>
                              <m:rPr>
                                <m:sty m:val="p"/>
                              </m:rPr>
                              <w:rPr>
                                <w:rFonts w:ascii="Cambria Math" w:hAnsi="Cambria Math" w:hint="eastAsia"/>
                                <w:sz w:val="24"/>
                              </w:rPr>
                              <m:t>＆</m:t>
                            </m:r>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)=1,</m:t>
                            </m:r>
                          </m:e>
                          <m:e>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  ∑</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=0</m:t>
                            </m:r>
                            <m:r>
                              <m:rPr>
                                <m:sty m:val="p"/>
                              </m:rPr>
                              <w:rPr>
                                <w:rFonts w:ascii="Cambria Math" w:hAnsi="Cambria Math"/>
                                <w:sz w:val="24"/>
                              </w:rPr>
                              <m:t>&amp;</m:t>
                            </m:r>
                            <m:r>
                              <m:rPr>
                                <m:sty m:val="p"/>
                              </m:rPr>
                              <w:rPr>
                                <w:rFonts w:ascii="Cambria Math" w:hAnsi="Cambria Math" w:hint="eastAsia"/>
                                <w:sz w:val="24"/>
                              </w:rPr>
                              <m:t>＆</m:t>
                            </m:r>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)=0,</m:t>
                            </m:r>
                            <m:ctrlPr>
                              <w:rPr>
                                <w:rFonts w:ascii="Cambria Math" w:eastAsia="Cambria Math" w:hAnsi="Cambria Math" w:cs="Cambria Math"/>
                                <w:i/>
                                <w:sz w:val="24"/>
                              </w:rPr>
                            </m:ctrlPr>
                          </m:e>
                          <m:e>
                            <m:sSub>
                              <m:sSubPr>
                                <m:ctrlPr>
                                  <w:rPr>
                                    <w:rFonts w:ascii="Cambria Math" w:eastAsia="Cambria Math" w:hAnsi="Cambria Math" w:cs="Cambria Math"/>
                                    <w:sz w:val="24"/>
                                  </w:rPr>
                                </m:ctrlPr>
                              </m:sSubPr>
                              <m:e>
                                <m:r>
                                  <w:rPr>
                                    <w:rFonts w:ascii="Cambria Math" w:eastAsia="Cambria Math" w:hAnsi="Cambria Math" w:cs="Cambria Math"/>
                                    <w:sz w:val="24"/>
                                  </w:rPr>
                                  <m:t>K</m:t>
                                </m:r>
                              </m:e>
                              <m:sub>
                                <m:r>
                                  <w:rPr>
                                    <w:rFonts w:ascii="Cambria Math" w:eastAsia="Cambria Math" w:hAnsi="Cambria Math" w:cs="Cambria Math"/>
                                    <w:sz w:val="24"/>
                                  </w:rPr>
                                  <m:t>i</m:t>
                                </m:r>
                              </m:sub>
                            </m:sSub>
                            <m:r>
                              <w:rPr>
                                <w:rFonts w:ascii="Cambria Math" w:eastAsia="Cambria Math" w:hAnsi="Cambria Math" w:cs="Cambria Math"/>
                                <w:sz w:val="24"/>
                              </w:rPr>
                              <m:t>, 0&lt;∑</m:t>
                            </m:r>
                            <m:sSub>
                              <m:sSubPr>
                                <m:ctrlPr>
                                  <w:rPr>
                                    <w:rFonts w:ascii="Cambria Math" w:eastAsia="Cambria Math" w:hAnsi="Cambria Math" w:cs="Cambria Math"/>
                                    <w:sz w:val="24"/>
                                  </w:rPr>
                                </m:ctrlPr>
                              </m:sSubPr>
                              <m:e>
                                <m:r>
                                  <m:rPr>
                                    <m:sty m:val="b"/>
                                  </m:rPr>
                                  <w:rPr>
                                    <w:rFonts w:ascii="Cambria Math" w:eastAsia="Cambria Math" w:hAnsi="Cambria Math" w:cs="Cambria Math"/>
                                    <w:sz w:val="24"/>
                                  </w:rPr>
                                  <m:t>r</m:t>
                                </m:r>
                              </m:e>
                              <m:sub>
                                <m:r>
                                  <w:rPr>
                                    <w:rFonts w:ascii="Cambria Math" w:eastAsia="Cambria Math" w:hAnsi="Cambria Math" w:cs="Cambria Math"/>
                                    <w:sz w:val="24"/>
                                  </w:rPr>
                                  <m:t>i</m:t>
                                </m:r>
                              </m:sub>
                            </m:sSub>
                            <m:r>
                              <w:rPr>
                                <w:rFonts w:ascii="Cambria Math" w:eastAsia="Cambria Math" w:hAnsi="Cambria Math" w:cs="Cambria Math"/>
                                <w:sz w:val="24"/>
                              </w:rPr>
                              <m:t>&lt;</m:t>
                            </m:r>
                            <m:sSub>
                              <m:sSubPr>
                                <m:ctrlPr>
                                  <w:rPr>
                                    <w:rFonts w:ascii="Cambria Math" w:eastAsia="Cambria Math" w:hAnsi="Cambria Math" w:cs="Cambria Math"/>
                                    <w:sz w:val="24"/>
                                  </w:rPr>
                                </m:ctrlPr>
                              </m:sSubPr>
                              <m:e>
                                <m:r>
                                  <w:rPr>
                                    <w:rFonts w:ascii="Cambria Math" w:eastAsia="Cambria Math" w:hAnsi="Cambria Math" w:cs="Cambria Math"/>
                                    <w:sz w:val="24"/>
                                  </w:rPr>
                                  <m:t>e</m:t>
                                </m:r>
                              </m:e>
                              <m:sub>
                                <m:r>
                                  <w:rPr>
                                    <w:rFonts w:ascii="Cambria Math" w:eastAsia="Cambria Math" w:hAnsi="Cambria Math" w:cs="Cambria Math"/>
                                    <w:sz w:val="24"/>
                                  </w:rPr>
                                  <m:t>i</m:t>
                                </m:r>
                              </m:sub>
                            </m:sSub>
                            <m:r>
                              <m:rPr>
                                <m:sty m:val="p"/>
                              </m:rPr>
                              <w:rPr>
                                <w:rFonts w:ascii="Cambria Math" w:hAnsi="Cambria Math" w:cs="Cambria Math" w:hint="eastAsia"/>
                                <w:sz w:val="24"/>
                              </w:rPr>
                              <m:t>＆</m:t>
                            </m:r>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)=1</m:t>
                            </m:r>
                          </m:e>
                        </m:eqArr>
                      </m:e>
                      <m:e>
                        <m:sSub>
                          <m:sSubPr>
                            <m:ctrlPr>
                              <w:rPr>
                                <w:rFonts w:ascii="Cambria Math" w:hAnsi="Cambria Math"/>
                                <w:sz w:val="24"/>
                              </w:rPr>
                            </m:ctrlPr>
                          </m:sSubPr>
                          <m:e>
                            <m:r>
                              <w:rPr>
                                <w:rFonts w:ascii="Cambria Math" w:hAnsi="Cambria Math"/>
                                <w:sz w:val="24"/>
                              </w:rPr>
                              <m:t>Z</m:t>
                            </m:r>
                          </m:e>
                          <m:sub>
                            <m:r>
                              <w:rPr>
                                <w:rFonts w:ascii="Cambria Math" w:hAnsi="Cambria Math"/>
                                <w:sz w:val="24"/>
                              </w:rPr>
                              <m:t>i</m:t>
                            </m:r>
                          </m:sub>
                        </m:sSub>
                        <m:r>
                          <w:rPr>
                            <w:rFonts w:ascii="Cambria Math" w:hAnsi="Cambria Math"/>
                            <w:sz w:val="24"/>
                          </w:rPr>
                          <m:t>,</m:t>
                        </m:r>
                        <m:r>
                          <w:rPr>
                            <w:rFonts w:ascii="Cambria Math" w:eastAsia="Cambria Math" w:hAnsi="Cambria Math" w:cs="Cambria Math"/>
                            <w:sz w:val="24"/>
                          </w:rPr>
                          <m:t>0&lt;∑</m:t>
                        </m:r>
                        <m:sSub>
                          <m:sSubPr>
                            <m:ctrlPr>
                              <w:rPr>
                                <w:rFonts w:ascii="Cambria Math" w:eastAsia="Cambria Math" w:hAnsi="Cambria Math" w:cs="Cambria Math"/>
                                <w:sz w:val="24"/>
                              </w:rPr>
                            </m:ctrlPr>
                          </m:sSubPr>
                          <m:e>
                            <m:r>
                              <m:rPr>
                                <m:sty m:val="b"/>
                              </m:rPr>
                              <w:rPr>
                                <w:rFonts w:ascii="Cambria Math" w:eastAsia="Cambria Math" w:hAnsi="Cambria Math" w:cs="Cambria Math"/>
                                <w:sz w:val="24"/>
                              </w:rPr>
                              <m:t>r</m:t>
                            </m:r>
                          </m:e>
                          <m:sub>
                            <m:r>
                              <w:rPr>
                                <w:rFonts w:ascii="Cambria Math" w:eastAsia="Cambria Math" w:hAnsi="Cambria Math" w:cs="Cambria Math"/>
                                <w:sz w:val="24"/>
                              </w:rPr>
                              <m:t>i</m:t>
                            </m:r>
                          </m:sub>
                        </m:sSub>
                        <m:r>
                          <w:rPr>
                            <w:rFonts w:ascii="Cambria Math" w:eastAsia="Cambria Math" w:hAnsi="Cambria Math" w:cs="Cambria Math"/>
                            <w:sz w:val="24"/>
                          </w:rPr>
                          <m:t>&lt;</m:t>
                        </m:r>
                        <m:sSub>
                          <m:sSubPr>
                            <m:ctrlPr>
                              <w:rPr>
                                <w:rFonts w:ascii="Cambria Math" w:eastAsia="Cambria Math" w:hAnsi="Cambria Math" w:cs="Cambria Math"/>
                                <w:sz w:val="24"/>
                              </w:rPr>
                            </m:ctrlPr>
                          </m:sSubPr>
                          <m:e>
                            <m:r>
                              <w:rPr>
                                <w:rFonts w:ascii="Cambria Math" w:eastAsia="Cambria Math" w:hAnsi="Cambria Math" w:cs="Cambria Math"/>
                                <w:sz w:val="24"/>
                              </w:rPr>
                              <m:t>e</m:t>
                            </m:r>
                          </m:e>
                          <m:sub>
                            <m:r>
                              <w:rPr>
                                <w:rFonts w:ascii="Cambria Math" w:eastAsia="Cambria Math" w:hAnsi="Cambria Math" w:cs="Cambria Math"/>
                                <w:sz w:val="24"/>
                              </w:rPr>
                              <m:t>i</m:t>
                            </m:r>
                          </m:sub>
                        </m:sSub>
                        <m:r>
                          <m:rPr>
                            <m:sty m:val="p"/>
                          </m:rPr>
                          <w:rPr>
                            <w:rFonts w:ascii="Cambria Math" w:hAnsi="Cambria Math" w:cs="Cambria Math" w:hint="eastAsia"/>
                            <w:sz w:val="24"/>
                          </w:rPr>
                          <m:t>＆</m:t>
                        </m:r>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)=0</m:t>
                        </m:r>
                        <m:ctrlPr>
                          <w:rPr>
                            <w:rFonts w:ascii="Cambria Math" w:eastAsia="Cambria Math" w:hAnsi="Cambria Math" w:cs="Cambria Math"/>
                            <w:i/>
                            <w:sz w:val="24"/>
                          </w:rPr>
                        </m:ctrlPr>
                      </m:e>
                      <m:e>
                        <m:sSub>
                          <m:sSubPr>
                            <m:ctrlPr>
                              <w:rPr>
                                <w:rFonts w:ascii="Cambria Math" w:eastAsia="Cambria Math" w:hAnsi="Cambria Math" w:cs="Cambria Math"/>
                                <w:sz w:val="24"/>
                              </w:rPr>
                            </m:ctrlPr>
                          </m:sSubPr>
                          <m:e>
                            <m:r>
                              <w:rPr>
                                <w:rFonts w:ascii="Cambria Math" w:eastAsia="Cambria Math" w:hAnsi="Cambria Math" w:cs="Cambria Math"/>
                                <w:sz w:val="24"/>
                              </w:rPr>
                              <m:t>Z</m:t>
                            </m:r>
                          </m:e>
                          <m:sub>
                            <m:r>
                              <w:rPr>
                                <w:rFonts w:ascii="Cambria Math" w:eastAsia="Cambria Math" w:hAnsi="Cambria Math" w:cs="Cambria Math"/>
                                <w:sz w:val="24"/>
                              </w:rPr>
                              <m:t>i</m:t>
                            </m:r>
                          </m:sub>
                        </m:sSub>
                        <m:r>
                          <w:rPr>
                            <w:rFonts w:ascii="Cambria Math" w:eastAsia="Cambria Math" w:hAnsi="Cambria Math" w:cs="Cambria Math"/>
                            <w:sz w:val="24"/>
                          </w:rPr>
                          <m:t>,  ∑</m:t>
                        </m:r>
                        <m:sSub>
                          <m:sSubPr>
                            <m:ctrlPr>
                              <w:rPr>
                                <w:rFonts w:ascii="Cambria Math" w:eastAsia="Cambria Math" w:hAnsi="Cambria Math" w:cs="Cambria Math"/>
                                <w:sz w:val="24"/>
                              </w:rPr>
                            </m:ctrlPr>
                          </m:sSubPr>
                          <m:e>
                            <m:r>
                              <m:rPr>
                                <m:sty m:val="b"/>
                              </m:rPr>
                              <w:rPr>
                                <w:rFonts w:ascii="Cambria Math" w:eastAsia="Cambria Math" w:hAnsi="Cambria Math" w:cs="Cambria Math"/>
                                <w:sz w:val="24"/>
                              </w:rPr>
                              <m:t>r</m:t>
                            </m:r>
                          </m:e>
                          <m:sub>
                            <m:r>
                              <w:rPr>
                                <w:rFonts w:ascii="Cambria Math" w:eastAsia="Cambria Math" w:hAnsi="Cambria Math" w:cs="Cambria Math"/>
                                <w:sz w:val="24"/>
                              </w:rPr>
                              <m:t>i</m:t>
                            </m:r>
                          </m:sub>
                        </m:sSub>
                        <m:r>
                          <w:rPr>
                            <w:rFonts w:ascii="Cambria Math" w:eastAsia="Cambria Math" w:hAnsi="Cambria Math" w:cs="Cambria Math"/>
                            <w:sz w:val="24"/>
                          </w:rPr>
                          <m:t>=</m:t>
                        </m:r>
                        <m:sSub>
                          <m:sSubPr>
                            <m:ctrlPr>
                              <w:rPr>
                                <w:rFonts w:ascii="Cambria Math" w:eastAsia="Cambria Math" w:hAnsi="Cambria Math" w:cs="Cambria Math"/>
                                <w:sz w:val="24"/>
                              </w:rPr>
                            </m:ctrlPr>
                          </m:sSubPr>
                          <m:e>
                            <m:r>
                              <w:rPr>
                                <w:rFonts w:ascii="Cambria Math" w:eastAsia="Cambria Math" w:hAnsi="Cambria Math" w:cs="Cambria Math"/>
                                <w:sz w:val="24"/>
                              </w:rPr>
                              <m:t>e</m:t>
                            </m:r>
                          </m:e>
                          <m:sub>
                            <m:r>
                              <w:rPr>
                                <w:rFonts w:ascii="Cambria Math" w:eastAsia="Cambria Math" w:hAnsi="Cambria Math" w:cs="Cambria Math"/>
                                <w:sz w:val="24"/>
                              </w:rPr>
                              <m:t>i</m:t>
                            </m:r>
                          </m:sub>
                        </m:sSub>
                        <m:r>
                          <m:rPr>
                            <m:sty m:val="p"/>
                          </m:rPr>
                          <w:rPr>
                            <w:rFonts w:ascii="Cambria Math" w:hAnsi="Cambria Math" w:cs="Cambria Math" w:hint="eastAsia"/>
                            <w:sz w:val="24"/>
                          </w:rPr>
                          <m:t>＆</m:t>
                        </m:r>
                        <m:r>
                          <m:rPr>
                            <m:sty m:val="p"/>
                          </m:rPr>
                          <w:rPr>
                            <w:rFonts w:ascii="Cambria Math" w:eastAsia="Cambria Math" w:hAnsi="Cambria Math" w:cs="Cambria Math"/>
                            <w:sz w:val="24"/>
                          </w:rPr>
                          <m:t>&amp;</m:t>
                        </m:r>
                        <m:r>
                          <w:rPr>
                            <w:rFonts w:ascii="Cambria Math" w:eastAsia="Cambria Math" w:hAnsi="Cambria Math" w:cs="Cambria Math"/>
                            <w:sz w:val="24"/>
                          </w:rPr>
                          <m:t>θ(</m:t>
                        </m:r>
                        <m:sSub>
                          <m:sSubPr>
                            <m:ctrlPr>
                              <w:rPr>
                                <w:rFonts w:ascii="Cambria Math" w:eastAsia="Cambria Math" w:hAnsi="Cambria Math" w:cs="Cambria Math"/>
                                <w:sz w:val="24"/>
                              </w:rPr>
                            </m:ctrlPr>
                          </m:sSubPr>
                          <m:e>
                            <m:r>
                              <m:rPr>
                                <m:sty m:val="b"/>
                              </m:rPr>
                              <w:rPr>
                                <w:rFonts w:ascii="Cambria Math" w:eastAsia="Cambria Math" w:hAnsi="Cambria Math" w:cs="Cambria Math"/>
                                <w:sz w:val="24"/>
                              </w:rPr>
                              <m:t>r</m:t>
                            </m:r>
                          </m:e>
                          <m:sub>
                            <m:r>
                              <w:rPr>
                                <w:rFonts w:ascii="Cambria Math" w:eastAsia="Cambria Math" w:hAnsi="Cambria Math" w:cs="Cambria Math"/>
                                <w:sz w:val="24"/>
                              </w:rPr>
                              <m:t>i</m:t>
                            </m:r>
                          </m:sub>
                        </m:sSub>
                        <m:r>
                          <w:rPr>
                            <w:rFonts w:ascii="Cambria Math" w:eastAsia="Cambria Math" w:hAnsi="Cambria Math" w:cs="Cambria Math"/>
                            <w:sz w:val="24"/>
                          </w:rPr>
                          <m:t>)=0</m:t>
                        </m:r>
                        <m:ctrlPr>
                          <w:rPr>
                            <w:rFonts w:ascii="Cambria Math" w:eastAsia="Cambria Math" w:hAnsi="Cambria Math" w:cs="Cambria Math"/>
                            <w:i/>
                            <w:sz w:val="24"/>
                          </w:rPr>
                        </m:ctrlPr>
                      </m:e>
                      <m:e/>
                    </m:eqArr>
                  </m:e>
                </m:d>
              </m:oMath>
            </m:oMathPara>
          </w:p>
          <w:p w:rsidR="009423CC" w:rsidRDefault="009423CC" w:rsidP="008619F2">
            <w:pPr>
              <w:pStyle w:val="ab"/>
              <w:adjustRightInd w:val="0"/>
              <w:snapToGrid w:val="0"/>
              <w:spacing w:line="300" w:lineRule="auto"/>
              <w:ind w:firstLineChars="0" w:firstLine="0"/>
              <w:rPr>
                <w:sz w:val="24"/>
              </w:rPr>
            </w:pPr>
            <w:r>
              <w:rPr>
                <w:rFonts w:hint="eastAsia"/>
                <w:sz w:val="24"/>
              </w:rPr>
              <w:lastRenderedPageBreak/>
              <w:t>计算当前带宽分配方案所得的传输收益。其中，</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&gt;</m:t>
              </m:r>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≥0&gt;</m:t>
              </m:r>
              <m:sSub>
                <m:sSubPr>
                  <m:ctrlPr>
                    <w:rPr>
                      <w:rFonts w:ascii="Cambria Math" w:hAnsi="Cambria Math"/>
                      <w:sz w:val="24"/>
                    </w:rPr>
                  </m:ctrlPr>
                </m:sSubPr>
                <m:e>
                  <m:r>
                    <w:rPr>
                      <w:rFonts w:ascii="Cambria Math" w:hAnsi="Cambria Math"/>
                      <w:sz w:val="24"/>
                    </w:rPr>
                    <m:t>K</m:t>
                  </m:r>
                </m:e>
                <m:sub>
                  <m:r>
                    <w:rPr>
                      <w:rFonts w:ascii="Cambria Math" w:hAnsi="Cambria Math"/>
                      <w:sz w:val="24"/>
                    </w:rPr>
                    <m:t>i</m:t>
                  </m:r>
                </m:sub>
              </m:sSub>
              <m:r>
                <w:rPr>
                  <w:rFonts w:ascii="Cambria Math" w:hAnsi="Cambria Math"/>
                  <w:sz w:val="24"/>
                </w:rPr>
                <m:t>&gt;</m:t>
              </m:r>
              <m:sSub>
                <m:sSubPr>
                  <m:ctrlPr>
                    <w:rPr>
                      <w:rFonts w:ascii="Cambria Math" w:hAnsi="Cambria Math"/>
                      <w:sz w:val="24"/>
                    </w:rPr>
                  </m:ctrlPr>
                </m:sSubPr>
                <m:e>
                  <m:r>
                    <w:rPr>
                      <w:rFonts w:ascii="Cambria Math" w:hAnsi="Cambria Math"/>
                      <w:sz w:val="24"/>
                    </w:rPr>
                    <m:t>Z</m:t>
                  </m:r>
                </m:e>
                <m:sub>
                  <m:r>
                    <w:rPr>
                      <w:rFonts w:ascii="Cambria Math" w:hAnsi="Cambria Math"/>
                      <w:sz w:val="24"/>
                    </w:rPr>
                    <m:t>i</m:t>
                  </m:r>
                </m:sub>
              </m:sSub>
            </m:oMath>
            <w:r>
              <w:rPr>
                <w:rFonts w:hint="eastAsia"/>
                <w:sz w:val="24"/>
              </w:rPr>
              <w:t>分别表示</w:t>
            </w:r>
            <w:r w:rsidR="00B41F18">
              <w:rPr>
                <w:rFonts w:hint="eastAsia"/>
                <w:sz w:val="24"/>
              </w:rPr>
              <w:t>该数据传输请求正常完成数传、没有进行传输、没有得到足够的发送带宽以及得到足够的带宽但是该带宽分配方案引起网络拥塞时的传输收益。</w:t>
            </w:r>
            <m:oMath>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m:t>
              </m:r>
            </m:oMath>
            <w:r w:rsidR="00B41F18">
              <w:rPr>
                <w:rFonts w:hint="eastAsia"/>
                <w:sz w:val="24"/>
              </w:rPr>
              <w:t>为拥塞指示因数，其数值可通过如下公式计算：</w:t>
            </w:r>
          </w:p>
          <w:p w:rsidR="00B41F18" w:rsidRPr="000D6A05" w:rsidRDefault="00B41F18" w:rsidP="008619F2">
            <w:pPr>
              <w:pStyle w:val="ab"/>
              <w:adjustRightInd w:val="0"/>
              <w:snapToGrid w:val="0"/>
              <w:spacing w:line="300" w:lineRule="auto"/>
              <w:ind w:firstLineChars="0" w:firstLine="0"/>
              <w:rPr>
                <w:sz w:val="24"/>
              </w:rPr>
            </w:pPr>
            <m:oMathPara>
              <m:oMathParaPr>
                <m:jc m:val="center"/>
              </m:oMathParaPr>
              <m:oMath>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w:rPr>
                            <w:rFonts w:ascii="Cambria Math" w:hAnsi="Cambria Math"/>
                            <w:sz w:val="24"/>
                          </w:rPr>
                          <m:t>1,</m:t>
                        </m:r>
                        <m:r>
                          <m:rPr>
                            <m:sty m:val="p"/>
                          </m:rPr>
                          <w:rPr>
                            <w:rFonts w:ascii="Cambria Math" w:hAnsi="Cambria Math"/>
                            <w:sz w:val="24"/>
                          </w:rPr>
                          <m:t>∀</m:t>
                        </m:r>
                        <m:r>
                          <w:rPr>
                            <w:rFonts w:ascii="Cambria Math" w:hAnsi="Cambria Math"/>
                            <w:sz w:val="24"/>
                          </w:rPr>
                          <m:t>l∈L,</m:t>
                        </m:r>
                        <m:nary>
                          <m:naryPr>
                            <m:chr m:val="∑"/>
                            <m:limLoc m:val="undOvr"/>
                            <m:grow m:val="1"/>
                            <m:supHide m:val="1"/>
                            <m:ctrlPr>
                              <w:rPr>
                                <w:rFonts w:ascii="Cambria Math" w:hAnsi="Cambria Math"/>
                                <w:sz w:val="24"/>
                              </w:rPr>
                            </m:ctrlPr>
                          </m:naryPr>
                          <m:sub>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r>
                              <w:rPr>
                                <w:rFonts w:ascii="Cambria Math" w:hAnsi="Cambria Math"/>
                                <w:sz w:val="24"/>
                              </w:rPr>
                              <m:t>∈F</m:t>
                            </m:r>
                          </m:sub>
                          <m:sup/>
                          <m:e/>
                        </m:nary>
                        <m:nary>
                          <m:naryPr>
                            <m:chr m:val="∑"/>
                            <m:limLoc m:val="undOvr"/>
                            <m:grow m:val="1"/>
                            <m:supHide m:val="1"/>
                            <m:ctrlPr>
                              <w:rPr>
                                <w:rFonts w:ascii="Cambria Math" w:hAnsi="Cambria Math"/>
                                <w:sz w:val="24"/>
                              </w:rPr>
                            </m:ctrlPr>
                          </m:naryPr>
                          <m:sub>
                            <m:sSubSup>
                              <m:sSubSupPr>
                                <m:ctrlPr>
                                  <w:rPr>
                                    <w:rFonts w:ascii="Cambria Math" w:hAnsi="Cambria Math"/>
                                    <w:sz w:val="24"/>
                                  </w:rPr>
                                </m:ctrlPr>
                              </m:sSubSupPr>
                              <m:e>
                                <m:r>
                                  <w:rPr>
                                    <w:rFonts w:ascii="Cambria Math" w:hAnsi="Cambria Math"/>
                                    <w:sz w:val="24"/>
                                  </w:rPr>
                                  <m:t>p</m:t>
                                </m:r>
                              </m:e>
                              <m:sub>
                                <m:r>
                                  <w:rPr>
                                    <w:rFonts w:ascii="Cambria Math" w:hAnsi="Cambria Math"/>
                                    <w:sz w:val="24"/>
                                  </w:rPr>
                                  <m:t>i</m:t>
                                </m:r>
                              </m:sub>
                              <m:sup>
                                <m:r>
                                  <w:rPr>
                                    <w:rFonts w:ascii="Cambria Math" w:hAnsi="Cambria Math"/>
                                    <w:sz w:val="24"/>
                                  </w:rPr>
                                  <m:t>j</m:t>
                                </m:r>
                              </m:sup>
                            </m:sSubSup>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sub>
                          <m:sup/>
                          <m:e>
                            <m:sSubSup>
                              <m:sSubSupPr>
                                <m:ctrlPr>
                                  <w:rPr>
                                    <w:rFonts w:ascii="Cambria Math" w:hAnsi="Cambria Math"/>
                                    <w:sz w:val="24"/>
                                  </w:rPr>
                                </m:ctrlPr>
                              </m:sSubSupPr>
                              <m:e>
                                <m:r>
                                  <w:rPr>
                                    <w:rFonts w:ascii="Cambria Math" w:hAnsi="Cambria Math"/>
                                    <w:sz w:val="24"/>
                                  </w:rPr>
                                  <m:t>x</m:t>
                                </m:r>
                              </m:e>
                              <m:sub>
                                <m:r>
                                  <w:rPr>
                                    <w:rFonts w:ascii="Cambria Math" w:hAnsi="Cambria Math"/>
                                    <w:sz w:val="24"/>
                                  </w:rPr>
                                  <m:t>i,j</m:t>
                                </m:r>
                              </m:sub>
                              <m:sup>
                                <m:r>
                                  <w:rPr>
                                    <w:rFonts w:ascii="Cambria Math" w:hAnsi="Cambria Math"/>
                                    <w:sz w:val="24"/>
                                  </w:rPr>
                                  <m:t>l</m:t>
                                </m:r>
                              </m:sup>
                            </m:sSubSup>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l</m:t>
                                </m:r>
                              </m:sub>
                            </m:sSub>
                            <m:r>
                              <w:rPr>
                                <w:rFonts w:ascii="Cambria Math" w:hAnsi="Cambria Math"/>
                                <w:sz w:val="24"/>
                              </w:rPr>
                              <m:t>-W(l),</m:t>
                            </m:r>
                          </m:e>
                        </m:nary>
                      </m:e>
                      <m:e>
                        <m:r>
                          <w:rPr>
                            <w:rFonts w:ascii="Cambria Math" w:hAnsi="Cambria Math"/>
                            <w:sz w:val="24"/>
                          </w:rPr>
                          <m:t>0,</m:t>
                        </m:r>
                        <m:r>
                          <m:rPr>
                            <m:sty m:val="p"/>
                          </m:rPr>
                          <w:rPr>
                            <w:rFonts w:ascii="Cambria Math" w:hAnsi="Cambria Math"/>
                            <w:sz w:val="24"/>
                          </w:rPr>
                          <m:t>∃</m:t>
                        </m:r>
                        <m:r>
                          <w:rPr>
                            <w:rFonts w:ascii="Cambria Math" w:hAnsi="Cambria Math"/>
                            <w:sz w:val="24"/>
                          </w:rPr>
                          <m:t>l∈L,</m:t>
                        </m:r>
                        <m:nary>
                          <m:naryPr>
                            <m:chr m:val="∑"/>
                            <m:limLoc m:val="undOvr"/>
                            <m:grow m:val="1"/>
                            <m:supHide m:val="1"/>
                            <m:ctrlPr>
                              <w:rPr>
                                <w:rFonts w:ascii="Cambria Math" w:hAnsi="Cambria Math"/>
                                <w:sz w:val="24"/>
                              </w:rPr>
                            </m:ctrlPr>
                          </m:naryPr>
                          <m:sub>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r>
                              <w:rPr>
                                <w:rFonts w:ascii="Cambria Math" w:hAnsi="Cambria Math"/>
                                <w:sz w:val="24"/>
                              </w:rPr>
                              <m:t>∈F</m:t>
                            </m:r>
                          </m:sub>
                          <m:sup/>
                          <m:e/>
                        </m:nary>
                        <m:nary>
                          <m:naryPr>
                            <m:chr m:val="∑"/>
                            <m:limLoc m:val="undOvr"/>
                            <m:grow m:val="1"/>
                            <m:supHide m:val="1"/>
                            <m:ctrlPr>
                              <w:rPr>
                                <w:rFonts w:ascii="Cambria Math" w:hAnsi="Cambria Math"/>
                                <w:sz w:val="24"/>
                              </w:rPr>
                            </m:ctrlPr>
                          </m:naryPr>
                          <m:sub>
                            <m:sSubSup>
                              <m:sSubSupPr>
                                <m:ctrlPr>
                                  <w:rPr>
                                    <w:rFonts w:ascii="Cambria Math" w:hAnsi="Cambria Math"/>
                                    <w:sz w:val="24"/>
                                  </w:rPr>
                                </m:ctrlPr>
                              </m:sSubSupPr>
                              <m:e>
                                <m:r>
                                  <w:rPr>
                                    <w:rFonts w:ascii="Cambria Math" w:hAnsi="Cambria Math"/>
                                    <w:sz w:val="24"/>
                                  </w:rPr>
                                  <m:t>p</m:t>
                                </m:r>
                              </m:e>
                              <m:sub>
                                <m:r>
                                  <w:rPr>
                                    <w:rFonts w:ascii="Cambria Math" w:hAnsi="Cambria Math"/>
                                    <w:sz w:val="24"/>
                                  </w:rPr>
                                  <m:t>i</m:t>
                                </m:r>
                              </m:sub>
                              <m:sup>
                                <m:r>
                                  <w:rPr>
                                    <w:rFonts w:ascii="Cambria Math" w:hAnsi="Cambria Math"/>
                                    <w:sz w:val="24"/>
                                  </w:rPr>
                                  <m:t>j</m:t>
                                </m:r>
                              </m:sup>
                            </m:sSubSup>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sub>
                          <m:sup/>
                          <m:e>
                            <m:sSubSup>
                              <m:sSubSupPr>
                                <m:ctrlPr>
                                  <w:rPr>
                                    <w:rFonts w:ascii="Cambria Math" w:hAnsi="Cambria Math"/>
                                    <w:sz w:val="24"/>
                                  </w:rPr>
                                </m:ctrlPr>
                              </m:sSubSupPr>
                              <m:e>
                                <m:r>
                                  <w:rPr>
                                    <w:rFonts w:ascii="Cambria Math" w:hAnsi="Cambria Math"/>
                                    <w:sz w:val="24"/>
                                  </w:rPr>
                                  <m:t>x</m:t>
                                </m:r>
                              </m:e>
                              <m:sub>
                                <m:r>
                                  <w:rPr>
                                    <w:rFonts w:ascii="Cambria Math" w:hAnsi="Cambria Math"/>
                                    <w:sz w:val="24"/>
                                  </w:rPr>
                                  <m:t>i,j</m:t>
                                </m:r>
                              </m:sub>
                              <m:sup>
                                <m:r>
                                  <w:rPr>
                                    <w:rFonts w:ascii="Cambria Math" w:hAnsi="Cambria Math"/>
                                    <w:sz w:val="24"/>
                                  </w:rPr>
                                  <m:t>l</m:t>
                                </m:r>
                              </m:sup>
                            </m:sSubSup>
                            <m:r>
                              <w:rPr>
                                <w:rFonts w:ascii="Cambria Math" w:hAnsi="Cambria Math"/>
                                <w:sz w:val="24"/>
                              </w:rPr>
                              <m:t>&gt;</m:t>
                            </m:r>
                            <m:sSub>
                              <m:sSubPr>
                                <m:ctrlPr>
                                  <w:rPr>
                                    <w:rFonts w:ascii="Cambria Math" w:hAnsi="Cambria Math"/>
                                    <w:sz w:val="24"/>
                                  </w:rPr>
                                </m:ctrlPr>
                              </m:sSubPr>
                              <m:e>
                                <m:r>
                                  <w:rPr>
                                    <w:rFonts w:ascii="Cambria Math" w:hAnsi="Cambria Math"/>
                                    <w:sz w:val="24"/>
                                  </w:rPr>
                                  <m:t>C</m:t>
                                </m:r>
                              </m:e>
                              <m:sub>
                                <m:r>
                                  <w:rPr>
                                    <w:rFonts w:ascii="Cambria Math" w:hAnsi="Cambria Math"/>
                                    <w:sz w:val="24"/>
                                  </w:rPr>
                                  <m:t>l</m:t>
                                </m:r>
                              </m:sub>
                            </m:sSub>
                            <m:r>
                              <w:rPr>
                                <w:rFonts w:ascii="Cambria Math" w:hAnsi="Cambria Math"/>
                                <w:sz w:val="24"/>
                              </w:rPr>
                              <m:t>-W(l)</m:t>
                            </m:r>
                          </m:e>
                        </m:nary>
                      </m:e>
                    </m:eqArr>
                  </m:e>
                </m:d>
                <m:r>
                  <w:rPr>
                    <w:rFonts w:ascii="Cambria Math" w:hAnsi="Cambria Math"/>
                    <w:sz w:val="24"/>
                  </w:rPr>
                  <m:t>.</m:t>
                </m:r>
              </m:oMath>
            </m:oMathPara>
          </w:p>
          <w:p w:rsidR="000D6A05" w:rsidRDefault="000D6A05" w:rsidP="008619F2">
            <w:pPr>
              <w:pStyle w:val="ab"/>
              <w:adjustRightInd w:val="0"/>
              <w:snapToGrid w:val="0"/>
              <w:spacing w:line="300" w:lineRule="auto"/>
              <w:ind w:firstLineChars="0" w:firstLine="0"/>
              <w:rPr>
                <w:sz w:val="24"/>
              </w:rPr>
            </w:pPr>
            <w:r>
              <w:rPr>
                <w:rFonts w:hint="eastAsia"/>
                <w:sz w:val="24"/>
              </w:rPr>
              <w:t>其中</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l</m:t>
                  </m:r>
                </m:sub>
              </m:sSub>
            </m:oMath>
            <w:r>
              <w:rPr>
                <w:rFonts w:hint="eastAsia"/>
                <w:sz w:val="24"/>
              </w:rPr>
              <w:t>表示链路带宽容量，</w:t>
            </w:r>
            <m:oMath>
              <m:r>
                <w:rPr>
                  <w:rFonts w:ascii="Cambria Math" w:hAnsi="Cambria Math"/>
                  <w:sz w:val="24"/>
                </w:rPr>
                <m:t>W(l)</m:t>
              </m:r>
            </m:oMath>
            <w:r>
              <w:rPr>
                <w:rFonts w:hint="eastAsia"/>
                <w:sz w:val="24"/>
              </w:rPr>
              <w:t>表已经占用带宽总量，当链路</w:t>
            </w:r>
            <w:r>
              <w:rPr>
                <w:rFonts w:hint="eastAsia"/>
                <w:sz w:val="24"/>
              </w:rPr>
              <w:t>l</w:t>
            </w:r>
            <w:r>
              <w:rPr>
                <w:rFonts w:hint="eastAsia"/>
                <w:sz w:val="24"/>
              </w:rPr>
              <w:t>在数据传输请求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oMath>
            <w:r>
              <w:rPr>
                <w:rFonts w:hint="eastAsia"/>
                <w:sz w:val="24"/>
              </w:rPr>
              <w:t>的第</w:t>
            </w:r>
            <w:r>
              <w:rPr>
                <w:rFonts w:hint="eastAsia"/>
                <w:sz w:val="24"/>
              </w:rPr>
              <w:t>j</w:t>
            </w:r>
            <w:r>
              <w:rPr>
                <w:rFonts w:hint="eastAsia"/>
                <w:sz w:val="24"/>
              </w:rPr>
              <w:t>条路径上时</w:t>
            </w:r>
            <m:oMath>
              <m:sSubSup>
                <m:sSubSupPr>
                  <m:ctrlPr>
                    <w:rPr>
                      <w:rFonts w:ascii="Cambria Math" w:hAnsi="Cambria Math"/>
                      <w:sz w:val="24"/>
                    </w:rPr>
                  </m:ctrlPr>
                </m:sSubSupPr>
                <m:e>
                  <m:r>
                    <w:rPr>
                      <w:rFonts w:ascii="Cambria Math" w:hAnsi="Cambria Math"/>
                      <w:sz w:val="24"/>
                    </w:rPr>
                    <m:t>x</m:t>
                  </m:r>
                </m:e>
                <m:sub>
                  <m:r>
                    <w:rPr>
                      <w:rFonts w:ascii="Cambria Math" w:hAnsi="Cambria Math"/>
                      <w:sz w:val="24"/>
                    </w:rPr>
                    <m:t>i,j</m:t>
                  </m:r>
                </m:sub>
                <m:sup>
                  <m:r>
                    <w:rPr>
                      <w:rFonts w:ascii="Cambria Math" w:hAnsi="Cambria Math"/>
                      <w:sz w:val="24"/>
                    </w:rPr>
                    <m:t>l</m:t>
                  </m:r>
                </m:sup>
              </m:sSubSup>
              <m:r>
                <w:rPr>
                  <w:rFonts w:ascii="Cambria Math" w:hAnsi="Cambria Math" w:hint="eastAsia"/>
                  <w:sz w:val="24"/>
                </w:rPr>
                <m:t>=</m:t>
              </m:r>
              <m:r>
                <w:rPr>
                  <w:rFonts w:ascii="Cambria Math" w:hAnsi="Cambria Math"/>
                  <w:sz w:val="24"/>
                </w:rPr>
                <m:t>1</m:t>
              </m:r>
            </m:oMath>
            <w:r>
              <w:rPr>
                <w:rFonts w:hint="eastAsia"/>
                <w:sz w:val="24"/>
              </w:rPr>
              <w:t>，否则</w:t>
            </w:r>
            <m:oMath>
              <m:sSubSup>
                <m:sSubSupPr>
                  <m:ctrlPr>
                    <w:rPr>
                      <w:rFonts w:ascii="Cambria Math" w:hAnsi="Cambria Math"/>
                      <w:sz w:val="24"/>
                    </w:rPr>
                  </m:ctrlPr>
                </m:sSubSupPr>
                <m:e>
                  <m:r>
                    <w:rPr>
                      <w:rFonts w:ascii="Cambria Math" w:hAnsi="Cambria Math"/>
                      <w:sz w:val="24"/>
                    </w:rPr>
                    <m:t>x</m:t>
                  </m:r>
                </m:e>
                <m:sub>
                  <m:r>
                    <w:rPr>
                      <w:rFonts w:ascii="Cambria Math" w:hAnsi="Cambria Math"/>
                      <w:sz w:val="24"/>
                    </w:rPr>
                    <m:t>i,j</m:t>
                  </m:r>
                </m:sub>
                <m:sup>
                  <m:r>
                    <w:rPr>
                      <w:rFonts w:ascii="Cambria Math" w:hAnsi="Cambria Math"/>
                      <w:sz w:val="24"/>
                    </w:rPr>
                    <m:t>l</m:t>
                  </m:r>
                </m:sup>
              </m:sSubSup>
              <m:r>
                <w:rPr>
                  <w:rFonts w:ascii="Cambria Math" w:hAnsi="Cambria Math" w:hint="eastAsia"/>
                  <w:sz w:val="24"/>
                </w:rPr>
                <m:t>=</m:t>
              </m:r>
              <m:r>
                <w:rPr>
                  <w:rFonts w:ascii="Cambria Math" w:hAnsi="Cambria Math"/>
                  <w:sz w:val="24"/>
                </w:rPr>
                <m:t>0</m:t>
              </m:r>
            </m:oMath>
            <w:r>
              <w:rPr>
                <w:rFonts w:hint="eastAsia"/>
                <w:sz w:val="24"/>
              </w:rPr>
              <w:t>。</w:t>
            </w:r>
          </w:p>
          <w:p w:rsidR="00D56DBE" w:rsidRDefault="00D56DBE" w:rsidP="00D56DBE">
            <w:pPr>
              <w:pStyle w:val="ab"/>
              <w:numPr>
                <w:ilvl w:val="1"/>
                <w:numId w:val="3"/>
              </w:numPr>
              <w:adjustRightInd w:val="0"/>
              <w:snapToGrid w:val="0"/>
              <w:spacing w:line="300" w:lineRule="auto"/>
              <w:ind w:firstLineChars="0"/>
              <w:rPr>
                <w:sz w:val="24"/>
              </w:rPr>
            </w:pPr>
            <w:r>
              <w:rPr>
                <w:rFonts w:hint="eastAsia"/>
                <w:sz w:val="24"/>
              </w:rPr>
              <w:t>将</w:t>
            </w:r>
            <m:oMath>
              <m:r>
                <w:rPr>
                  <w:rFonts w:ascii="Cambria Math" w:hAnsi="Cambria Math"/>
                  <w:sz w:val="24"/>
                </w:rPr>
                <m:t>&lt;</m:t>
              </m:r>
              <m:sSup>
                <m:sSupPr>
                  <m:ctrlPr>
                    <w:rPr>
                      <w:rFonts w:ascii="Cambria Math" w:hAnsi="Cambria Math"/>
                      <w:sz w:val="24"/>
                    </w:rPr>
                  </m:ctrlPr>
                </m:sSupPr>
                <m:e>
                  <m:acc>
                    <m:accPr>
                      <m:chr m:val="―"/>
                      <m:ctrlPr>
                        <w:rPr>
                          <w:rFonts w:ascii="Cambria Math" w:hAnsi="Cambria Math"/>
                          <w:sz w:val="24"/>
                        </w:rPr>
                      </m:ctrlPr>
                    </m:accPr>
                    <m:e>
                      <m:r>
                        <m:rPr>
                          <m:sty m:val="b"/>
                        </m:rPr>
                        <w:rPr>
                          <w:rFonts w:ascii="Cambria Math" w:hAnsi="Cambria Math"/>
                          <w:sz w:val="24"/>
                        </w:rPr>
                        <m:t>r</m:t>
                      </m:r>
                    </m:e>
                  </m:acc>
                </m:e>
                <m:sup>
                  <m:r>
                    <w:rPr>
                      <w:rFonts w:ascii="Cambria Math" w:hAnsi="Cambria Math"/>
                      <w:sz w:val="24"/>
                    </w:rPr>
                    <m:t>t-1</m:t>
                  </m:r>
                </m:sup>
              </m:s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i</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r>
                        <m:rPr>
                          <m:sty m:val="b"/>
                        </m:rPr>
                        <w:rPr>
                          <w:rFonts w:ascii="Cambria Math" w:hAnsi="Cambria Math"/>
                          <w:sz w:val="24"/>
                        </w:rPr>
                        <m:t>r</m:t>
                      </m:r>
                    </m:e>
                  </m:acc>
                </m:e>
                <m:sup>
                  <m:r>
                    <w:rPr>
                      <w:rFonts w:ascii="Cambria Math" w:hAnsi="Cambria Math"/>
                      <w:sz w:val="24"/>
                    </w:rPr>
                    <m:t>t</m:t>
                  </m:r>
                </m:sup>
              </m:sSup>
              <m:r>
                <w:rPr>
                  <w:rFonts w:ascii="Cambria Math" w:hAnsi="Cambria Math"/>
                  <w:sz w:val="24"/>
                </w:rPr>
                <m:t>&gt;</m:t>
              </m:r>
            </m:oMath>
            <w:r>
              <w:rPr>
                <w:rFonts w:hint="eastAsia"/>
                <w:sz w:val="24"/>
              </w:rPr>
              <w:t>置入深度强化学习缓存区</w:t>
            </w:r>
            <w:r w:rsidR="00BC6025">
              <w:rPr>
                <w:rFonts w:hint="eastAsia"/>
                <w:sz w:val="24"/>
              </w:rPr>
              <w:t>。</w:t>
            </w:r>
          </w:p>
          <w:p w:rsidR="00BC6025" w:rsidRDefault="00BC6025" w:rsidP="00D56DBE">
            <w:pPr>
              <w:pStyle w:val="ab"/>
              <w:numPr>
                <w:ilvl w:val="1"/>
                <w:numId w:val="3"/>
              </w:numPr>
              <w:adjustRightInd w:val="0"/>
              <w:snapToGrid w:val="0"/>
              <w:spacing w:line="300" w:lineRule="auto"/>
              <w:ind w:firstLineChars="0"/>
              <w:rPr>
                <w:sz w:val="24"/>
              </w:rPr>
            </w:pPr>
            <w:r>
              <w:rPr>
                <w:rFonts w:hint="eastAsia"/>
                <w:sz w:val="24"/>
              </w:rPr>
              <w:t>分别通过最小化</w:t>
            </w:r>
          </w:p>
          <w:p w:rsidR="00D56DBE" w:rsidRPr="00BC6025" w:rsidRDefault="00D56DBE" w:rsidP="00D56DBE">
            <w:pPr>
              <w:adjustRightInd w:val="0"/>
              <w:snapToGrid w:val="0"/>
              <w:spacing w:line="300" w:lineRule="auto"/>
              <w:rPr>
                <w:sz w:val="24"/>
              </w:rPr>
            </w:pPr>
            <m:oMathPara>
              <m:oMath>
                <m:r>
                  <w:rPr>
                    <w:rFonts w:ascii="Cambria Math" w:hAnsi="Cambria Math"/>
                    <w:sz w:val="24"/>
                  </w:rPr>
                  <m:t>Y(</m:t>
                </m:r>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ω</m:t>
                    </m:r>
                  </m:den>
                </m:f>
                <m:nary>
                  <m:naryPr>
                    <m:chr m:val="∑"/>
                    <m:limLoc m:val="undOvr"/>
                    <m:grow m:val="1"/>
                    <m:ctrlPr>
                      <w:rPr>
                        <w:rFonts w:ascii="Cambria Math" w:hAnsi="Cambria Math"/>
                        <w:sz w:val="24"/>
                      </w:rPr>
                    </m:ctrlPr>
                  </m:naryPr>
                  <m:sub>
                    <m:r>
                      <w:rPr>
                        <w:rFonts w:ascii="Cambria Math" w:hAnsi="Cambria Math"/>
                        <w:sz w:val="24"/>
                      </w:rPr>
                      <m:t>t=1</m:t>
                    </m:r>
                  </m:sub>
                  <m:sup>
                    <m:r>
                      <w:rPr>
                        <w:rFonts w:ascii="Cambria Math" w:hAnsi="Cambria Math"/>
                        <w:sz w:val="24"/>
                      </w:rPr>
                      <m:t>ω</m:t>
                    </m:r>
                  </m:sup>
                  <m:e>
                    <m:r>
                      <w:rPr>
                        <w:rFonts w:ascii="Cambria Math" w:hAnsi="Cambria Math"/>
                        <w:sz w:val="24"/>
                      </w:rPr>
                      <m:t>(</m:t>
                    </m:r>
                  </m:e>
                </m:nary>
                <m:sSubSup>
                  <m:sSubSupPr>
                    <m:ctrlPr>
                      <w:rPr>
                        <w:rFonts w:ascii="Cambria Math" w:hAnsi="Cambria Math"/>
                        <w:sz w:val="24"/>
                      </w:rPr>
                    </m:ctrlPr>
                  </m:sSubSupPr>
                  <m:e>
                    <m:r>
                      <w:rPr>
                        <w:rFonts w:ascii="Cambria Math" w:hAnsi="Cambria Math"/>
                        <w:sz w:val="24"/>
                      </w:rPr>
                      <m:t>y</m:t>
                    </m:r>
                  </m:e>
                  <m:sub>
                    <m:r>
                      <w:rPr>
                        <w:rFonts w:ascii="Cambria Math" w:hAnsi="Cambria Math"/>
                        <w:sz w:val="24"/>
                      </w:rPr>
                      <m:t>i</m:t>
                    </m:r>
                  </m:sub>
                  <m:sup>
                    <m:r>
                      <w:rPr>
                        <w:rFonts w:ascii="Cambria Math" w:hAnsi="Cambria Math"/>
                        <w:sz w:val="24"/>
                      </w:rPr>
                      <m:t>t</m:t>
                    </m:r>
                  </m:sup>
                </m:sSubSup>
                <m:r>
                  <w:rPr>
                    <w:rFonts w:ascii="Cambria Math" w:hAnsi="Cambria Math"/>
                    <w:sz w:val="24"/>
                  </w:rPr>
                  <m:t>-</m:t>
                </m:r>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r>
                          <m:rPr>
                            <m:sty m:val="b"/>
                          </m:rPr>
                          <w:rPr>
                            <w:rFonts w:ascii="Cambria Math" w:hAnsi="Cambria Math"/>
                            <w:sz w:val="24"/>
                          </w:rPr>
                          <m:t>r</m:t>
                        </m:r>
                      </m:e>
                    </m:acc>
                  </m:e>
                  <m:sup>
                    <m:r>
                      <w:rPr>
                        <w:rFonts w:ascii="Cambria Math" w:hAnsi="Cambria Math"/>
                        <w:sz w:val="24"/>
                      </w:rPr>
                      <m:t>t-1</m:t>
                    </m:r>
                  </m:sup>
                </m:s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up>
                    <m:r>
                      <w:rPr>
                        <w:rFonts w:ascii="Cambria Math" w:hAnsi="Cambria Math"/>
                        <w:sz w:val="24"/>
                      </w:rPr>
                      <m:t>t</m:t>
                    </m:r>
                  </m:sup>
                </m:sSubSup>
                <m:r>
                  <w:rPr>
                    <w:rFonts w:ascii="Cambria Math" w:hAnsi="Cambria Math"/>
                    <w:sz w:val="24"/>
                  </w:rPr>
                  <m:t>)</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oMath>
            </m:oMathPara>
          </w:p>
          <w:p w:rsidR="00BC6025" w:rsidRPr="00BC6025" w:rsidRDefault="00344AA9" w:rsidP="00D56DBE">
            <w:pPr>
              <w:adjustRightInd w:val="0"/>
              <w:snapToGrid w:val="0"/>
              <w:spacing w:line="300" w:lineRule="auto"/>
              <w:rPr>
                <w:sz w:val="24"/>
              </w:rPr>
            </w:pPr>
            <m:oMathPara>
              <m:oMath>
                <m:sSub>
                  <m:sSubPr>
                    <m:ctrlPr>
                      <w:rPr>
                        <w:rFonts w:ascii="Cambria Math" w:hAnsi="Cambria Math"/>
                        <w:sz w:val="24"/>
                      </w:rPr>
                    </m:ctrlPr>
                  </m:sSubPr>
                  <m:e>
                    <m:r>
                      <m:rPr>
                        <m:sty m:val="p"/>
                      </m:rPr>
                      <w:rPr>
                        <w:rFonts w:ascii="Cambria Math" w:hAnsi="Cambria Math"/>
                        <w:sz w:val="24"/>
                      </w:rPr>
                      <m:t>∇</m:t>
                    </m:r>
                  </m:e>
                  <m:sub>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μ</m:t>
                            </m:r>
                          </m:e>
                          <m:sub>
                            <m:r>
                              <w:rPr>
                                <w:rFonts w:ascii="Cambria Math" w:hAnsi="Cambria Math"/>
                                <w:sz w:val="24"/>
                              </w:rPr>
                              <m:t>i</m:t>
                            </m:r>
                          </m:sub>
                        </m:sSub>
                      </m:sub>
                    </m:sSub>
                  </m:sub>
                </m:sSub>
                <m:r>
                  <w:rPr>
                    <w:rFonts w:ascii="Cambria Math" w:hAnsi="Cambria Math"/>
                    <w:sz w:val="24"/>
                  </w:rPr>
                  <m:t>J=</m:t>
                </m:r>
                <m:f>
                  <m:fPr>
                    <m:ctrlPr>
                      <w:rPr>
                        <w:rFonts w:ascii="Cambria Math" w:hAnsi="Cambria Math"/>
                        <w:sz w:val="24"/>
                      </w:rPr>
                    </m:ctrlPr>
                  </m:fPr>
                  <m:num>
                    <m:r>
                      <w:rPr>
                        <w:rFonts w:ascii="Cambria Math" w:hAnsi="Cambria Math"/>
                        <w:sz w:val="24"/>
                      </w:rPr>
                      <m:t>1</m:t>
                    </m:r>
                  </m:num>
                  <m:den>
                    <m:r>
                      <w:rPr>
                        <w:rFonts w:ascii="Cambria Math" w:hAnsi="Cambria Math"/>
                        <w:sz w:val="24"/>
                      </w:rPr>
                      <m:t>ω</m:t>
                    </m:r>
                  </m:den>
                </m:f>
                <m:nary>
                  <m:naryPr>
                    <m:chr m:val="∑"/>
                    <m:limLoc m:val="undOvr"/>
                    <m:grow m:val="1"/>
                    <m:ctrlPr>
                      <w:rPr>
                        <w:rFonts w:ascii="Cambria Math" w:hAnsi="Cambria Math"/>
                        <w:sz w:val="24"/>
                      </w:rPr>
                    </m:ctrlPr>
                  </m:naryPr>
                  <m:sub>
                    <m:r>
                      <w:rPr>
                        <w:rFonts w:ascii="Cambria Math" w:hAnsi="Cambria Math"/>
                        <w:sz w:val="24"/>
                      </w:rPr>
                      <m:t>t=1</m:t>
                    </m:r>
                  </m:sub>
                  <m:sup>
                    <m:r>
                      <w:rPr>
                        <w:rFonts w:ascii="Cambria Math" w:hAnsi="Cambria Math"/>
                        <w:sz w:val="24"/>
                      </w:rPr>
                      <m:t>ω</m:t>
                    </m:r>
                  </m:sup>
                  <m:e>
                    <m:sSub>
                      <m:sSubPr>
                        <m:ctrlPr>
                          <w:rPr>
                            <w:rFonts w:ascii="Cambria Math" w:hAnsi="Cambria Math"/>
                            <w:sz w:val="24"/>
                          </w:rPr>
                        </m:ctrlPr>
                      </m:sSubPr>
                      <m:e>
                        <m:r>
                          <m:rPr>
                            <m:sty m:val="p"/>
                          </m:rPr>
                          <w:rPr>
                            <w:rFonts w:ascii="Cambria Math" w:hAnsi="Cambria Math"/>
                            <w:sz w:val="24"/>
                          </w:rPr>
                          <m:t>∇</m:t>
                        </m:r>
                      </m:e>
                      <m:sub>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r</m:t>
                                </m:r>
                              </m:e>
                            </m:acc>
                          </m:e>
                          <m:sub>
                            <m:r>
                              <w:rPr>
                                <w:rFonts w:ascii="Cambria Math" w:hAnsi="Cambria Math"/>
                                <w:sz w:val="24"/>
                              </w:rPr>
                              <m:t>i</m:t>
                            </m:r>
                          </m:sub>
                        </m:sSub>
                      </m:sub>
                    </m:sSub>
                    <m:sSub>
                      <m:sSubPr>
                        <m:ctrlPr>
                          <w:rPr>
                            <w:rFonts w:ascii="Cambria Math" w:hAnsi="Cambria Math"/>
                            <w:sz w:val="24"/>
                          </w:rPr>
                        </m:ctrlPr>
                      </m:sSubPr>
                      <m:e>
                        <m:r>
                          <w:rPr>
                            <w:rFonts w:ascii="Cambria Math" w:hAnsi="Cambria Math"/>
                            <w:sz w:val="24"/>
                          </w:rPr>
                          <m:t>μ</m:t>
                        </m:r>
                      </m:e>
                      <m:sub>
                        <m:r>
                          <w:rPr>
                            <w:rFonts w:ascii="Cambria Math" w:hAnsi="Cambria Math"/>
                            <w:sz w:val="24"/>
                          </w:rPr>
                          <m:t>i</m:t>
                        </m:r>
                      </m:sub>
                    </m:sSub>
                    <m:r>
                      <w:rPr>
                        <w:rFonts w:ascii="Cambria Math" w:hAnsi="Cambria Math"/>
                        <w:sz w:val="24"/>
                      </w:rPr>
                      <m:t>(</m:t>
                    </m:r>
                    <m:sSubSup>
                      <m:sSubSupPr>
                        <m:ctrlPr>
                          <w:rPr>
                            <w:rFonts w:ascii="Cambria Math" w:hAnsi="Cambria Math"/>
                            <w:sz w:val="24"/>
                          </w:rPr>
                        </m:ctrlPr>
                      </m:sSubSupPr>
                      <m:e>
                        <m:acc>
                          <m:accPr>
                            <m:chr m:val="―"/>
                            <m:ctrlPr>
                              <w:rPr>
                                <w:rFonts w:ascii="Cambria Math" w:hAnsi="Cambria Math"/>
                                <w:sz w:val="24"/>
                              </w:rPr>
                            </m:ctrlPr>
                          </m:accPr>
                          <m:e>
                            <m:r>
                              <m:rPr>
                                <m:sty m:val="b"/>
                              </m:rPr>
                              <w:rPr>
                                <w:rFonts w:ascii="Cambria Math" w:hAnsi="Cambria Math"/>
                                <w:sz w:val="24"/>
                              </w:rPr>
                              <m:t>r</m:t>
                            </m:r>
                          </m:e>
                        </m:acc>
                      </m:e>
                      <m:sub>
                        <m:r>
                          <w:rPr>
                            <w:rFonts w:ascii="Cambria Math" w:hAnsi="Cambria Math"/>
                            <w:sz w:val="24"/>
                          </w:rPr>
                          <m:t>i</m:t>
                        </m:r>
                      </m:sub>
                      <m:sup>
                        <m:r>
                          <w:rPr>
                            <w:rFonts w:ascii="Cambria Math" w:hAnsi="Cambria Math"/>
                            <w:sz w:val="24"/>
                          </w:rPr>
                          <m:t>t</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β</m:t>
                        </m:r>
                      </m:e>
                      <m:sub>
                        <m:sSub>
                          <m:sSubPr>
                            <m:ctrlPr>
                              <w:rPr>
                                <w:rFonts w:ascii="Cambria Math" w:hAnsi="Cambria Math"/>
                                <w:sz w:val="24"/>
                              </w:rPr>
                            </m:ctrlPr>
                          </m:sSubPr>
                          <m:e>
                            <m:r>
                              <w:rPr>
                                <w:rFonts w:ascii="Cambria Math" w:hAnsi="Cambria Math"/>
                                <w:sz w:val="24"/>
                              </w:rPr>
                              <m:t>μ</m:t>
                            </m:r>
                          </m:e>
                          <m:sub>
                            <m:r>
                              <w:rPr>
                                <w:rFonts w:ascii="Cambria Math" w:hAnsi="Cambria Math"/>
                                <w:sz w:val="24"/>
                              </w:rPr>
                              <m:t>i</m:t>
                            </m:r>
                          </m:sub>
                        </m:sSub>
                      </m:sub>
                      <m:sup>
                        <m:r>
                          <w:rPr>
                            <w:rFonts w:ascii="Cambria Math" w:hAnsi="Cambria Math"/>
                            <w:sz w:val="24"/>
                          </w:rPr>
                          <m:t>t</m:t>
                        </m:r>
                      </m:sup>
                    </m:sSubSup>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m:t>
                        </m:r>
                      </m:e>
                      <m:sub>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Sub>
                      </m:sub>
                    </m:s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r>
                              <m:rPr>
                                <m:sty m:val="b"/>
                              </m:rPr>
                              <w:rPr>
                                <w:rFonts w:ascii="Cambria Math" w:hAnsi="Cambria Math"/>
                                <w:sz w:val="24"/>
                              </w:rPr>
                              <m:t>r</m:t>
                            </m:r>
                          </m:e>
                        </m:acc>
                      </m:e>
                      <m:sup>
                        <m:r>
                          <w:rPr>
                            <w:rFonts w:ascii="Cambria Math" w:hAnsi="Cambria Math"/>
                            <w:sz w:val="24"/>
                          </w:rPr>
                          <m:t>t-1</m:t>
                        </m:r>
                      </m:sup>
                    </m:s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up>
                        <m:r>
                          <w:rPr>
                            <w:rFonts w:ascii="Cambria Math" w:hAnsi="Cambria Math"/>
                            <w:sz w:val="24"/>
                          </w:rPr>
                          <m:t>t</m:t>
                        </m:r>
                      </m:sup>
                    </m:sSubSup>
                    <m:r>
                      <w:rPr>
                        <w:rFonts w:ascii="Cambria Math" w:hAnsi="Cambria Math"/>
                        <w:sz w:val="24"/>
                      </w:rPr>
                      <m:t>).</m:t>
                    </m:r>
                  </m:e>
                </m:nary>
              </m:oMath>
            </m:oMathPara>
          </w:p>
          <w:p w:rsidR="00BC6025" w:rsidRPr="00D56DBE" w:rsidRDefault="00BC6025" w:rsidP="00D56DBE">
            <w:pPr>
              <w:adjustRightInd w:val="0"/>
              <w:snapToGrid w:val="0"/>
              <w:spacing w:line="300" w:lineRule="auto"/>
              <w:rPr>
                <w:sz w:val="24"/>
              </w:rPr>
            </w:pPr>
            <w:r>
              <w:rPr>
                <w:rFonts w:hint="eastAsia"/>
                <w:sz w:val="24"/>
              </w:rPr>
              <w:t>更新训练</w:t>
            </w:r>
            <w:r>
              <w:rPr>
                <w:rFonts w:hint="eastAsia"/>
                <w:sz w:val="24"/>
              </w:rPr>
              <w:t>critic</w:t>
            </w:r>
            <w:r>
              <w:rPr>
                <w:rFonts w:hint="eastAsia"/>
                <w:sz w:val="24"/>
              </w:rPr>
              <w:t>网络和训练</w:t>
            </w:r>
            <w:r>
              <w:rPr>
                <w:rFonts w:hint="eastAsia"/>
                <w:sz w:val="24"/>
              </w:rPr>
              <w:t>actor</w:t>
            </w:r>
            <w:r>
              <w:rPr>
                <w:rFonts w:hint="eastAsia"/>
                <w:sz w:val="24"/>
              </w:rPr>
              <w:t>网络参数。其中</w:t>
            </w:r>
            <w:r w:rsidR="00F767A6">
              <w:rPr>
                <w:rFonts w:hint="eastAsia"/>
                <w:sz w:val="24"/>
              </w:rPr>
              <w:t>，</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r>
                <w:rPr>
                  <w:rFonts w:ascii="Cambria Math" w:hAnsi="Cambria Math"/>
                  <w:sz w:val="24"/>
                </w:rPr>
                <m:t>()</m:t>
              </m:r>
            </m:oMath>
            <w:r w:rsidR="00F767A6">
              <w:rPr>
                <w:rFonts w:hint="eastAsia"/>
                <w:sz w:val="24"/>
              </w:rPr>
              <w:t>为相应网络根据当前参数的估计值，而</w:t>
            </w:r>
          </w:p>
          <w:p w:rsidR="00D56DBE" w:rsidRPr="00F767A6" w:rsidRDefault="00344AA9" w:rsidP="00D56DBE">
            <w:pPr>
              <w:adjustRightInd w:val="0"/>
              <w:snapToGrid w:val="0"/>
              <w:spacing w:line="300" w:lineRule="auto"/>
              <w:rPr>
                <w:sz w:val="24"/>
              </w:rPr>
            </w:pPr>
            <m:oMathPara>
              <m:oMathParaPr>
                <m:jc m:val="center"/>
              </m:oMathParaPr>
              <m:oMath>
                <m:m>
                  <m:mPr>
                    <m:plcHide m:val="1"/>
                    <m:mcs>
                      <m:mc>
                        <m:mcPr>
                          <m:count m:val="2"/>
                          <m:mcJc m:val="center"/>
                        </m:mcPr>
                      </m:mc>
                    </m:mcs>
                    <m:ctrlPr>
                      <w:rPr>
                        <w:rFonts w:ascii="Cambria Math" w:hAnsi="Cambria Math"/>
                        <w:sz w:val="24"/>
                      </w:rPr>
                    </m:ctrlPr>
                  </m:mPr>
                  <m:mr>
                    <m:e>
                      <m:sSubSup>
                        <m:sSubSupPr>
                          <m:ctrlPr>
                            <w:rPr>
                              <w:rFonts w:ascii="Cambria Math" w:hAnsi="Cambria Math"/>
                              <w:sz w:val="24"/>
                            </w:rPr>
                          </m:ctrlPr>
                        </m:sSubSupPr>
                        <m:e>
                          <m:r>
                            <w:rPr>
                              <w:rFonts w:ascii="Cambria Math" w:hAnsi="Cambria Math"/>
                              <w:sz w:val="24"/>
                            </w:rPr>
                            <m:t>y</m:t>
                          </m:r>
                        </m:e>
                        <m:sub>
                          <m:r>
                            <w:rPr>
                              <w:rFonts w:ascii="Cambria Math" w:hAnsi="Cambria Math"/>
                              <w:sz w:val="24"/>
                            </w:rPr>
                            <m:t>i</m:t>
                          </m:r>
                        </m:sub>
                        <m:sup>
                          <m:r>
                            <w:rPr>
                              <w:rFonts w:ascii="Cambria Math" w:hAnsi="Cambria Math"/>
                              <w:sz w:val="24"/>
                            </w:rPr>
                            <m:t>t</m:t>
                          </m:r>
                        </m:sup>
                      </m:sSubSup>
                      <m:r>
                        <w:rPr>
                          <w:rFonts w:ascii="Cambria Math" w:hAnsi="Cambria Math"/>
                          <w:sz w:val="24"/>
                        </w:rPr>
                        <m:t>=</m:t>
                      </m:r>
                    </m:e>
                    <m:e>
                      <m:sSub>
                        <m:sSubPr>
                          <m:ctrlPr>
                            <w:rPr>
                              <w:rFonts w:ascii="Cambria Math" w:hAnsi="Cambria Math"/>
                              <w:sz w:val="24"/>
                            </w:rPr>
                          </m:ctrlPr>
                        </m:sSubPr>
                        <m:e>
                          <m:r>
                            <w:rPr>
                              <w:rFonts w:ascii="Cambria Math" w:hAnsi="Cambria Math"/>
                              <w:sz w:val="24"/>
                            </w:rPr>
                            <m:t>π</m:t>
                          </m:r>
                        </m:e>
                        <m:sub>
                          <m:r>
                            <w:rPr>
                              <w:rFonts w:ascii="Cambria Math" w:hAnsi="Cambria Math"/>
                              <w:sz w:val="24"/>
                            </w:rPr>
                            <m:t>i</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t-1</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t-1</m:t>
                          </m:r>
                        </m:sup>
                      </m:sSubSup>
                      <m:r>
                        <w:rPr>
                          <w:rFonts w:ascii="Cambria Math" w:hAnsi="Cambria Math"/>
                          <w:sz w:val="24"/>
                        </w:rPr>
                        <m:t>)+γ⋅</m:t>
                      </m:r>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r>
                                <m:rPr>
                                  <m:sty m:val="b"/>
                                </m:rPr>
                                <w:rPr>
                                  <w:rFonts w:ascii="Cambria Math" w:hAnsi="Cambria Math"/>
                                  <w:sz w:val="24"/>
                                </w:rPr>
                                <m:t>r</m:t>
                              </m:r>
                            </m:e>
                          </m:acc>
                        </m:e>
                        <m:sup>
                          <m:r>
                            <w:rPr>
                              <w:rFonts w:ascii="Cambria Math" w:hAnsi="Cambria Math"/>
                              <w:sz w:val="24"/>
                            </w:rPr>
                            <m:t>t</m:t>
                          </m:r>
                        </m:sup>
                      </m:s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t+1</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t+1</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up>
                          <m:r>
                            <w:rPr>
                              <w:rFonts w:ascii="Cambria Math" w:hAnsi="Cambria Math"/>
                              <w:sz w:val="24"/>
                            </w:rPr>
                            <m:t>t</m:t>
                          </m:r>
                        </m:sup>
                      </m:sSubSup>
                      <m:r>
                        <w:rPr>
                          <w:rFonts w:ascii="Cambria Math" w:hAnsi="Cambria Math"/>
                          <w:sz w:val="24"/>
                        </w:rPr>
                        <m:t>).</m:t>
                      </m:r>
                    </m:e>
                  </m:mr>
                </m:m>
              </m:oMath>
            </m:oMathPara>
          </w:p>
          <w:p w:rsidR="00F767A6" w:rsidRPr="00F767A6" w:rsidRDefault="00F767A6" w:rsidP="00F767A6">
            <w:pPr>
              <w:pStyle w:val="ab"/>
              <w:numPr>
                <w:ilvl w:val="1"/>
                <w:numId w:val="3"/>
              </w:numPr>
              <w:adjustRightInd w:val="0"/>
              <w:snapToGrid w:val="0"/>
              <w:spacing w:line="300" w:lineRule="auto"/>
              <w:ind w:firstLineChars="0"/>
              <w:rPr>
                <w:sz w:val="24"/>
              </w:rPr>
            </w:pPr>
            <w:r w:rsidRPr="00F767A6">
              <w:rPr>
                <w:rFonts w:hint="eastAsia"/>
                <w:sz w:val="24"/>
              </w:rPr>
              <w:t>通过软更新方法将训练网络和目标网络参数进行同步</w:t>
            </w:r>
            <w:r>
              <w:rPr>
                <w:rFonts w:hint="eastAsia"/>
                <w:sz w:val="24"/>
              </w:rPr>
              <w:t>，其中</w:t>
            </w:r>
            <m:oMath>
              <m:r>
                <w:rPr>
                  <w:rFonts w:ascii="Cambria Math" w:hAnsi="Cambria Math"/>
                  <w:sz w:val="24"/>
                </w:rPr>
                <m:t>τ</m:t>
              </m:r>
            </m:oMath>
            <w:r>
              <w:rPr>
                <w:rFonts w:hint="eastAsia"/>
                <w:sz w:val="24"/>
              </w:rPr>
              <w:t>为更新权值。</w:t>
            </w:r>
          </w:p>
          <w:p w:rsidR="00F767A6" w:rsidRPr="00F767A6" w:rsidRDefault="00344AA9" w:rsidP="00F767A6">
            <w:pPr>
              <w:adjustRightInd w:val="0"/>
              <w:snapToGrid w:val="0"/>
              <w:spacing w:line="300" w:lineRule="auto"/>
              <w:rPr>
                <w:sz w:val="24"/>
              </w:rPr>
            </w:pPr>
            <m:oMathPara>
              <m:oMath>
                <m:m>
                  <m:mPr>
                    <m:plcHide m:val="1"/>
                    <m:mcs>
                      <m:mc>
                        <m:mcPr>
                          <m:count m:val="2"/>
                          <m:mcJc m:val="center"/>
                        </m:mcPr>
                      </m:mc>
                    </m:mcs>
                    <m:ctrlPr>
                      <w:rPr>
                        <w:rFonts w:ascii="Cambria Math" w:hAnsi="Cambria Math"/>
                        <w:sz w:val="24"/>
                      </w:rPr>
                    </m:ctrlPr>
                  </m:mPr>
                  <m:mr>
                    <m:e>
                      <m:sSub>
                        <m:sSubPr>
                          <m:ctrlPr>
                            <w:rPr>
                              <w:rFonts w:ascii="Cambria Math" w:hAnsi="Cambria Math"/>
                              <w:sz w:val="24"/>
                            </w:rPr>
                          </m:ctrlPr>
                        </m:sSubPr>
                        <m:e>
                          <m:r>
                            <w:rPr>
                              <w:rFonts w:ascii="Cambria Math" w:hAnsi="Cambria Math"/>
                              <w:sz w:val="24"/>
                            </w:rPr>
                            <m:t>β</m:t>
                          </m:r>
                        </m:e>
                        <m:sub>
                          <m:sSubSup>
                            <m:sSubSupPr>
                              <m:ctrlPr>
                                <w:rPr>
                                  <w:rFonts w:ascii="Cambria Math" w:hAnsi="Cambria Math"/>
                                  <w:sz w:val="24"/>
                                </w:rPr>
                              </m:ctrlPr>
                            </m:sSubSupPr>
                            <m:e>
                              <m:r>
                                <w:rPr>
                                  <w:rFonts w:ascii="Cambria Math" w:hAnsi="Cambria Math"/>
                                  <w:sz w:val="24"/>
                                </w:rPr>
                                <m:t>μ</m:t>
                              </m:r>
                            </m:e>
                            <m:sub>
                              <m:r>
                                <w:rPr>
                                  <w:rFonts w:ascii="Cambria Math" w:hAnsi="Cambria Math"/>
                                  <w:sz w:val="24"/>
                                </w:rPr>
                                <m:t>i</m:t>
                              </m:r>
                            </m:sub>
                            <m:sup>
                              <m:r>
                                <m:rPr>
                                  <m:sty m:val="p"/>
                                </m:rPr>
                                <w:rPr>
                                  <w:rFonts w:ascii="Cambria Math" w:hAnsi="Cambria Math"/>
                                  <w:sz w:val="24"/>
                                </w:rPr>
                                <m:t>'</m:t>
                              </m:r>
                            </m:sup>
                          </m:sSubSup>
                        </m:sub>
                      </m:sSub>
                    </m:e>
                    <m:e>
                      <m:r>
                        <w:rPr>
                          <w:rFonts w:ascii="Cambria Math" w:hAnsi="Cambria Math"/>
                          <w:sz w:val="24"/>
                        </w:rPr>
                        <m:t>=τ⋅</m:t>
                      </m:r>
                      <m:sSub>
                        <m:sSubPr>
                          <m:ctrlPr>
                            <w:rPr>
                              <w:rFonts w:ascii="Cambria Math" w:hAnsi="Cambria Math"/>
                              <w:sz w:val="24"/>
                            </w:rPr>
                          </m:ctrlPr>
                        </m:sSubPr>
                        <m:e>
                          <m:r>
                            <w:rPr>
                              <w:rFonts w:ascii="Cambria Math" w:hAnsi="Cambria Math"/>
                              <w:sz w:val="24"/>
                            </w:rPr>
                            <m:t>β</m:t>
                          </m:r>
                        </m:e>
                        <m:sub>
                          <m:sSubSup>
                            <m:sSubSupPr>
                              <m:ctrlPr>
                                <w:rPr>
                                  <w:rFonts w:ascii="Cambria Math" w:hAnsi="Cambria Math"/>
                                  <w:sz w:val="24"/>
                                </w:rPr>
                              </m:ctrlPr>
                            </m:sSubSupPr>
                            <m:e>
                              <m:r>
                                <w:rPr>
                                  <w:rFonts w:ascii="Cambria Math" w:hAnsi="Cambria Math"/>
                                  <w:sz w:val="24"/>
                                </w:rPr>
                                <m:t>μ</m:t>
                              </m:r>
                            </m:e>
                            <m:sub>
                              <m:r>
                                <w:rPr>
                                  <w:rFonts w:ascii="Cambria Math" w:hAnsi="Cambria Math"/>
                                  <w:sz w:val="24"/>
                                </w:rPr>
                                <m:t>i</m:t>
                              </m:r>
                            </m:sub>
                            <m:sup>
                              <m:r>
                                <w:rPr>
                                  <w:rFonts w:ascii="Cambria Math" w:hAnsi="Cambria Math"/>
                                  <w:sz w:val="24"/>
                                </w:rPr>
                                <m:t>'</m:t>
                              </m:r>
                            </m:sup>
                          </m:sSubSup>
                        </m:sub>
                      </m:sSub>
                      <m:r>
                        <w:rPr>
                          <w:rFonts w:ascii="Cambria Math" w:hAnsi="Cambria Math"/>
                          <w:sz w:val="24"/>
                        </w:rPr>
                        <m:t>+(1-τ)⋅</m:t>
                      </m:r>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μ</m:t>
                              </m:r>
                            </m:e>
                            <m:sub>
                              <m:r>
                                <w:rPr>
                                  <w:rFonts w:ascii="Cambria Math" w:hAnsi="Cambria Math"/>
                                  <w:sz w:val="24"/>
                                </w:rPr>
                                <m:t>i</m:t>
                              </m:r>
                            </m:sub>
                          </m:sSub>
                        </m:sub>
                      </m:sSub>
                      <m:r>
                        <w:rPr>
                          <w:rFonts w:ascii="Cambria Math" w:hAnsi="Cambria Math"/>
                          <w:sz w:val="24"/>
                        </w:rPr>
                        <m:t>.</m:t>
                      </m:r>
                    </m:e>
                  </m:mr>
                  <m:mr>
                    <m:e>
                      <m:sSub>
                        <m:sSubPr>
                          <m:ctrlPr>
                            <w:rPr>
                              <w:rFonts w:ascii="Cambria Math" w:hAnsi="Cambria Math"/>
                              <w:sz w:val="24"/>
                            </w:rPr>
                          </m:ctrlPr>
                        </m:sSubPr>
                        <m:e>
                          <m:r>
                            <w:rPr>
                              <w:rFonts w:ascii="Cambria Math" w:hAnsi="Cambria Math"/>
                              <w:sz w:val="24"/>
                            </w:rPr>
                            <m:t>β</m:t>
                          </m:r>
                        </m:e>
                        <m:sub>
                          <m:sSubSup>
                            <m:sSubSupPr>
                              <m:ctrlPr>
                                <w:rPr>
                                  <w:rFonts w:ascii="Cambria Math" w:hAnsi="Cambria Math"/>
                                  <w:sz w:val="24"/>
                                </w:rPr>
                              </m:ctrlPr>
                            </m:sSubSupPr>
                            <m:e>
                              <m:r>
                                <w:rPr>
                                  <w:rFonts w:ascii="Cambria Math" w:hAnsi="Cambria Math"/>
                                  <w:sz w:val="24"/>
                                </w:rPr>
                                <m:t>Q</m:t>
                              </m:r>
                            </m:e>
                            <m:sub>
                              <m:r>
                                <w:rPr>
                                  <w:rFonts w:ascii="Cambria Math" w:hAnsi="Cambria Math"/>
                                  <w:sz w:val="24"/>
                                </w:rPr>
                                <m:t>i</m:t>
                              </m:r>
                            </m:sub>
                            <m:sup>
                              <m:r>
                                <m:rPr>
                                  <m:sty m:val="p"/>
                                </m:rPr>
                                <w:rPr>
                                  <w:rFonts w:ascii="Cambria Math" w:hAnsi="Cambria Math"/>
                                  <w:sz w:val="24"/>
                                </w:rPr>
                                <m:t>'</m:t>
                              </m:r>
                            </m:sup>
                          </m:sSubSup>
                        </m:sub>
                      </m:sSub>
                    </m:e>
                    <m:e>
                      <m:r>
                        <w:rPr>
                          <w:rFonts w:ascii="Cambria Math" w:hAnsi="Cambria Math"/>
                          <w:sz w:val="24"/>
                        </w:rPr>
                        <m:t>=τ⋅</m:t>
                      </m:r>
                      <m:sSub>
                        <m:sSubPr>
                          <m:ctrlPr>
                            <w:rPr>
                              <w:rFonts w:ascii="Cambria Math" w:hAnsi="Cambria Math"/>
                              <w:sz w:val="24"/>
                            </w:rPr>
                          </m:ctrlPr>
                        </m:sSubPr>
                        <m:e>
                          <m:r>
                            <w:rPr>
                              <w:rFonts w:ascii="Cambria Math" w:hAnsi="Cambria Math"/>
                              <w:sz w:val="24"/>
                            </w:rPr>
                            <m:t>β</m:t>
                          </m:r>
                        </m:e>
                        <m:sub>
                          <m:sSubSup>
                            <m:sSubSupPr>
                              <m:ctrlPr>
                                <w:rPr>
                                  <w:rFonts w:ascii="Cambria Math" w:hAnsi="Cambria Math"/>
                                  <w:sz w:val="24"/>
                                </w:rPr>
                              </m:ctrlPr>
                            </m:sSubSupPr>
                            <m:e>
                              <m:r>
                                <w:rPr>
                                  <w:rFonts w:ascii="Cambria Math" w:hAnsi="Cambria Math"/>
                                  <w:sz w:val="24"/>
                                </w:rPr>
                                <m:t>Q</m:t>
                              </m:r>
                            </m:e>
                            <m:sub>
                              <m:r>
                                <w:rPr>
                                  <w:rFonts w:ascii="Cambria Math" w:hAnsi="Cambria Math"/>
                                  <w:sz w:val="24"/>
                                </w:rPr>
                                <m:t>i</m:t>
                              </m:r>
                            </m:sub>
                            <m:sup>
                              <m:r>
                                <m:rPr>
                                  <m:sty m:val="p"/>
                                </m:rPr>
                                <w:rPr>
                                  <w:rFonts w:ascii="Cambria Math" w:hAnsi="Cambria Math"/>
                                  <w:sz w:val="24"/>
                                </w:rPr>
                                <m:t>'</m:t>
                              </m:r>
                            </m:sup>
                          </m:sSubSup>
                        </m:sub>
                      </m:sSub>
                      <m:r>
                        <w:rPr>
                          <w:rFonts w:ascii="Cambria Math" w:hAnsi="Cambria Math"/>
                          <w:sz w:val="24"/>
                        </w:rPr>
                        <m:t>+(1-τ)⋅</m:t>
                      </m:r>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Sub>
                      <m:r>
                        <w:rPr>
                          <w:rFonts w:ascii="Cambria Math" w:hAnsi="Cambria Math"/>
                          <w:sz w:val="24"/>
                        </w:rPr>
                        <m:t>.</m:t>
                      </m:r>
                    </m:e>
                  </m:mr>
                </m:m>
              </m:oMath>
            </m:oMathPara>
          </w:p>
          <w:p w:rsidR="004C6E08" w:rsidRDefault="00F767A6" w:rsidP="004C6E08">
            <w:pPr>
              <w:pStyle w:val="ab"/>
              <w:numPr>
                <w:ilvl w:val="0"/>
                <w:numId w:val="3"/>
              </w:numPr>
              <w:adjustRightInd w:val="0"/>
              <w:snapToGrid w:val="0"/>
              <w:spacing w:line="300" w:lineRule="auto"/>
              <w:ind w:left="0" w:firstLineChars="0" w:firstLine="0"/>
              <w:rPr>
                <w:sz w:val="24"/>
              </w:rPr>
            </w:pPr>
            <w:r>
              <w:rPr>
                <w:rFonts w:hint="eastAsia"/>
                <w:sz w:val="24"/>
              </w:rPr>
              <w:t>在</w:t>
            </w:r>
            <w:r>
              <w:rPr>
                <w:rFonts w:hint="eastAsia"/>
                <w:sz w:val="24"/>
              </w:rPr>
              <w:t>T</w:t>
            </w:r>
            <w:r>
              <w:rPr>
                <w:rFonts w:hint="eastAsia"/>
                <w:sz w:val="24"/>
              </w:rPr>
              <w:t>次迭代后</w:t>
            </w:r>
            <w:r w:rsidR="009C6F29">
              <w:rPr>
                <w:rFonts w:hint="eastAsia"/>
                <w:sz w:val="24"/>
              </w:rPr>
              <w:t>由</w:t>
            </w:r>
            <w:r w:rsidR="004C6E08">
              <w:rPr>
                <w:rFonts w:hint="eastAsia"/>
                <w:sz w:val="24"/>
              </w:rPr>
              <w:t>目标</w:t>
            </w:r>
            <w:r w:rsidR="004C6E08">
              <w:rPr>
                <w:rFonts w:hint="eastAsia"/>
                <w:sz w:val="24"/>
              </w:rPr>
              <w:t>actor</w:t>
            </w:r>
            <w:r w:rsidR="004C6E08">
              <w:rPr>
                <w:rFonts w:hint="eastAsia"/>
                <w:sz w:val="24"/>
              </w:rPr>
              <w:t>网络</w:t>
            </w:r>
            <w:r>
              <w:rPr>
                <w:rFonts w:hint="eastAsia"/>
                <w:sz w:val="24"/>
              </w:rPr>
              <w:t>给出最终的</w:t>
            </w:r>
            <w:r w:rsidR="004C6E08">
              <w:rPr>
                <w:rFonts w:hint="eastAsia"/>
                <w:sz w:val="24"/>
              </w:rPr>
              <w:t>带宽分配方案。</w:t>
            </w:r>
            <w:r w:rsidR="009C6F29">
              <w:rPr>
                <w:rFonts w:hint="eastAsia"/>
                <w:sz w:val="24"/>
              </w:rPr>
              <w:t>该方案持续至该数据传输请求的直接期限</w:t>
            </w:r>
            <w:r w:rsidR="009C6F29">
              <w:rPr>
                <w:rFonts w:hint="eastAsia"/>
                <w:sz w:val="24"/>
              </w:rPr>
              <w:t>D</w:t>
            </w:r>
            <w:r w:rsidR="009C6F29">
              <w:rPr>
                <w:rFonts w:hint="eastAsia"/>
                <w:sz w:val="24"/>
              </w:rPr>
              <w:t>为止。</w:t>
            </w:r>
          </w:p>
          <w:p w:rsidR="009C6F29" w:rsidRDefault="006D75AA" w:rsidP="009C6F29">
            <w:pPr>
              <w:pStyle w:val="ab"/>
              <w:numPr>
                <w:ilvl w:val="0"/>
                <w:numId w:val="3"/>
              </w:numPr>
              <w:adjustRightInd w:val="0"/>
              <w:snapToGrid w:val="0"/>
              <w:spacing w:line="300" w:lineRule="auto"/>
              <w:ind w:left="0" w:firstLineChars="0" w:firstLine="0"/>
              <w:rPr>
                <w:sz w:val="24"/>
              </w:rPr>
            </w:pPr>
            <w:r w:rsidRPr="004C6E08">
              <w:rPr>
                <w:rFonts w:hint="eastAsia"/>
                <w:sz w:val="24"/>
              </w:rPr>
              <w:t>控制器</w:t>
            </w:r>
            <w:r w:rsidR="004C6E08">
              <w:rPr>
                <w:rFonts w:hint="eastAsia"/>
                <w:sz w:val="24"/>
              </w:rPr>
              <w:t>根据最终的带宽分配方案</w:t>
            </w:r>
            <w:r w:rsidRPr="004C6E08">
              <w:rPr>
                <w:rFonts w:hint="eastAsia"/>
                <w:sz w:val="24"/>
              </w:rPr>
              <w:t>计算</w:t>
            </w:r>
            <w:r w:rsidR="00E66ACF" w:rsidRPr="004C6E08">
              <w:rPr>
                <w:rFonts w:hint="eastAsia"/>
                <w:sz w:val="24"/>
              </w:rPr>
              <w:t>交换机的转发策略</w:t>
            </w:r>
            <w:r w:rsidRPr="004C6E08">
              <w:rPr>
                <w:rFonts w:hint="eastAsia"/>
                <w:sz w:val="24"/>
              </w:rPr>
              <w:t>和带宽分配策略</w:t>
            </w:r>
            <w:r w:rsidR="00E66ACF" w:rsidRPr="004C6E08">
              <w:rPr>
                <w:rFonts w:hint="eastAsia"/>
                <w:sz w:val="24"/>
              </w:rPr>
              <w:t>并以流表项</w:t>
            </w:r>
            <w:r w:rsidR="00190D0D" w:rsidRPr="004C6E08">
              <w:rPr>
                <w:rFonts w:hint="eastAsia"/>
                <w:sz w:val="24"/>
              </w:rPr>
              <w:t>、</w:t>
            </w:r>
            <w:proofErr w:type="gramStart"/>
            <w:r w:rsidR="00190D0D" w:rsidRPr="004C6E08">
              <w:rPr>
                <w:rFonts w:hint="eastAsia"/>
                <w:sz w:val="24"/>
              </w:rPr>
              <w:t>组表项</w:t>
            </w:r>
            <w:proofErr w:type="gramEnd"/>
            <w:r w:rsidRPr="004C6E08">
              <w:rPr>
                <w:rFonts w:hint="eastAsia"/>
                <w:sz w:val="24"/>
              </w:rPr>
              <w:t>和计量表项</w:t>
            </w:r>
            <w:r w:rsidR="00E66ACF" w:rsidRPr="004C6E08">
              <w:rPr>
                <w:rFonts w:hint="eastAsia"/>
                <w:sz w:val="24"/>
              </w:rPr>
              <w:t>的形式下发到每个交换机上。</w:t>
            </w:r>
            <w:r w:rsidR="009C6F29">
              <w:rPr>
                <w:rFonts w:hint="eastAsia"/>
                <w:sz w:val="24"/>
              </w:rPr>
              <w:t>同时，更新网络带宽使用情况。</w:t>
            </w:r>
          </w:p>
          <w:p w:rsidR="00E66ACF" w:rsidRPr="009C6F29" w:rsidRDefault="009C6F29" w:rsidP="009C6F29">
            <w:pPr>
              <w:pStyle w:val="ab"/>
              <w:numPr>
                <w:ilvl w:val="0"/>
                <w:numId w:val="3"/>
              </w:numPr>
              <w:adjustRightInd w:val="0"/>
              <w:snapToGrid w:val="0"/>
              <w:spacing w:line="300" w:lineRule="auto"/>
              <w:ind w:left="0" w:firstLineChars="0" w:firstLine="0"/>
              <w:rPr>
                <w:sz w:val="24"/>
              </w:rPr>
            </w:pPr>
            <w:r>
              <w:rPr>
                <w:rFonts w:hint="eastAsia"/>
                <w:sz w:val="24"/>
              </w:rPr>
              <w:t>每个时间段结束后，控制器更新各个链路上网络带宽分配和使用情况。</w:t>
            </w:r>
          </w:p>
          <w:p w:rsidR="00E66ACF" w:rsidRPr="00B204B6" w:rsidRDefault="00E66ACF" w:rsidP="00E66ACF">
            <w:pPr>
              <w:adjustRightInd w:val="0"/>
              <w:snapToGrid w:val="0"/>
              <w:spacing w:line="300" w:lineRule="auto"/>
              <w:ind w:firstLineChars="200" w:firstLine="480"/>
              <w:rPr>
                <w:sz w:val="24"/>
              </w:rPr>
            </w:pPr>
          </w:p>
          <w:p w:rsidR="00E66ACF" w:rsidRPr="00B204B6" w:rsidRDefault="00E66ACF" w:rsidP="00E66ACF">
            <w:pPr>
              <w:adjustRightInd w:val="0"/>
              <w:snapToGrid w:val="0"/>
              <w:spacing w:line="300" w:lineRule="auto"/>
              <w:ind w:firstLineChars="200" w:firstLine="480"/>
              <w:rPr>
                <w:sz w:val="24"/>
              </w:rPr>
            </w:pPr>
            <w:r w:rsidRPr="00B204B6">
              <w:rPr>
                <w:sz w:val="24"/>
              </w:rPr>
              <w:t>下面结合具体实施方式对本发明技术方案详细描述。本发明的</w:t>
            </w:r>
            <w:r w:rsidRPr="00B204B6">
              <w:rPr>
                <w:rFonts w:hint="eastAsia"/>
                <w:sz w:val="24"/>
              </w:rPr>
              <w:t>流程示意图如图</w:t>
            </w:r>
            <w:r w:rsidRPr="00B204B6">
              <w:rPr>
                <w:rFonts w:hint="eastAsia"/>
                <w:sz w:val="24"/>
              </w:rPr>
              <w:t>1</w:t>
            </w:r>
            <w:r w:rsidRPr="00B204B6">
              <w:rPr>
                <w:rFonts w:hint="eastAsia"/>
                <w:sz w:val="24"/>
              </w:rPr>
              <w:t>所示，具体操作步骤如下：</w:t>
            </w:r>
          </w:p>
          <w:p w:rsidR="00E66ACF" w:rsidRPr="00B204B6" w:rsidRDefault="00E66ACF" w:rsidP="00E66ACF">
            <w:pPr>
              <w:numPr>
                <w:ilvl w:val="0"/>
                <w:numId w:val="4"/>
              </w:numPr>
              <w:tabs>
                <w:tab w:val="left" w:pos="851"/>
              </w:tabs>
              <w:adjustRightInd w:val="0"/>
              <w:snapToGrid w:val="0"/>
              <w:spacing w:line="300" w:lineRule="auto"/>
              <w:ind w:left="0" w:firstLineChars="200" w:firstLine="480"/>
              <w:rPr>
                <w:sz w:val="24"/>
              </w:rPr>
            </w:pPr>
            <w:r w:rsidRPr="00B204B6">
              <w:rPr>
                <w:rFonts w:hint="eastAsia"/>
                <w:sz w:val="24"/>
              </w:rPr>
              <w:t>假设底层网络拓扑如图</w:t>
            </w:r>
            <w:r w:rsidRPr="00B204B6">
              <w:rPr>
                <w:rFonts w:hint="eastAsia"/>
                <w:sz w:val="24"/>
              </w:rPr>
              <w:t>2</w:t>
            </w:r>
            <w:r w:rsidRPr="00B204B6">
              <w:rPr>
                <w:rFonts w:hint="eastAsia"/>
                <w:sz w:val="24"/>
              </w:rPr>
              <w:t>所示，</w:t>
            </w:r>
            <w:r w:rsidRPr="00B204B6">
              <w:rPr>
                <w:rFonts w:hint="eastAsia"/>
                <w:sz w:val="24"/>
              </w:rPr>
              <w:t>TCP</w:t>
            </w:r>
            <w:r w:rsidRPr="00B204B6">
              <w:rPr>
                <w:rFonts w:hint="eastAsia"/>
                <w:sz w:val="24"/>
              </w:rPr>
              <w:t>发送端</w:t>
            </w:r>
            <w:r w:rsidRPr="00B204B6">
              <w:rPr>
                <w:rFonts w:hint="eastAsia"/>
                <w:sz w:val="24"/>
              </w:rPr>
              <w:t>(</w:t>
            </w:r>
            <w:r w:rsidRPr="00B204B6">
              <w:rPr>
                <w:sz w:val="24"/>
              </w:rPr>
              <w:t>IP:10.0.0.1 Port:3301</w:t>
            </w:r>
            <w:r w:rsidR="00376363">
              <w:rPr>
                <w:sz w:val="24"/>
              </w:rPr>
              <w:t xml:space="preserve"> </w:t>
            </w:r>
            <w:r w:rsidR="00376363">
              <w:rPr>
                <w:rFonts w:hint="eastAsia"/>
                <w:sz w:val="24"/>
              </w:rPr>
              <w:t>Port</w:t>
            </w:r>
            <w:r w:rsidR="00376363">
              <w:rPr>
                <w:sz w:val="24"/>
              </w:rPr>
              <w:t>:10001</w:t>
            </w:r>
            <w:r w:rsidRPr="00B204B6">
              <w:rPr>
                <w:rFonts w:hint="eastAsia"/>
                <w:sz w:val="24"/>
              </w:rPr>
              <w:t>)</w:t>
            </w:r>
            <w:r w:rsidRPr="00B204B6">
              <w:rPr>
                <w:rFonts w:hint="eastAsia"/>
                <w:sz w:val="24"/>
              </w:rPr>
              <w:t>和</w:t>
            </w:r>
            <w:r w:rsidRPr="00B204B6">
              <w:rPr>
                <w:rFonts w:hint="eastAsia"/>
                <w:sz w:val="24"/>
              </w:rPr>
              <w:t>TCP</w:t>
            </w:r>
            <w:r w:rsidRPr="00B204B6">
              <w:rPr>
                <w:rFonts w:hint="eastAsia"/>
                <w:sz w:val="24"/>
              </w:rPr>
              <w:t>接收端</w:t>
            </w:r>
            <w:r w:rsidRPr="00B204B6">
              <w:rPr>
                <w:rFonts w:hint="eastAsia"/>
                <w:sz w:val="24"/>
              </w:rPr>
              <w:t>(</w:t>
            </w:r>
            <w:r w:rsidRPr="00B204B6">
              <w:rPr>
                <w:sz w:val="24"/>
              </w:rPr>
              <w:t>IP:10.0.0.2 Port:3302</w:t>
            </w:r>
            <w:r w:rsidR="00376363">
              <w:rPr>
                <w:sz w:val="24"/>
              </w:rPr>
              <w:t>, Port:10002</w:t>
            </w:r>
            <w:r w:rsidRPr="00B204B6">
              <w:rPr>
                <w:rFonts w:hint="eastAsia"/>
                <w:sz w:val="24"/>
              </w:rPr>
              <w:t>)</w:t>
            </w:r>
            <w:r w:rsidRPr="00B204B6">
              <w:rPr>
                <w:rFonts w:hint="eastAsia"/>
                <w:sz w:val="24"/>
              </w:rPr>
              <w:t>之间的可达路径为：</w:t>
            </w:r>
            <w:r w:rsidRPr="00B204B6">
              <w:rPr>
                <w:rFonts w:hint="eastAsia"/>
                <w:sz w:val="24"/>
              </w:rPr>
              <w:t>S1</w:t>
            </w:r>
            <w:r w:rsidR="00D279FF">
              <w:rPr>
                <w:sz w:val="24"/>
              </w:rPr>
              <w:t>↔S2↔S4</w:t>
            </w:r>
            <w:r w:rsidR="00D279FF">
              <w:rPr>
                <w:rFonts w:hint="eastAsia"/>
                <w:sz w:val="24"/>
              </w:rPr>
              <w:t>和</w:t>
            </w:r>
            <w:r w:rsidR="00D279FF" w:rsidRPr="00B204B6">
              <w:rPr>
                <w:rFonts w:hint="eastAsia"/>
                <w:sz w:val="24"/>
              </w:rPr>
              <w:t>S1</w:t>
            </w:r>
            <w:r w:rsidR="00D279FF">
              <w:rPr>
                <w:sz w:val="24"/>
              </w:rPr>
              <w:t>↔S3</w:t>
            </w:r>
            <w:r w:rsidR="00D279FF" w:rsidRPr="00B204B6">
              <w:rPr>
                <w:sz w:val="24"/>
              </w:rPr>
              <w:t>↔S4</w:t>
            </w:r>
            <w:r w:rsidRPr="00B204B6">
              <w:rPr>
                <w:rFonts w:hint="eastAsia"/>
                <w:sz w:val="24"/>
              </w:rPr>
              <w:t>。</w:t>
            </w:r>
            <w:r w:rsidR="004C3C15">
              <w:rPr>
                <w:rFonts w:hint="eastAsia"/>
                <w:sz w:val="24"/>
              </w:rPr>
              <w:t>每条链路的带宽容量为</w:t>
            </w:r>
            <w:r w:rsidR="004C3C15">
              <w:rPr>
                <w:rFonts w:hint="eastAsia"/>
                <w:sz w:val="24"/>
              </w:rPr>
              <w:t>1</w:t>
            </w:r>
            <w:r w:rsidR="004C3C15">
              <w:rPr>
                <w:sz w:val="24"/>
              </w:rPr>
              <w:t>00</w:t>
            </w:r>
            <w:r w:rsidR="004C3C15">
              <w:rPr>
                <w:rFonts w:hint="eastAsia"/>
                <w:sz w:val="24"/>
              </w:rPr>
              <w:t>Mbps</w:t>
            </w:r>
            <w:r w:rsidR="004C3C15">
              <w:rPr>
                <w:rFonts w:hint="eastAsia"/>
                <w:sz w:val="24"/>
              </w:rPr>
              <w:t>。</w:t>
            </w:r>
          </w:p>
          <w:p w:rsidR="00E66ACF" w:rsidRDefault="004C3C15" w:rsidP="00E66ACF">
            <w:pPr>
              <w:numPr>
                <w:ilvl w:val="0"/>
                <w:numId w:val="4"/>
              </w:numPr>
              <w:tabs>
                <w:tab w:val="left" w:pos="851"/>
              </w:tabs>
              <w:adjustRightInd w:val="0"/>
              <w:snapToGrid w:val="0"/>
              <w:spacing w:line="300" w:lineRule="auto"/>
              <w:ind w:left="0" w:firstLineChars="200" w:firstLine="480"/>
              <w:rPr>
                <w:sz w:val="24"/>
              </w:rPr>
            </w:pPr>
            <w:r w:rsidRPr="00B204B6">
              <w:rPr>
                <w:rFonts w:hint="eastAsia"/>
                <w:sz w:val="24"/>
              </w:rPr>
              <w:t>本例中假设</w:t>
            </w:r>
            <w:r>
              <w:rPr>
                <w:rFonts w:hint="eastAsia"/>
                <w:sz w:val="24"/>
              </w:rPr>
              <w:t>系统时间段长度为</w:t>
            </w:r>
            <w:r>
              <w:rPr>
                <w:rFonts w:hint="eastAsia"/>
                <w:sz w:val="24"/>
              </w:rPr>
              <w:t>1s</w:t>
            </w:r>
            <w:r>
              <w:rPr>
                <w:rFonts w:hint="eastAsia"/>
                <w:sz w:val="24"/>
              </w:rPr>
              <w:t>。在当前</w:t>
            </w:r>
            <w:r w:rsidR="002863D2">
              <w:rPr>
                <w:rFonts w:hint="eastAsia"/>
                <w:sz w:val="24"/>
              </w:rPr>
              <w:t>时间段有两个数据传输请求分别</w:t>
            </w:r>
            <w:r>
              <w:rPr>
                <w:rFonts w:hint="eastAsia"/>
                <w:sz w:val="24"/>
              </w:rPr>
              <w:t>需要从发送端发往接收</w:t>
            </w:r>
            <w:r w:rsidRPr="00B204B6">
              <w:rPr>
                <w:rFonts w:hint="eastAsia"/>
                <w:sz w:val="24"/>
              </w:rPr>
              <w:t>端</w:t>
            </w:r>
            <w:r w:rsidR="002863D2">
              <w:rPr>
                <w:sz w:val="24"/>
              </w:rPr>
              <w:t>50</w:t>
            </w:r>
            <w:r w:rsidR="002863D2">
              <w:rPr>
                <w:rFonts w:hint="eastAsia"/>
                <w:sz w:val="24"/>
              </w:rPr>
              <w:t>Mb</w:t>
            </w:r>
            <w:r w:rsidR="002863D2">
              <w:rPr>
                <w:rFonts w:hint="eastAsia"/>
                <w:sz w:val="24"/>
              </w:rPr>
              <w:t>和</w:t>
            </w:r>
            <w:r w:rsidR="002863D2">
              <w:rPr>
                <w:rFonts w:hint="eastAsia"/>
                <w:sz w:val="24"/>
              </w:rPr>
              <w:t>1</w:t>
            </w:r>
            <w:r w:rsidR="002863D2">
              <w:rPr>
                <w:sz w:val="24"/>
              </w:rPr>
              <w:t>00</w:t>
            </w:r>
            <w:r w:rsidR="002863D2">
              <w:rPr>
                <w:rFonts w:hint="eastAsia"/>
                <w:sz w:val="24"/>
              </w:rPr>
              <w:t>Mb</w:t>
            </w:r>
            <w:r w:rsidR="002863D2">
              <w:rPr>
                <w:rFonts w:hint="eastAsia"/>
                <w:sz w:val="24"/>
              </w:rPr>
              <w:t>数据并且截止期限均为</w:t>
            </w:r>
            <w:r w:rsidR="002863D2">
              <w:rPr>
                <w:rFonts w:hint="eastAsia"/>
                <w:sz w:val="24"/>
              </w:rPr>
              <w:t>1s</w:t>
            </w:r>
            <w:r w:rsidR="00585587">
              <w:rPr>
                <w:rFonts w:hint="eastAsia"/>
                <w:sz w:val="24"/>
              </w:rPr>
              <w:t>，分别记为</w:t>
            </w:r>
            <w:r w:rsidR="00585587">
              <w:rPr>
                <w:rFonts w:hint="eastAsia"/>
                <w:sz w:val="24"/>
              </w:rPr>
              <w:t>f</w:t>
            </w:r>
            <w:r w:rsidR="00585587">
              <w:rPr>
                <w:sz w:val="24"/>
              </w:rPr>
              <w:t>1</w:t>
            </w:r>
            <w:r w:rsidR="00585587">
              <w:rPr>
                <w:rFonts w:hint="eastAsia"/>
                <w:sz w:val="24"/>
              </w:rPr>
              <w:t>和</w:t>
            </w:r>
            <w:r w:rsidR="00585587">
              <w:rPr>
                <w:rFonts w:hint="eastAsia"/>
                <w:sz w:val="24"/>
              </w:rPr>
              <w:t>f</w:t>
            </w:r>
            <w:r w:rsidR="00585587">
              <w:rPr>
                <w:sz w:val="24"/>
              </w:rPr>
              <w:t>2</w:t>
            </w:r>
            <w:r w:rsidR="002863D2">
              <w:rPr>
                <w:rFonts w:hint="eastAsia"/>
                <w:sz w:val="24"/>
              </w:rPr>
              <w:t>。</w:t>
            </w:r>
          </w:p>
          <w:p w:rsidR="004C3C15" w:rsidRDefault="002863D2" w:rsidP="00E66ACF">
            <w:pPr>
              <w:numPr>
                <w:ilvl w:val="0"/>
                <w:numId w:val="4"/>
              </w:numPr>
              <w:tabs>
                <w:tab w:val="left" w:pos="851"/>
              </w:tabs>
              <w:adjustRightInd w:val="0"/>
              <w:snapToGrid w:val="0"/>
              <w:spacing w:line="300" w:lineRule="auto"/>
              <w:ind w:left="0" w:firstLineChars="200" w:firstLine="480"/>
              <w:rPr>
                <w:sz w:val="24"/>
              </w:rPr>
            </w:pPr>
            <w:r>
              <w:rPr>
                <w:rFonts w:hint="eastAsia"/>
                <w:sz w:val="24"/>
              </w:rPr>
              <w:t>控制器接收到数据传输请求后，</w:t>
            </w:r>
            <w:r w:rsidR="00585587">
              <w:rPr>
                <w:rFonts w:hint="eastAsia"/>
                <w:sz w:val="24"/>
              </w:rPr>
              <w:t>计算</w:t>
            </w:r>
            <w:r>
              <w:rPr>
                <w:rFonts w:hint="eastAsia"/>
                <w:sz w:val="24"/>
              </w:rPr>
              <w:t>出期望传输速率</w:t>
            </w:r>
            <w:r w:rsidR="00585587">
              <w:rPr>
                <w:rFonts w:hint="eastAsia"/>
                <w:sz w:val="24"/>
              </w:rPr>
              <w:t>分别为</w:t>
            </w:r>
            <w:r w:rsidR="00585587">
              <w:rPr>
                <w:rFonts w:hint="eastAsia"/>
                <w:sz w:val="24"/>
              </w:rPr>
              <w:t>e</w:t>
            </w:r>
            <w:r w:rsidR="00585587">
              <w:rPr>
                <w:sz w:val="24"/>
              </w:rPr>
              <w:t>1</w:t>
            </w:r>
            <w:r w:rsidR="00585587">
              <w:rPr>
                <w:rFonts w:hint="eastAsia"/>
                <w:sz w:val="24"/>
              </w:rPr>
              <w:t>=</w:t>
            </w:r>
            <w:r>
              <w:rPr>
                <w:rFonts w:hint="eastAsia"/>
                <w:sz w:val="24"/>
              </w:rPr>
              <w:t>5</w:t>
            </w:r>
            <w:r>
              <w:rPr>
                <w:sz w:val="24"/>
              </w:rPr>
              <w:t>0</w:t>
            </w:r>
            <w:r>
              <w:rPr>
                <w:rFonts w:hint="eastAsia"/>
                <w:sz w:val="24"/>
              </w:rPr>
              <w:t>Mbps</w:t>
            </w:r>
            <w:r w:rsidR="00585587">
              <w:rPr>
                <w:rFonts w:hint="eastAsia"/>
                <w:sz w:val="24"/>
              </w:rPr>
              <w:t>，</w:t>
            </w:r>
            <w:r w:rsidR="00585587">
              <w:rPr>
                <w:rFonts w:hint="eastAsia"/>
                <w:sz w:val="24"/>
              </w:rPr>
              <w:t>e</w:t>
            </w:r>
            <w:r w:rsidR="00585587">
              <w:rPr>
                <w:sz w:val="24"/>
              </w:rPr>
              <w:t>2</w:t>
            </w:r>
            <w:r w:rsidR="00585587">
              <w:rPr>
                <w:rFonts w:hint="eastAsia"/>
                <w:sz w:val="24"/>
              </w:rPr>
              <w:t>=</w:t>
            </w:r>
            <w:r>
              <w:rPr>
                <w:rFonts w:hint="eastAsia"/>
                <w:sz w:val="24"/>
              </w:rPr>
              <w:t>1</w:t>
            </w:r>
            <w:r>
              <w:rPr>
                <w:sz w:val="24"/>
              </w:rPr>
              <w:t>00</w:t>
            </w:r>
            <w:r>
              <w:rPr>
                <w:rFonts w:hint="eastAsia"/>
                <w:sz w:val="24"/>
              </w:rPr>
              <w:t>Mbps</w:t>
            </w:r>
            <w:r>
              <w:rPr>
                <w:rFonts w:hint="eastAsia"/>
                <w:sz w:val="24"/>
              </w:rPr>
              <w:t>。</w:t>
            </w:r>
          </w:p>
          <w:p w:rsidR="002863D2" w:rsidRDefault="002863D2" w:rsidP="00E66ACF">
            <w:pPr>
              <w:numPr>
                <w:ilvl w:val="0"/>
                <w:numId w:val="4"/>
              </w:numPr>
              <w:tabs>
                <w:tab w:val="left" w:pos="851"/>
              </w:tabs>
              <w:adjustRightInd w:val="0"/>
              <w:snapToGrid w:val="0"/>
              <w:spacing w:line="300" w:lineRule="auto"/>
              <w:ind w:left="0" w:firstLineChars="200" w:firstLine="480"/>
              <w:rPr>
                <w:sz w:val="24"/>
              </w:rPr>
            </w:pPr>
            <w:r>
              <w:rPr>
                <w:rFonts w:hint="eastAsia"/>
                <w:sz w:val="24"/>
              </w:rPr>
              <w:t>控制器</w:t>
            </w:r>
            <w:r w:rsidR="00585587">
              <w:rPr>
                <w:rFonts w:hint="eastAsia"/>
                <w:sz w:val="24"/>
              </w:rPr>
              <w:t>初始化具有</w:t>
            </w:r>
            <w:r w:rsidR="00585587">
              <w:rPr>
                <w:sz w:val="24"/>
              </w:rPr>
              <w:t>2</w:t>
            </w:r>
            <w:r w:rsidR="00585587">
              <w:rPr>
                <w:rFonts w:hint="eastAsia"/>
                <w:sz w:val="24"/>
              </w:rPr>
              <w:t>个</w:t>
            </w:r>
            <w:r>
              <w:rPr>
                <w:rFonts w:hint="eastAsia"/>
                <w:sz w:val="24"/>
              </w:rPr>
              <w:t>代理</w:t>
            </w:r>
            <w:r w:rsidR="00585587">
              <w:rPr>
                <w:rFonts w:hint="eastAsia"/>
                <w:sz w:val="24"/>
              </w:rPr>
              <w:t>的多代理</w:t>
            </w:r>
            <w:r>
              <w:rPr>
                <w:rFonts w:hint="eastAsia"/>
                <w:sz w:val="24"/>
              </w:rPr>
              <w:t>深度强化学习网络。</w:t>
            </w:r>
          </w:p>
          <w:p w:rsidR="002863D2" w:rsidRPr="00B204B6" w:rsidRDefault="002863D2" w:rsidP="00E66ACF">
            <w:pPr>
              <w:numPr>
                <w:ilvl w:val="0"/>
                <w:numId w:val="4"/>
              </w:numPr>
              <w:tabs>
                <w:tab w:val="left" w:pos="851"/>
              </w:tabs>
              <w:adjustRightInd w:val="0"/>
              <w:snapToGrid w:val="0"/>
              <w:spacing w:line="300" w:lineRule="auto"/>
              <w:ind w:left="0" w:firstLineChars="200" w:firstLine="480"/>
              <w:rPr>
                <w:sz w:val="24"/>
              </w:rPr>
            </w:pPr>
            <w:r>
              <w:rPr>
                <w:rFonts w:hint="eastAsia"/>
                <w:sz w:val="24"/>
              </w:rPr>
              <w:t>经过</w:t>
            </w:r>
            <w:r>
              <w:rPr>
                <w:rFonts w:hint="eastAsia"/>
                <w:sz w:val="24"/>
              </w:rPr>
              <w:t>2</w:t>
            </w:r>
            <w:r>
              <w:rPr>
                <w:sz w:val="24"/>
              </w:rPr>
              <w:t>000</w:t>
            </w:r>
            <w:r>
              <w:rPr>
                <w:rFonts w:hint="eastAsia"/>
                <w:sz w:val="24"/>
              </w:rPr>
              <w:t>次迭代学习，</w:t>
            </w:r>
            <w:r w:rsidR="00585587">
              <w:rPr>
                <w:rFonts w:hint="eastAsia"/>
                <w:sz w:val="24"/>
              </w:rPr>
              <w:t>计算出带宽分配方案为</w:t>
            </w:r>
            <w:r w:rsidR="00585587">
              <w:rPr>
                <w:rFonts w:hint="eastAsia"/>
                <w:sz w:val="24"/>
              </w:rPr>
              <w:t>r</w:t>
            </w:r>
            <w:r w:rsidR="00585587">
              <w:rPr>
                <w:sz w:val="24"/>
              </w:rPr>
              <w:t>1=&lt;25,25&gt;</w:t>
            </w:r>
            <w:r w:rsidR="00585587">
              <w:rPr>
                <w:rFonts w:hint="eastAsia"/>
                <w:sz w:val="24"/>
              </w:rPr>
              <w:t>，</w:t>
            </w:r>
            <w:r w:rsidR="00585587">
              <w:rPr>
                <w:sz w:val="24"/>
              </w:rPr>
              <w:t>r2=&lt;50,50&gt;</w:t>
            </w:r>
            <w:r w:rsidR="00585587">
              <w:rPr>
                <w:rFonts w:hint="eastAsia"/>
                <w:sz w:val="24"/>
              </w:rPr>
              <w:t>。</w:t>
            </w:r>
          </w:p>
          <w:p w:rsidR="00E66ACF" w:rsidRPr="00B204B6" w:rsidRDefault="00E66ACF" w:rsidP="00E66ACF">
            <w:pPr>
              <w:numPr>
                <w:ilvl w:val="0"/>
                <w:numId w:val="4"/>
              </w:numPr>
              <w:tabs>
                <w:tab w:val="left" w:pos="851"/>
              </w:tabs>
              <w:adjustRightInd w:val="0"/>
              <w:snapToGrid w:val="0"/>
              <w:spacing w:line="300" w:lineRule="auto"/>
              <w:ind w:left="0" w:firstLineChars="200" w:firstLine="480"/>
              <w:rPr>
                <w:sz w:val="24"/>
              </w:rPr>
            </w:pPr>
            <w:r w:rsidRPr="00B204B6">
              <w:rPr>
                <w:rFonts w:hint="eastAsia"/>
                <w:sz w:val="24"/>
              </w:rPr>
              <w:lastRenderedPageBreak/>
              <w:t>软件定义网络控制器将流表项</w:t>
            </w:r>
            <w:r w:rsidR="002863D2">
              <w:rPr>
                <w:rFonts w:hint="eastAsia"/>
                <w:sz w:val="24"/>
              </w:rPr>
              <w:t>、</w:t>
            </w:r>
            <w:proofErr w:type="gramStart"/>
            <w:r w:rsidR="002863D2">
              <w:rPr>
                <w:rFonts w:hint="eastAsia"/>
                <w:sz w:val="24"/>
              </w:rPr>
              <w:t>组表项</w:t>
            </w:r>
            <w:proofErr w:type="gramEnd"/>
            <w:r w:rsidR="002863D2">
              <w:rPr>
                <w:rFonts w:hint="eastAsia"/>
                <w:sz w:val="24"/>
              </w:rPr>
              <w:t>以及计量表项</w:t>
            </w:r>
            <w:r w:rsidRPr="00B204B6">
              <w:rPr>
                <w:rFonts w:hint="eastAsia"/>
                <w:sz w:val="24"/>
              </w:rPr>
              <w:t>下发到每个交换机上，下发到交换机</w:t>
            </w:r>
            <w:r w:rsidRPr="00B204B6">
              <w:rPr>
                <w:rFonts w:hint="eastAsia"/>
                <w:sz w:val="24"/>
              </w:rPr>
              <w:t>S1</w:t>
            </w:r>
            <w:r w:rsidRPr="00B204B6">
              <w:rPr>
                <w:rFonts w:hint="eastAsia"/>
                <w:sz w:val="24"/>
              </w:rPr>
              <w:t>的流表项部分信息如下所示：</w:t>
            </w:r>
          </w:p>
          <w:p w:rsidR="00E66ACF" w:rsidRPr="00B204B6" w:rsidRDefault="00E66ACF" w:rsidP="00E66ACF">
            <w:pPr>
              <w:adjustRightInd w:val="0"/>
              <w:snapToGrid w:val="0"/>
              <w:spacing w:line="300" w:lineRule="auto"/>
              <w:ind w:firstLineChars="200" w:firstLine="480"/>
              <w:rPr>
                <w:sz w:val="24"/>
              </w:rPr>
            </w:pPr>
            <w:r w:rsidRPr="00B204B6">
              <w:rPr>
                <w:sz w:val="24"/>
              </w:rPr>
              <w:t>priority=</w:t>
            </w:r>
            <w:proofErr w:type="gramStart"/>
            <w:r w:rsidRPr="00B204B6">
              <w:rPr>
                <w:sz w:val="24"/>
              </w:rPr>
              <w:t>2,ip</w:t>
            </w:r>
            <w:proofErr w:type="gramEnd"/>
            <w:r w:rsidRPr="00B204B6">
              <w:rPr>
                <w:sz w:val="24"/>
              </w:rPr>
              <w:t>,in_port=1,dl_src=36:d2:9a:ba:87:bb,dl_dst=0a:8b:7f:f9:51:03,nw_src</w:t>
            </w:r>
            <w:r w:rsidR="00376363">
              <w:rPr>
                <w:sz w:val="24"/>
              </w:rPr>
              <w:t>=10.0.0.1,nw_dst=10.0.0.2,</w:t>
            </w:r>
            <w:r w:rsidR="00376363">
              <w:rPr>
                <w:rFonts w:hint="eastAsia"/>
                <w:sz w:val="24"/>
              </w:rPr>
              <w:t>tp</w:t>
            </w:r>
            <w:r w:rsidR="00376363">
              <w:rPr>
                <w:sz w:val="24"/>
              </w:rPr>
              <w:t>_</w:t>
            </w:r>
            <w:r w:rsidR="008876E9">
              <w:rPr>
                <w:rFonts w:hint="eastAsia"/>
                <w:sz w:val="24"/>
              </w:rPr>
              <w:t>src</w:t>
            </w:r>
            <w:r w:rsidR="00376363">
              <w:rPr>
                <w:sz w:val="24"/>
              </w:rPr>
              <w:t>=3301</w:t>
            </w:r>
            <w:r w:rsidRPr="00B204B6">
              <w:rPr>
                <w:sz w:val="24"/>
              </w:rPr>
              <w:t xml:space="preserve"> actions=set_queue:1,output:2</w:t>
            </w:r>
          </w:p>
          <w:p w:rsidR="00E66ACF" w:rsidRPr="00B204B6" w:rsidRDefault="00E66ACF" w:rsidP="00E66ACF">
            <w:pPr>
              <w:adjustRightInd w:val="0"/>
              <w:snapToGrid w:val="0"/>
              <w:spacing w:line="300" w:lineRule="auto"/>
              <w:ind w:firstLineChars="200" w:firstLine="480"/>
              <w:rPr>
                <w:sz w:val="24"/>
              </w:rPr>
            </w:pPr>
            <w:r w:rsidRPr="00B204B6">
              <w:rPr>
                <w:sz w:val="24"/>
              </w:rPr>
              <w:t>priority=</w:t>
            </w:r>
            <w:proofErr w:type="gramStart"/>
            <w:r w:rsidRPr="00B204B6">
              <w:rPr>
                <w:sz w:val="24"/>
              </w:rPr>
              <w:t>2,ip</w:t>
            </w:r>
            <w:proofErr w:type="gramEnd"/>
            <w:r w:rsidRPr="00B204B6">
              <w:rPr>
                <w:sz w:val="24"/>
              </w:rPr>
              <w:t>,in_port=1,dl_src=36:d2:9a:ba:87:bb,dl_dst=0a:8b:7f:f9:51:03,nw</w:t>
            </w:r>
            <w:r w:rsidR="00376363">
              <w:rPr>
                <w:sz w:val="24"/>
              </w:rPr>
              <w:t>_src=10.0.0.1,nw_dst=10.0.0.2,</w:t>
            </w:r>
            <w:r w:rsidR="00376363">
              <w:rPr>
                <w:rFonts w:hint="eastAsia"/>
                <w:sz w:val="24"/>
              </w:rPr>
              <w:t>tp</w:t>
            </w:r>
            <w:r w:rsidR="00376363">
              <w:rPr>
                <w:sz w:val="24"/>
              </w:rPr>
              <w:t>_</w:t>
            </w:r>
            <w:r w:rsidR="008876E9">
              <w:rPr>
                <w:rFonts w:hint="eastAsia"/>
                <w:sz w:val="24"/>
              </w:rPr>
              <w:t>src</w:t>
            </w:r>
            <w:r w:rsidR="00376363">
              <w:rPr>
                <w:sz w:val="24"/>
              </w:rPr>
              <w:t>=10001</w:t>
            </w:r>
            <w:r w:rsidRPr="00B204B6">
              <w:rPr>
                <w:sz w:val="24"/>
              </w:rPr>
              <w:t xml:space="preserve"> actions=set_queue:2,output:2</w:t>
            </w:r>
          </w:p>
          <w:p w:rsidR="00376363" w:rsidRPr="00B204B6" w:rsidRDefault="00376363" w:rsidP="00376363">
            <w:pPr>
              <w:tabs>
                <w:tab w:val="left" w:pos="851"/>
              </w:tabs>
              <w:adjustRightInd w:val="0"/>
              <w:snapToGrid w:val="0"/>
              <w:spacing w:line="300" w:lineRule="auto"/>
              <w:ind w:left="480"/>
              <w:rPr>
                <w:sz w:val="24"/>
              </w:rPr>
            </w:pPr>
            <w:r w:rsidRPr="00B204B6">
              <w:rPr>
                <w:rFonts w:hint="eastAsia"/>
                <w:sz w:val="24"/>
              </w:rPr>
              <w:t>下发到交换机</w:t>
            </w:r>
            <w:r w:rsidRPr="00B204B6">
              <w:rPr>
                <w:rFonts w:hint="eastAsia"/>
                <w:sz w:val="24"/>
              </w:rPr>
              <w:t>S1</w:t>
            </w:r>
            <w:proofErr w:type="gramStart"/>
            <w:r>
              <w:rPr>
                <w:rFonts w:hint="eastAsia"/>
                <w:sz w:val="24"/>
              </w:rPr>
              <w:t>的组</w:t>
            </w:r>
            <w:r w:rsidRPr="00B204B6">
              <w:rPr>
                <w:rFonts w:hint="eastAsia"/>
                <w:sz w:val="24"/>
              </w:rPr>
              <w:t>表项</w:t>
            </w:r>
            <w:proofErr w:type="gramEnd"/>
            <w:r w:rsidRPr="00B204B6">
              <w:rPr>
                <w:rFonts w:hint="eastAsia"/>
                <w:sz w:val="24"/>
              </w:rPr>
              <w:t>部分信息如下所示：</w:t>
            </w:r>
          </w:p>
          <w:p w:rsidR="008876E9" w:rsidRPr="008876E9" w:rsidRDefault="008876E9" w:rsidP="009B12CC">
            <w:pPr>
              <w:pStyle w:val="o"/>
              <w:spacing w:line="300" w:lineRule="auto"/>
              <w:ind w:leftChars="50" w:left="105" w:firstLineChars="150" w:firstLine="360"/>
              <w:jc w:val="both"/>
              <w:rPr>
                <w:noProof w:val="0"/>
                <w:kern w:val="2"/>
                <w:szCs w:val="24"/>
              </w:rPr>
            </w:pPr>
            <w:r w:rsidRPr="008876E9">
              <w:rPr>
                <w:noProof w:val="0"/>
                <w:kern w:val="2"/>
                <w:szCs w:val="24"/>
              </w:rPr>
              <w:t>group_id=</w:t>
            </w:r>
            <w:proofErr w:type="gramStart"/>
            <w:r w:rsidRPr="008876E9">
              <w:rPr>
                <w:noProof w:val="0"/>
                <w:kern w:val="2"/>
                <w:szCs w:val="24"/>
              </w:rPr>
              <w:t>1,type</w:t>
            </w:r>
            <w:proofErr w:type="gramEnd"/>
            <w:r w:rsidRPr="008876E9">
              <w:rPr>
                <w:noProof w:val="0"/>
                <w:kern w:val="2"/>
                <w:szCs w:val="24"/>
              </w:rPr>
              <w:t>=select,selection_method=</w:t>
            </w:r>
            <w:r w:rsidRPr="008876E9">
              <w:rPr>
                <w:rFonts w:hint="eastAsia"/>
                <w:noProof w:val="0"/>
                <w:kern w:val="2"/>
                <w:szCs w:val="24"/>
              </w:rPr>
              <w:t>hash</w:t>
            </w:r>
            <w:r w:rsidRPr="008876E9">
              <w:rPr>
                <w:noProof w:val="0"/>
                <w:kern w:val="2"/>
                <w:szCs w:val="24"/>
              </w:rPr>
              <w:t>,bucket=</w:t>
            </w:r>
            <w:r>
              <w:rPr>
                <w:rFonts w:hint="eastAsia"/>
                <w:noProof w:val="0"/>
                <w:kern w:val="2"/>
                <w:szCs w:val="24"/>
              </w:rPr>
              <w:t>weight:</w:t>
            </w:r>
            <w:r>
              <w:rPr>
                <w:noProof w:val="0"/>
                <w:kern w:val="2"/>
                <w:szCs w:val="24"/>
              </w:rPr>
              <w:t>1,</w:t>
            </w:r>
            <w:r w:rsidR="009B12CC">
              <w:rPr>
                <w:noProof w:val="0"/>
                <w:kern w:val="2"/>
                <w:szCs w:val="24"/>
              </w:rPr>
              <w:t>meter:1,</w:t>
            </w:r>
            <w:r w:rsidRPr="008876E9">
              <w:rPr>
                <w:noProof w:val="0"/>
                <w:kern w:val="2"/>
                <w:szCs w:val="24"/>
              </w:rPr>
              <w:t>output:2,bucket=</w:t>
            </w:r>
            <w:r>
              <w:rPr>
                <w:noProof w:val="0"/>
                <w:kern w:val="2"/>
                <w:szCs w:val="24"/>
              </w:rPr>
              <w:t>weigh:1,</w:t>
            </w:r>
            <w:r w:rsidR="009B12CC">
              <w:rPr>
                <w:noProof w:val="0"/>
                <w:kern w:val="2"/>
                <w:szCs w:val="24"/>
              </w:rPr>
              <w:t xml:space="preserve">meter:2, </w:t>
            </w:r>
            <w:r w:rsidRPr="008876E9">
              <w:rPr>
                <w:noProof w:val="0"/>
                <w:kern w:val="2"/>
                <w:szCs w:val="24"/>
              </w:rPr>
              <w:t>output:3</w:t>
            </w:r>
          </w:p>
          <w:p w:rsidR="00894D86" w:rsidRPr="008876E9" w:rsidRDefault="008876E9" w:rsidP="008876E9">
            <w:pPr>
              <w:pStyle w:val="o"/>
              <w:spacing w:line="300" w:lineRule="auto"/>
              <w:ind w:firstLineChars="200" w:firstLine="480"/>
              <w:jc w:val="both"/>
              <w:rPr>
                <w:noProof w:val="0"/>
                <w:kern w:val="2"/>
                <w:szCs w:val="24"/>
              </w:rPr>
            </w:pPr>
            <w:r w:rsidRPr="008876E9">
              <w:rPr>
                <w:noProof w:val="0"/>
                <w:kern w:val="2"/>
                <w:szCs w:val="24"/>
              </w:rPr>
              <w:t>group_id=</w:t>
            </w:r>
            <w:proofErr w:type="gramStart"/>
            <w:r w:rsidRPr="008876E9">
              <w:rPr>
                <w:noProof w:val="0"/>
                <w:kern w:val="2"/>
                <w:szCs w:val="24"/>
              </w:rPr>
              <w:t>2,type</w:t>
            </w:r>
            <w:proofErr w:type="gramEnd"/>
            <w:r w:rsidRPr="008876E9">
              <w:rPr>
                <w:noProof w:val="0"/>
                <w:kern w:val="2"/>
                <w:szCs w:val="24"/>
              </w:rPr>
              <w:t>=select,selection_method=</w:t>
            </w:r>
            <w:r>
              <w:rPr>
                <w:rFonts w:hint="eastAsia"/>
                <w:noProof w:val="0"/>
                <w:kern w:val="2"/>
                <w:szCs w:val="24"/>
              </w:rPr>
              <w:t>hash</w:t>
            </w:r>
            <w:r w:rsidRPr="008876E9">
              <w:rPr>
                <w:noProof w:val="0"/>
                <w:kern w:val="2"/>
                <w:szCs w:val="24"/>
              </w:rPr>
              <w:t>,bucket=</w:t>
            </w:r>
            <w:r>
              <w:rPr>
                <w:rFonts w:hint="eastAsia"/>
                <w:noProof w:val="0"/>
                <w:kern w:val="2"/>
                <w:szCs w:val="24"/>
              </w:rPr>
              <w:t>weight:</w:t>
            </w:r>
            <w:r>
              <w:rPr>
                <w:noProof w:val="0"/>
                <w:kern w:val="2"/>
                <w:szCs w:val="24"/>
              </w:rPr>
              <w:t>1,</w:t>
            </w:r>
            <w:r w:rsidR="009B12CC">
              <w:rPr>
                <w:noProof w:val="0"/>
                <w:kern w:val="2"/>
                <w:szCs w:val="24"/>
              </w:rPr>
              <w:t>meter:3,output</w:t>
            </w:r>
            <w:r w:rsidRPr="008876E9">
              <w:rPr>
                <w:noProof w:val="0"/>
                <w:kern w:val="2"/>
                <w:szCs w:val="24"/>
              </w:rPr>
              <w:t>:2,bucket=</w:t>
            </w:r>
            <w:r>
              <w:rPr>
                <w:rFonts w:hint="eastAsia"/>
                <w:noProof w:val="0"/>
                <w:kern w:val="2"/>
                <w:szCs w:val="24"/>
              </w:rPr>
              <w:t>weight:</w:t>
            </w:r>
            <w:r>
              <w:rPr>
                <w:noProof w:val="0"/>
                <w:kern w:val="2"/>
                <w:szCs w:val="24"/>
              </w:rPr>
              <w:t>1,</w:t>
            </w:r>
            <w:r w:rsidR="009B12CC">
              <w:rPr>
                <w:noProof w:val="0"/>
                <w:kern w:val="2"/>
                <w:szCs w:val="24"/>
              </w:rPr>
              <w:t xml:space="preserve">meter:4, </w:t>
            </w:r>
            <w:r w:rsidRPr="008876E9">
              <w:rPr>
                <w:noProof w:val="0"/>
                <w:kern w:val="2"/>
                <w:szCs w:val="24"/>
              </w:rPr>
              <w:t>output:3</w:t>
            </w:r>
          </w:p>
          <w:p w:rsidR="00376363" w:rsidRPr="00B204B6" w:rsidRDefault="00376363" w:rsidP="00376363">
            <w:pPr>
              <w:tabs>
                <w:tab w:val="left" w:pos="851"/>
              </w:tabs>
              <w:adjustRightInd w:val="0"/>
              <w:snapToGrid w:val="0"/>
              <w:spacing w:line="300" w:lineRule="auto"/>
              <w:ind w:left="480"/>
              <w:rPr>
                <w:sz w:val="24"/>
              </w:rPr>
            </w:pPr>
            <w:r w:rsidRPr="00B204B6">
              <w:rPr>
                <w:rFonts w:hint="eastAsia"/>
                <w:sz w:val="24"/>
              </w:rPr>
              <w:t>下发到交换机</w:t>
            </w:r>
            <w:r w:rsidRPr="00B204B6">
              <w:rPr>
                <w:rFonts w:hint="eastAsia"/>
                <w:sz w:val="24"/>
              </w:rPr>
              <w:t>S1</w:t>
            </w:r>
            <w:r>
              <w:rPr>
                <w:rFonts w:hint="eastAsia"/>
                <w:sz w:val="24"/>
              </w:rPr>
              <w:t>的计量</w:t>
            </w:r>
            <w:r w:rsidRPr="00B204B6">
              <w:rPr>
                <w:rFonts w:hint="eastAsia"/>
                <w:sz w:val="24"/>
              </w:rPr>
              <w:t>表项部分信息如下所示：</w:t>
            </w:r>
          </w:p>
          <w:p w:rsidR="00E66ACF" w:rsidRPr="00376363" w:rsidRDefault="008876E9" w:rsidP="00EA79AE">
            <w:pPr>
              <w:ind w:firstLine="435"/>
              <w:rPr>
                <w:sz w:val="24"/>
              </w:rPr>
            </w:pPr>
            <w:r>
              <w:rPr>
                <w:sz w:val="24"/>
              </w:rPr>
              <w:t>meter=1 kbps bands=type=d</w:t>
            </w:r>
            <w:r w:rsidR="009B12CC">
              <w:rPr>
                <w:sz w:val="24"/>
              </w:rPr>
              <w:t>r</w:t>
            </w:r>
            <w:r>
              <w:rPr>
                <w:sz w:val="24"/>
              </w:rPr>
              <w:t>op rate=25000</w:t>
            </w:r>
          </w:p>
          <w:p w:rsidR="00E66ACF" w:rsidRDefault="008876E9" w:rsidP="00EA79AE">
            <w:pPr>
              <w:ind w:firstLine="435"/>
              <w:rPr>
                <w:sz w:val="24"/>
              </w:rPr>
            </w:pPr>
            <w:r>
              <w:rPr>
                <w:sz w:val="24"/>
              </w:rPr>
              <w:t>meter=2 kbps bands=type=d</w:t>
            </w:r>
            <w:r w:rsidR="009B12CC">
              <w:rPr>
                <w:sz w:val="24"/>
              </w:rPr>
              <w:t>r</w:t>
            </w:r>
            <w:r>
              <w:rPr>
                <w:sz w:val="24"/>
              </w:rPr>
              <w:t>op rate=25000</w:t>
            </w:r>
          </w:p>
          <w:p w:rsidR="008876E9" w:rsidRDefault="008876E9" w:rsidP="00EA79AE">
            <w:pPr>
              <w:ind w:firstLine="435"/>
              <w:rPr>
                <w:sz w:val="24"/>
              </w:rPr>
            </w:pPr>
            <w:r>
              <w:rPr>
                <w:sz w:val="24"/>
              </w:rPr>
              <w:t>meter=3 kbps bands=type=d</w:t>
            </w:r>
            <w:r w:rsidR="009B12CC">
              <w:rPr>
                <w:sz w:val="24"/>
              </w:rPr>
              <w:t>r</w:t>
            </w:r>
            <w:r>
              <w:rPr>
                <w:sz w:val="24"/>
              </w:rPr>
              <w:t>op rate=50000</w:t>
            </w:r>
          </w:p>
          <w:p w:rsidR="008876E9" w:rsidRDefault="008876E9" w:rsidP="00EA79AE">
            <w:pPr>
              <w:ind w:firstLine="435"/>
              <w:rPr>
                <w:sz w:val="24"/>
              </w:rPr>
            </w:pPr>
            <w:r>
              <w:rPr>
                <w:sz w:val="24"/>
              </w:rPr>
              <w:t>meter=4 kbps bands=type=d</w:t>
            </w:r>
            <w:r w:rsidR="009B12CC">
              <w:rPr>
                <w:sz w:val="24"/>
              </w:rPr>
              <w:t>r</w:t>
            </w:r>
            <w:r>
              <w:rPr>
                <w:sz w:val="24"/>
              </w:rPr>
              <w:t>op rate=50000</w:t>
            </w:r>
          </w:p>
          <w:p w:rsidR="009B12CC" w:rsidRPr="008876E9" w:rsidRDefault="009B12CC" w:rsidP="009B12CC">
            <w:pPr>
              <w:numPr>
                <w:ilvl w:val="0"/>
                <w:numId w:val="4"/>
              </w:numPr>
              <w:tabs>
                <w:tab w:val="left" w:pos="851"/>
              </w:tabs>
              <w:adjustRightInd w:val="0"/>
              <w:snapToGrid w:val="0"/>
              <w:spacing w:line="300" w:lineRule="auto"/>
              <w:ind w:left="0" w:firstLineChars="200" w:firstLine="480"/>
              <w:rPr>
                <w:sz w:val="24"/>
              </w:rPr>
            </w:pPr>
            <w:r>
              <w:rPr>
                <w:rFonts w:hint="eastAsia"/>
                <w:sz w:val="24"/>
              </w:rPr>
              <w:t>控制器更新网络带宽使用情况。</w:t>
            </w:r>
          </w:p>
          <w:p w:rsidR="00E66ACF" w:rsidRPr="00B204B6" w:rsidRDefault="00E66ACF" w:rsidP="00EA79AE">
            <w:pPr>
              <w:ind w:firstLine="435"/>
              <w:rPr>
                <w:sz w:val="24"/>
              </w:rPr>
            </w:pPr>
          </w:p>
        </w:tc>
      </w:tr>
      <w:tr w:rsidR="00F27AC8">
        <w:trPr>
          <w:trHeight w:val="3238"/>
        </w:trPr>
        <w:tc>
          <w:tcPr>
            <w:tcW w:w="9960" w:type="dxa"/>
          </w:tcPr>
          <w:p w:rsidR="00F27AC8" w:rsidRDefault="00F27AC8">
            <w:pPr>
              <w:numPr>
                <w:ilvl w:val="0"/>
                <w:numId w:val="2"/>
              </w:numPr>
              <w:rPr>
                <w:b/>
                <w:bCs/>
              </w:rPr>
            </w:pPr>
            <w:r>
              <w:rPr>
                <w:rFonts w:hint="eastAsia"/>
                <w:b/>
                <w:bCs/>
              </w:rPr>
              <w:lastRenderedPageBreak/>
              <w:t>发明的效果：</w:t>
            </w:r>
          </w:p>
          <w:p w:rsidR="00F27AC8" w:rsidRDefault="00F27AC8">
            <w:pPr>
              <w:pStyle w:val="aa"/>
              <w:ind w:firstLine="375"/>
              <w:jc w:val="both"/>
              <w:rPr>
                <w:b w:val="0"/>
                <w:color w:val="FF0000"/>
                <w:kern w:val="0"/>
                <w:sz w:val="21"/>
                <w:szCs w:val="21"/>
              </w:rPr>
            </w:pPr>
            <w:r>
              <w:rPr>
                <w:rFonts w:hint="eastAsia"/>
                <w:b w:val="0"/>
                <w:color w:val="FF0000"/>
                <w:kern w:val="0"/>
                <w:sz w:val="21"/>
                <w:szCs w:val="21"/>
              </w:rPr>
              <w:t>请指出本发明创造的优点、特点。</w:t>
            </w:r>
          </w:p>
          <w:p w:rsidR="00236FC2" w:rsidRPr="009807C3" w:rsidRDefault="00236FC2" w:rsidP="00236FC2">
            <w:pPr>
              <w:adjustRightInd w:val="0"/>
              <w:snapToGrid w:val="0"/>
              <w:spacing w:line="300" w:lineRule="auto"/>
              <w:ind w:firstLine="480"/>
              <w:rPr>
                <w:sz w:val="24"/>
              </w:rPr>
            </w:pPr>
            <w:r w:rsidRPr="009807C3">
              <w:rPr>
                <w:rFonts w:hint="eastAsia"/>
                <w:sz w:val="24"/>
              </w:rPr>
              <w:t>要么需要完整的流量信息才能实现流量调度决策；要么只能针对某一种数据流的特征和需求进行调度规划，无法解决多种不同需求的混合流量的问题；要么只能适应数据中心的环境，在移植到广域网环境下会带来严重的数据包失序问题。这些调度机制都不能很好的适应在广域网的环境中在流量大小信息不可知情况下高效调度混合流量的需求。</w:t>
            </w:r>
          </w:p>
          <w:p w:rsidR="00236FC2" w:rsidRPr="009807C3" w:rsidRDefault="00236FC2" w:rsidP="00236FC2">
            <w:pPr>
              <w:adjustRightInd w:val="0"/>
              <w:snapToGrid w:val="0"/>
              <w:spacing w:line="300" w:lineRule="auto"/>
              <w:ind w:firstLine="480"/>
              <w:rPr>
                <w:sz w:val="24"/>
              </w:rPr>
            </w:pPr>
            <w:r w:rsidRPr="009807C3">
              <w:rPr>
                <w:rFonts w:hint="eastAsia"/>
                <w:sz w:val="24"/>
              </w:rPr>
              <w:t>针对以上问题，本发明通过利用软件定义广域网技术，在保证</w:t>
            </w:r>
            <w:r w:rsidRPr="009807C3">
              <w:rPr>
                <w:rFonts w:hint="eastAsia"/>
                <w:sz w:val="24"/>
              </w:rPr>
              <w:t>TCP</w:t>
            </w:r>
            <w:r w:rsidRPr="009807C3">
              <w:rPr>
                <w:rFonts w:hint="eastAsia"/>
                <w:sz w:val="24"/>
              </w:rPr>
              <w:t>、</w:t>
            </w:r>
            <w:r w:rsidRPr="009807C3">
              <w:rPr>
                <w:rFonts w:hint="eastAsia"/>
                <w:sz w:val="24"/>
              </w:rPr>
              <w:t>IP</w:t>
            </w:r>
            <w:r w:rsidRPr="009807C3">
              <w:rPr>
                <w:rFonts w:hint="eastAsia"/>
                <w:sz w:val="24"/>
              </w:rPr>
              <w:t>以及</w:t>
            </w:r>
            <w:proofErr w:type="spellStart"/>
            <w:r w:rsidRPr="009807C3">
              <w:rPr>
                <w:rFonts w:hint="eastAsia"/>
                <w:sz w:val="24"/>
              </w:rPr>
              <w:t>OpenFlow</w:t>
            </w:r>
            <w:proofErr w:type="spellEnd"/>
            <w:r w:rsidRPr="009807C3">
              <w:rPr>
                <w:rFonts w:hint="eastAsia"/>
                <w:sz w:val="24"/>
              </w:rPr>
              <w:t>协议正常转发机制的前提上，提供了广域网的环境中在流量大小信息不可知情况下高效调度混合流量的调度机制。该机制是一种增量实现方法，使软件</w:t>
            </w:r>
            <w:r w:rsidRPr="009807C3">
              <w:rPr>
                <w:sz w:val="24"/>
              </w:rPr>
              <w:t>定义</w:t>
            </w:r>
            <w:r w:rsidRPr="009807C3">
              <w:rPr>
                <w:rFonts w:hint="eastAsia"/>
                <w:sz w:val="24"/>
              </w:rPr>
              <w:t>广域网在使用基本的</w:t>
            </w:r>
            <w:proofErr w:type="spellStart"/>
            <w:r w:rsidRPr="009807C3">
              <w:rPr>
                <w:rFonts w:hint="eastAsia"/>
                <w:sz w:val="24"/>
              </w:rPr>
              <w:t>OpenFlow</w:t>
            </w:r>
            <w:proofErr w:type="spellEnd"/>
            <w:r w:rsidRPr="009807C3">
              <w:rPr>
                <w:rFonts w:hint="eastAsia"/>
                <w:sz w:val="24"/>
              </w:rPr>
              <w:t>协议和保证以</w:t>
            </w:r>
            <w:r w:rsidRPr="009807C3">
              <w:rPr>
                <w:rFonts w:hint="eastAsia"/>
                <w:sz w:val="24"/>
              </w:rPr>
              <w:t>TCP</w:t>
            </w:r>
            <w:r w:rsidRPr="009807C3">
              <w:rPr>
                <w:rFonts w:hint="eastAsia"/>
                <w:sz w:val="24"/>
              </w:rPr>
              <w:t>、</w:t>
            </w:r>
            <w:r w:rsidRPr="009807C3">
              <w:rPr>
                <w:rFonts w:hint="eastAsia"/>
                <w:sz w:val="24"/>
              </w:rPr>
              <w:t>IP</w:t>
            </w:r>
            <w:r w:rsidRPr="009807C3">
              <w:rPr>
                <w:rFonts w:hint="eastAsia"/>
                <w:sz w:val="24"/>
              </w:rPr>
              <w:t>为核心的网络路由交换机制不变的条件下在流量大小信息不可知情况下高效调度混合流量成为了可能。</w:t>
            </w:r>
          </w:p>
          <w:p w:rsidR="00F27AC8" w:rsidRPr="00236FC2" w:rsidRDefault="00F27AC8">
            <w:pPr>
              <w:pStyle w:val="aa"/>
              <w:ind w:firstLine="375"/>
              <w:jc w:val="both"/>
              <w:rPr>
                <w:b w:val="0"/>
                <w:color w:val="FF0000"/>
                <w:kern w:val="0"/>
                <w:sz w:val="21"/>
                <w:szCs w:val="21"/>
              </w:rPr>
            </w:pPr>
          </w:p>
          <w:p w:rsidR="00F27AC8" w:rsidRDefault="00F27AC8">
            <w:pPr>
              <w:pStyle w:val="aa"/>
              <w:ind w:firstLine="375"/>
              <w:jc w:val="both"/>
              <w:rPr>
                <w:b w:val="0"/>
                <w:color w:val="FF0000"/>
                <w:kern w:val="0"/>
                <w:sz w:val="21"/>
                <w:szCs w:val="21"/>
              </w:rPr>
            </w:pPr>
          </w:p>
          <w:p w:rsidR="00F27AC8" w:rsidRDefault="00F27AC8">
            <w:pPr>
              <w:pStyle w:val="aa"/>
              <w:ind w:firstLine="375"/>
              <w:jc w:val="both"/>
              <w:rPr>
                <w:b w:val="0"/>
                <w:color w:val="FF0000"/>
                <w:kern w:val="0"/>
                <w:sz w:val="21"/>
                <w:szCs w:val="21"/>
              </w:rPr>
            </w:pPr>
          </w:p>
          <w:p w:rsidR="00F27AC8" w:rsidRDefault="00F27AC8">
            <w:pPr>
              <w:pStyle w:val="aa"/>
              <w:jc w:val="both"/>
              <w:rPr>
                <w:b w:val="0"/>
                <w:color w:val="FF0000"/>
                <w:kern w:val="0"/>
                <w:sz w:val="21"/>
                <w:szCs w:val="21"/>
              </w:rPr>
            </w:pPr>
          </w:p>
        </w:tc>
      </w:tr>
      <w:tr w:rsidR="00F27AC8">
        <w:trPr>
          <w:trHeight w:val="90"/>
        </w:trPr>
        <w:tc>
          <w:tcPr>
            <w:tcW w:w="9960" w:type="dxa"/>
          </w:tcPr>
          <w:p w:rsidR="00F27AC8" w:rsidRDefault="00F27AC8">
            <w:pPr>
              <w:rPr>
                <w:szCs w:val="21"/>
              </w:rPr>
            </w:pPr>
          </w:p>
        </w:tc>
      </w:tr>
    </w:tbl>
    <w:p w:rsidR="00F27AC8" w:rsidRDefault="00F27AC8">
      <w:pPr>
        <w:spacing w:line="360" w:lineRule="auto"/>
        <w:rPr>
          <w:rFonts w:ascii="宋体" w:hAnsi="宋体" w:cs="宋体"/>
          <w:kern w:val="0"/>
          <w:szCs w:val="15"/>
        </w:rPr>
      </w:pPr>
    </w:p>
    <w:sectPr w:rsidR="00F27AC8">
      <w:headerReference w:type="default" r:id="rId10"/>
      <w:footerReference w:type="default" r:id="rId11"/>
      <w:endnotePr>
        <w:numFmt w:val="decimal"/>
      </w:endnotePr>
      <w:pgSz w:w="11906" w:h="16838"/>
      <w:pgMar w:top="1246" w:right="926"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4AA9" w:rsidRDefault="00344AA9">
      <w:r>
        <w:separator/>
      </w:r>
    </w:p>
  </w:endnote>
  <w:endnote w:type="continuationSeparator" w:id="0">
    <w:p w:rsidR="00344AA9" w:rsidRDefault="00344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DBE" w:rsidRDefault="00D56DBE">
    <w:pPr>
      <w:pStyle w:val="a9"/>
      <w:jc w:val="center"/>
    </w:pPr>
    <w:r>
      <w:rPr>
        <w:rFonts w:hint="eastAsia"/>
      </w:rPr>
      <w:fldChar w:fldCharType="begin"/>
    </w:r>
    <w:r>
      <w:rPr>
        <w:rFonts w:hint="eastAsia"/>
      </w:rPr>
      <w:instrText xml:space="preserve"> PAGE  \* MERGEFORMAT </w:instrText>
    </w:r>
    <w:r>
      <w:rPr>
        <w:rFonts w:hint="eastAsia"/>
      </w:rPr>
      <w:fldChar w:fldCharType="separate"/>
    </w:r>
    <w:r w:rsidR="0015771F">
      <w:rPr>
        <w:noProof/>
      </w:rPr>
      <w:t>1</w:t>
    </w:r>
    <w:r>
      <w:rPr>
        <w:rFonts w:hint="eastAsia"/>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4AA9" w:rsidRDefault="00344AA9">
      <w:r>
        <w:separator/>
      </w:r>
    </w:p>
  </w:footnote>
  <w:footnote w:type="continuationSeparator" w:id="0">
    <w:p w:rsidR="00344AA9" w:rsidRDefault="00344A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DBE" w:rsidRDefault="00D56DBE">
    <w:pPr>
      <w:pStyle w:val="a8"/>
      <w:pBdr>
        <w:bottom w:val="none" w:sz="0" w:space="1"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chineseCountingThousand"/>
      <w:lvlText w:val="%1."/>
      <w:lvlJc w:val="left"/>
      <w:pPr>
        <w:tabs>
          <w:tab w:val="num" w:pos="360"/>
        </w:tabs>
        <w:ind w:left="360" w:hanging="360"/>
      </w:pPr>
      <w:rPr>
        <w:rFonts w:hint="default"/>
      </w:rPr>
    </w:lvl>
    <w:lvl w:ilvl="1">
      <w:start w:val="1"/>
      <w:numFmt w:val="decimal"/>
      <w:pStyle w:val="2"/>
      <w:lvlText w:val="%1.%2"/>
      <w:lvlJc w:val="left"/>
      <w:pPr>
        <w:tabs>
          <w:tab w:val="num" w:pos="992"/>
        </w:tabs>
        <w:ind w:left="992" w:hanging="567"/>
      </w:pPr>
      <w:rPr>
        <w:rFonts w:hint="eastAsia"/>
      </w:rPr>
    </w:lvl>
    <w:lvl w:ilvl="2">
      <w:start w:val="1"/>
      <w:numFmt w:val="none"/>
      <w:pStyle w:val="3"/>
      <w:lvlText w:val=""/>
      <w:lvlJc w:val="left"/>
      <w:pPr>
        <w:tabs>
          <w:tab w:val="num" w:pos="1418"/>
        </w:tabs>
        <w:ind w:left="1418" w:hanging="567"/>
      </w:pPr>
      <w:rPr>
        <w:rFonts w:hint="eastAsia"/>
      </w:rPr>
    </w:lvl>
    <w:lvl w:ilvl="3">
      <w:start w:val="1"/>
      <w:numFmt w:val="decimal"/>
      <w:pStyle w:val="4"/>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 w15:restartNumberingAfterBreak="0">
    <w:nsid w:val="00000002"/>
    <w:multiLevelType w:val="singleLevel"/>
    <w:tmpl w:val="00000002"/>
    <w:lvl w:ilvl="0">
      <w:start w:val="5"/>
      <w:numFmt w:val="chineseCounting"/>
      <w:suff w:val="nothing"/>
      <w:lvlText w:val="%1、"/>
      <w:lvlJc w:val="left"/>
    </w:lvl>
  </w:abstractNum>
  <w:abstractNum w:abstractNumId="2" w15:restartNumberingAfterBreak="0">
    <w:nsid w:val="399D0222"/>
    <w:multiLevelType w:val="multilevel"/>
    <w:tmpl w:val="E4564CA4"/>
    <w:lvl w:ilvl="0">
      <w:start w:val="1"/>
      <w:numFmt w:val="decimal"/>
      <w:lvlText w:val="%1."/>
      <w:lvlJc w:val="left"/>
      <w:pPr>
        <w:ind w:left="720" w:hanging="720"/>
      </w:pPr>
      <w:rPr>
        <w:b/>
        <w:i w:val="0"/>
        <w:noProof w:val="0"/>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63795A02"/>
    <w:multiLevelType w:val="hybridMultilevel"/>
    <w:tmpl w:val="80106484"/>
    <w:lvl w:ilvl="0" w:tplc="70AABB78">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C52445"/>
    <w:multiLevelType w:val="multilevel"/>
    <w:tmpl w:val="E534B6DE"/>
    <w:lvl w:ilvl="0">
      <w:start w:val="1"/>
      <w:numFmt w:val="decimal"/>
      <w:lvlText w:val="%1."/>
      <w:lvlJc w:val="left"/>
      <w:pPr>
        <w:ind w:left="720" w:hanging="720"/>
      </w:pPr>
      <w:rPr>
        <w:rFonts w:ascii="等线" w:eastAsia="等线" w:hAnsi="等线" w:cs="Times New Roman"/>
        <w:b/>
        <w:i w:val="0"/>
        <w:noProof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7B64"/>
    <w:rsid w:val="0003569B"/>
    <w:rsid w:val="000369B3"/>
    <w:rsid w:val="00064D15"/>
    <w:rsid w:val="0007216D"/>
    <w:rsid w:val="000A30E8"/>
    <w:rsid w:val="000D6A05"/>
    <w:rsid w:val="000E64A8"/>
    <w:rsid w:val="0012254D"/>
    <w:rsid w:val="00147EE9"/>
    <w:rsid w:val="00156D4C"/>
    <w:rsid w:val="0015771F"/>
    <w:rsid w:val="00163855"/>
    <w:rsid w:val="00165279"/>
    <w:rsid w:val="00167C9D"/>
    <w:rsid w:val="00172A27"/>
    <w:rsid w:val="00176100"/>
    <w:rsid w:val="00182892"/>
    <w:rsid w:val="001851AE"/>
    <w:rsid w:val="00190D0D"/>
    <w:rsid w:val="00192549"/>
    <w:rsid w:val="0019512D"/>
    <w:rsid w:val="001B2F2A"/>
    <w:rsid w:val="001E28A2"/>
    <w:rsid w:val="0020226C"/>
    <w:rsid w:val="0022261F"/>
    <w:rsid w:val="0022298E"/>
    <w:rsid w:val="00236FC2"/>
    <w:rsid w:val="00240B16"/>
    <w:rsid w:val="00261263"/>
    <w:rsid w:val="0026791B"/>
    <w:rsid w:val="002863D2"/>
    <w:rsid w:val="002B24EA"/>
    <w:rsid w:val="002B3FF9"/>
    <w:rsid w:val="002C321E"/>
    <w:rsid w:val="002D0D15"/>
    <w:rsid w:val="002E365D"/>
    <w:rsid w:val="00344AA9"/>
    <w:rsid w:val="00353B79"/>
    <w:rsid w:val="00376363"/>
    <w:rsid w:val="003906AC"/>
    <w:rsid w:val="00392475"/>
    <w:rsid w:val="003C7CAF"/>
    <w:rsid w:val="003D4F72"/>
    <w:rsid w:val="003F3F2C"/>
    <w:rsid w:val="0040180E"/>
    <w:rsid w:val="00454E67"/>
    <w:rsid w:val="00455BA7"/>
    <w:rsid w:val="00460970"/>
    <w:rsid w:val="0048020C"/>
    <w:rsid w:val="00497D44"/>
    <w:rsid w:val="004A4A73"/>
    <w:rsid w:val="004C212B"/>
    <w:rsid w:val="004C303E"/>
    <w:rsid w:val="004C3C15"/>
    <w:rsid w:val="004C6E08"/>
    <w:rsid w:val="004D3116"/>
    <w:rsid w:val="004E78FD"/>
    <w:rsid w:val="00543A0E"/>
    <w:rsid w:val="0056158D"/>
    <w:rsid w:val="0056272B"/>
    <w:rsid w:val="005652A8"/>
    <w:rsid w:val="00585587"/>
    <w:rsid w:val="005C050A"/>
    <w:rsid w:val="005C2670"/>
    <w:rsid w:val="005C4B9F"/>
    <w:rsid w:val="005C5993"/>
    <w:rsid w:val="005C7064"/>
    <w:rsid w:val="005E15E0"/>
    <w:rsid w:val="00604958"/>
    <w:rsid w:val="00617517"/>
    <w:rsid w:val="00635FE4"/>
    <w:rsid w:val="006374AC"/>
    <w:rsid w:val="00640273"/>
    <w:rsid w:val="0069113A"/>
    <w:rsid w:val="006D75AA"/>
    <w:rsid w:val="00700095"/>
    <w:rsid w:val="0070662A"/>
    <w:rsid w:val="00720763"/>
    <w:rsid w:val="00771EED"/>
    <w:rsid w:val="00780992"/>
    <w:rsid w:val="007B320C"/>
    <w:rsid w:val="007E6B4D"/>
    <w:rsid w:val="007F1407"/>
    <w:rsid w:val="00843A38"/>
    <w:rsid w:val="008619F2"/>
    <w:rsid w:val="00862689"/>
    <w:rsid w:val="008856A7"/>
    <w:rsid w:val="00886436"/>
    <w:rsid w:val="008876E9"/>
    <w:rsid w:val="00894D86"/>
    <w:rsid w:val="008D3439"/>
    <w:rsid w:val="008D7AFD"/>
    <w:rsid w:val="00903E3F"/>
    <w:rsid w:val="00932613"/>
    <w:rsid w:val="00940F13"/>
    <w:rsid w:val="009423CC"/>
    <w:rsid w:val="00952B89"/>
    <w:rsid w:val="00974D6A"/>
    <w:rsid w:val="0098462F"/>
    <w:rsid w:val="009A7E94"/>
    <w:rsid w:val="009B12CC"/>
    <w:rsid w:val="009B68AF"/>
    <w:rsid w:val="009B6C11"/>
    <w:rsid w:val="009C4148"/>
    <w:rsid w:val="009C6F29"/>
    <w:rsid w:val="009C7FCD"/>
    <w:rsid w:val="009D1BEE"/>
    <w:rsid w:val="00A9793E"/>
    <w:rsid w:val="00A97ED9"/>
    <w:rsid w:val="00AD0FFB"/>
    <w:rsid w:val="00B00B3A"/>
    <w:rsid w:val="00B03135"/>
    <w:rsid w:val="00B204B6"/>
    <w:rsid w:val="00B24017"/>
    <w:rsid w:val="00B24E8E"/>
    <w:rsid w:val="00B41F18"/>
    <w:rsid w:val="00B958A0"/>
    <w:rsid w:val="00BA7FEE"/>
    <w:rsid w:val="00BB0AF1"/>
    <w:rsid w:val="00BC6025"/>
    <w:rsid w:val="00BE1C97"/>
    <w:rsid w:val="00BE7779"/>
    <w:rsid w:val="00BF3173"/>
    <w:rsid w:val="00C26DC1"/>
    <w:rsid w:val="00C81FB7"/>
    <w:rsid w:val="00C95F79"/>
    <w:rsid w:val="00CA70DD"/>
    <w:rsid w:val="00CB3008"/>
    <w:rsid w:val="00CC5D84"/>
    <w:rsid w:val="00D040E0"/>
    <w:rsid w:val="00D14592"/>
    <w:rsid w:val="00D21D86"/>
    <w:rsid w:val="00D279FF"/>
    <w:rsid w:val="00D32B9A"/>
    <w:rsid w:val="00D56DBE"/>
    <w:rsid w:val="00D64762"/>
    <w:rsid w:val="00D66562"/>
    <w:rsid w:val="00D9414D"/>
    <w:rsid w:val="00E3208F"/>
    <w:rsid w:val="00E52361"/>
    <w:rsid w:val="00E66ACF"/>
    <w:rsid w:val="00E81432"/>
    <w:rsid w:val="00EA79AE"/>
    <w:rsid w:val="00EB2CBB"/>
    <w:rsid w:val="00EC4E71"/>
    <w:rsid w:val="00EE688A"/>
    <w:rsid w:val="00F006D5"/>
    <w:rsid w:val="00F02AB3"/>
    <w:rsid w:val="00F14B88"/>
    <w:rsid w:val="00F27AC8"/>
    <w:rsid w:val="00F314C3"/>
    <w:rsid w:val="00F33AF8"/>
    <w:rsid w:val="00F72BAF"/>
    <w:rsid w:val="00F767A6"/>
    <w:rsid w:val="00F90C07"/>
    <w:rsid w:val="00FA059E"/>
    <w:rsid w:val="00FA42EA"/>
    <w:rsid w:val="00FC05E0"/>
    <w:rsid w:val="00FC07D3"/>
    <w:rsid w:val="00FE29B3"/>
    <w:rsid w:val="00FF3F18"/>
    <w:rsid w:val="06D550ED"/>
    <w:rsid w:val="3CE03599"/>
    <w:rsid w:val="6CC71495"/>
    <w:rsid w:val="7BE03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D56D5A"/>
  <w15:chartTrackingRefBased/>
  <w15:docId w15:val="{167E1D84-757D-40CC-87BF-4827EFA0F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2">
    <w:name w:val="heading 2"/>
    <w:basedOn w:val="a"/>
    <w:next w:val="a0"/>
    <w:qFormat/>
    <w:pPr>
      <w:keepNext/>
      <w:keepLines/>
      <w:numPr>
        <w:ilvl w:val="1"/>
        <w:numId w:val="1"/>
      </w:numPr>
      <w:tabs>
        <w:tab w:val="left" w:pos="992"/>
      </w:tabs>
      <w:spacing w:before="260" w:after="260" w:line="413" w:lineRule="auto"/>
      <w:outlineLvl w:val="1"/>
    </w:pPr>
    <w:rPr>
      <w:rFonts w:ascii="Arial" w:eastAsia="黑体" w:hAnsi="Arial"/>
      <w:b/>
      <w:sz w:val="32"/>
      <w:szCs w:val="20"/>
    </w:rPr>
  </w:style>
  <w:style w:type="paragraph" w:styleId="3">
    <w:name w:val="heading 3"/>
    <w:basedOn w:val="a"/>
    <w:next w:val="a0"/>
    <w:qFormat/>
    <w:pPr>
      <w:keepNext/>
      <w:keepLines/>
      <w:numPr>
        <w:ilvl w:val="2"/>
        <w:numId w:val="1"/>
      </w:numPr>
      <w:tabs>
        <w:tab w:val="left" w:pos="1418"/>
      </w:tabs>
      <w:spacing w:before="260" w:after="260" w:line="413" w:lineRule="auto"/>
      <w:outlineLvl w:val="2"/>
    </w:pPr>
    <w:rPr>
      <w:b/>
      <w:sz w:val="32"/>
      <w:szCs w:val="20"/>
    </w:rPr>
  </w:style>
  <w:style w:type="paragraph" w:styleId="4">
    <w:name w:val="heading 4"/>
    <w:basedOn w:val="a"/>
    <w:next w:val="a"/>
    <w:qFormat/>
    <w:pPr>
      <w:keepNext/>
      <w:keepLines/>
      <w:numPr>
        <w:ilvl w:val="3"/>
        <w:numId w:val="1"/>
      </w:numPr>
      <w:tabs>
        <w:tab w:val="left" w:pos="1984"/>
      </w:tabs>
      <w:adjustRightInd w:val="0"/>
      <w:spacing w:before="280" w:after="290" w:line="377" w:lineRule="auto"/>
      <w:jc w:val="left"/>
      <w:textAlignment w:val="baseline"/>
      <w:outlineLvl w:val="3"/>
    </w:pPr>
    <w:rPr>
      <w:rFonts w:ascii="Arial" w:eastAsia="黑体" w:hAnsi="Arial"/>
      <w:b/>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page number"/>
    <w:rPr>
      <w:rFonts w:ascii="Times New Roman" w:eastAsia="宋体" w:hAnsi="Times New Roman" w:cs="Times New Roman"/>
    </w:rPr>
  </w:style>
  <w:style w:type="character" w:styleId="a5">
    <w:name w:val="Hyperlink"/>
    <w:rPr>
      <w:rFonts w:ascii="Times New Roman" w:eastAsia="宋体" w:hAnsi="Times New Roman" w:cs="Times New Roman"/>
      <w:color w:val="0000FF"/>
      <w:u w:val="single"/>
    </w:rPr>
  </w:style>
  <w:style w:type="paragraph" w:styleId="a0">
    <w:name w:val="Normal Indent"/>
    <w:basedOn w:val="a"/>
    <w:pPr>
      <w:ind w:firstLineChars="200" w:firstLine="420"/>
    </w:pPr>
  </w:style>
  <w:style w:type="paragraph" w:styleId="a6">
    <w:name w:val="Normal (Web)"/>
    <w:basedOn w:val="a"/>
    <w:pPr>
      <w:widowControl/>
      <w:spacing w:before="100" w:beforeAutospacing="1" w:after="100" w:afterAutospacing="1"/>
      <w:jc w:val="left"/>
    </w:pPr>
    <w:rPr>
      <w:rFonts w:ascii="宋体" w:hAnsi="宋体" w:cs="宋体"/>
      <w:kern w:val="0"/>
      <w:sz w:val="24"/>
    </w:rPr>
  </w:style>
  <w:style w:type="paragraph" w:styleId="a7">
    <w:name w:val="Balloon Text"/>
    <w:basedOn w:val="a"/>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footer"/>
    <w:basedOn w:val="a"/>
    <w:pPr>
      <w:tabs>
        <w:tab w:val="center" w:pos="4153"/>
        <w:tab w:val="right" w:pos="8306"/>
      </w:tabs>
      <w:snapToGrid w:val="0"/>
      <w:jc w:val="left"/>
    </w:pPr>
    <w:rPr>
      <w:sz w:val="18"/>
      <w:szCs w:val="18"/>
    </w:rPr>
  </w:style>
  <w:style w:type="paragraph" w:customStyle="1" w:styleId="aa">
    <w:name w:val="图表中"/>
    <w:basedOn w:val="a"/>
    <w:pPr>
      <w:tabs>
        <w:tab w:val="left" w:pos="600"/>
      </w:tabs>
      <w:jc w:val="center"/>
    </w:pPr>
    <w:rPr>
      <w:b/>
      <w:color w:val="000000"/>
      <w:sz w:val="18"/>
      <w:szCs w:val="27"/>
    </w:rPr>
  </w:style>
  <w:style w:type="paragraph" w:customStyle="1" w:styleId="20">
    <w:name w:val="正文缩进2字符"/>
    <w:basedOn w:val="a"/>
    <w:pPr>
      <w:ind w:firstLineChars="200" w:firstLine="420"/>
    </w:pPr>
    <w:rPr>
      <w:color w:val="000000"/>
      <w:kern w:val="0"/>
      <w:szCs w:val="21"/>
    </w:rPr>
  </w:style>
  <w:style w:type="paragraph" w:customStyle="1" w:styleId="Style10">
    <w:name w:val="_Style 10"/>
    <w:basedOn w:val="a"/>
    <w:pPr>
      <w:widowControl/>
      <w:spacing w:after="160" w:line="240" w:lineRule="exact"/>
      <w:jc w:val="left"/>
    </w:pPr>
    <w:rPr>
      <w:szCs w:val="20"/>
    </w:rPr>
  </w:style>
  <w:style w:type="paragraph" w:customStyle="1" w:styleId="Char">
    <w:name w:val="Char"/>
    <w:basedOn w:val="a"/>
    <w:rPr>
      <w:rFonts w:eastAsia="黑体"/>
      <w:b/>
      <w:sz w:val="24"/>
      <w:szCs w:val="20"/>
    </w:rPr>
  </w:style>
  <w:style w:type="paragraph" w:styleId="ab">
    <w:name w:val="List Paragraph"/>
    <w:basedOn w:val="a"/>
    <w:uiPriority w:val="99"/>
    <w:qFormat/>
    <w:rsid w:val="00B204B6"/>
    <w:pPr>
      <w:ind w:firstLineChars="200" w:firstLine="420"/>
    </w:pPr>
  </w:style>
  <w:style w:type="character" w:styleId="ac">
    <w:name w:val="Placeholder Text"/>
    <w:basedOn w:val="a1"/>
    <w:uiPriority w:val="99"/>
    <w:unhideWhenUsed/>
    <w:rsid w:val="002D0D15"/>
    <w:rPr>
      <w:rFonts w:ascii="Times New Roman" w:eastAsia="宋体" w:hAnsi="Times New Roman" w:cs="Times New Roman"/>
      <w:color w:val="808080"/>
    </w:rPr>
  </w:style>
  <w:style w:type="paragraph" w:customStyle="1" w:styleId="o">
    <w:name w:val="????????¨¬???????????¨¬???????????¡ì??????????¨¬????????¨¬??????????¨¬???o???????????¡ì??????????¨¬????????¨¬???"/>
    <w:basedOn w:val="a"/>
    <w:rsid w:val="00376363"/>
    <w:pPr>
      <w:widowControl/>
      <w:overflowPunct w:val="0"/>
      <w:autoSpaceDE w:val="0"/>
      <w:autoSpaceDN w:val="0"/>
      <w:adjustRightInd w:val="0"/>
      <w:jc w:val="left"/>
      <w:textAlignment w:val="baseline"/>
    </w:pPr>
    <w:rPr>
      <w:noProof/>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78587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5%9F%8E%E5%9F%9F%E7%BD%9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aike.baidu.com/item/%E5%B1%80%E5%9F%9F%E7%BD%9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Pages>
  <Words>944</Words>
  <Characters>5381</Characters>
  <Application>Microsoft Office Word</Application>
  <DocSecurity>0</DocSecurity>
  <PresentationFormat/>
  <Lines>44</Lines>
  <Paragraphs>12</Paragraphs>
  <Slides>0</Slides>
  <Notes>0</Notes>
  <HiddenSlides>0</HiddenSlides>
  <MMClips>0</MMClips>
  <ScaleCrop>false</ScaleCrop>
  <Manager/>
  <Company/>
  <LinksUpToDate>false</LinksUpToDate>
  <CharactersWithSpaces>6313</CharactersWithSpaces>
  <SharedDoc>false</SharedDoc>
  <HLinks>
    <vt:vector size="12" baseType="variant">
      <vt:variant>
        <vt:i4>5570580</vt:i4>
      </vt:variant>
      <vt:variant>
        <vt:i4>3</vt:i4>
      </vt:variant>
      <vt:variant>
        <vt:i4>0</vt:i4>
      </vt:variant>
      <vt:variant>
        <vt:i4>5</vt:i4>
      </vt:variant>
      <vt:variant>
        <vt:lpwstr>https://baike.baidu.com/item/%E5%9F%8E%E5%9F%9F%E7%BD%91</vt:lpwstr>
      </vt:variant>
      <vt:variant>
        <vt:lpwstr/>
      </vt:variant>
      <vt:variant>
        <vt:i4>5963843</vt:i4>
      </vt:variant>
      <vt:variant>
        <vt:i4>0</vt:i4>
      </vt:variant>
      <vt:variant>
        <vt:i4>0</vt:i4>
      </vt:variant>
      <vt:variant>
        <vt:i4>5</vt:i4>
      </vt:variant>
      <vt:variant>
        <vt:lpwstr>https://baike.baidu.com/item/%E5%B1%80%E5%9F%9F%E7%BD%91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专利申请技术交底书</dc:title>
  <dc:subject/>
  <dc:creator>david</dc:creator>
  <cp:keywords/>
  <dc:description/>
  <cp:lastModifiedBy>Man Diors</cp:lastModifiedBy>
  <cp:revision>9</cp:revision>
  <dcterms:created xsi:type="dcterms:W3CDTF">2021-09-01T16:57:00Z</dcterms:created>
  <dcterms:modified xsi:type="dcterms:W3CDTF">2021-09-01T23:38:00Z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