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F497D"/>
          <w:sz w:val="44"/>
        </w:rPr>
        <w:t>Stan Gorkin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sz w:val="20"/>
        </w:rPr>
        <w:t>stangorkin@gmail.com  ·  +1 425 205 3085  ·  github.com/stangorkin  ·  linkedin.com/in/stanislav-gorkin-834343141</w:t>
      </w:r>
    </w:p>
    <w:p>
      <w:pPr>
        <w:spacing w:before="200" w:after="40"/>
        <w:pBdr>
          <w:bottom w:val="single" w:sz="6" w:color="1F497D"/>
        </w:pBdr>
      </w:pPr>
      <w:r>
        <w:rPr>
          <w:rFonts w:ascii="Calibri" w:hAnsi="Calibri"/>
          <w:b/>
          <w:i w:val="0"/>
          <w:color w:val="1F497D"/>
          <w:sz w:val="22"/>
        </w:rPr>
        <w:t>SUMMARY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Software developer with 5 years of coding experience, building projects across AI tooling, multi-agent orchestration frameworks, and VS Code extensions. Background in analytical science and data analysis brings strong attention to detail and systematic problem-solving to software engineering. Leverages AI-assisted development while taking full ownership of every line that ships — designing architecture, writing tests, and iterating through code review.</w:t>
      </w:r>
    </w:p>
    <w:p>
      <w:pPr>
        <w:spacing w:before="200" w:after="40"/>
        <w:pBdr>
          <w:bottom w:val="single" w:sz="6" w:color="1F497D"/>
        </w:pBdr>
      </w:pPr>
      <w:r>
        <w:rPr>
          <w:rFonts w:ascii="Calibri" w:hAnsi="Calibri"/>
          <w:b/>
          <w:i w:val="0"/>
          <w:color w:val="1F497D"/>
          <w:sz w:val="22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Languages: </w:t>
      </w:r>
      <w:r>
        <w:rPr>
          <w:rFonts w:ascii="Calibri" w:hAnsi="Calibri"/>
          <w:b w:val="0"/>
          <w:i w:val="0"/>
          <w:sz w:val="21"/>
        </w:rPr>
        <w:t>C#, TypeScript, JavaScript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Frameworks &amp; Platforms: </w:t>
      </w:r>
      <w:r>
        <w:rPr>
          <w:rFonts w:ascii="Calibri" w:hAnsi="Calibri"/>
          <w:b w:val="0"/>
          <w:i w:val="0"/>
          <w:sz w:val="21"/>
        </w:rPr>
        <w:t>.NET, SvelteKit, Node.js, VS Code Extension API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AI &amp; APIs: </w:t>
      </w:r>
      <w:r>
        <w:rPr>
          <w:rFonts w:ascii="Calibri" w:hAnsi="Calibri"/>
          <w:b w:val="0"/>
          <w:i w:val="0"/>
          <w:sz w:val="21"/>
        </w:rPr>
        <w:t>OpenAI, Claude, Gemini, LLamaSharp, GraphQL, Cloudflare Workers AI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 xml:space="preserve">Tools &amp; Workflow: </w:t>
      </w:r>
      <w:r>
        <w:rPr>
          <w:rFonts w:ascii="Calibri" w:hAnsi="Calibri"/>
          <w:b w:val="0"/>
          <w:i w:val="0"/>
          <w:sz w:val="21"/>
        </w:rPr>
        <w:t>Git, GitHub Actions, Azure Key Vault, CI/CD, PowerBI</w:t>
      </w:r>
    </w:p>
    <w:p>
      <w:pPr>
        <w:spacing w:before="200" w:after="40"/>
        <w:pBdr>
          <w:bottom w:val="single" w:sz="6" w:color="1F497D"/>
        </w:pBdr>
      </w:pPr>
      <w:r>
        <w:rPr>
          <w:rFonts w:ascii="Calibri" w:hAnsi="Calibri"/>
          <w:b/>
          <w:i w:val="0"/>
          <w:color w:val="1F497D"/>
          <w:sz w:val="22"/>
        </w:rPr>
        <w:t>PROJECTS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LingoBridge</w:t>
      </w:r>
      <w:r>
        <w:rPr>
          <w:rFonts w:ascii="Calibri" w:hAnsi="Calibri"/>
          <w:b w:val="0"/>
          <w:i w:val="0"/>
          <w:color w:val="595959"/>
          <w:sz w:val="21"/>
        </w:rPr>
        <w:t xml:space="preserve">  ·  Solo creator</w:t>
      </w:r>
      <w:r>
        <w:rPr>
          <w:rFonts w:ascii="Calibri" w:hAnsi="Calibri"/>
          <w:b w:val="0"/>
          <w:i/>
          <w:color w:val="595959"/>
          <w:sz w:val="21"/>
        </w:rPr>
        <w:tab/>
        <w:t>Apr 2026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95959"/>
          <w:sz w:val="20"/>
        </w:rPr>
        <w:t>github.com/stangorkin/LingoBridge  ·  lingobridges.com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 xml:space="preserve">Tech: </w:t>
      </w:r>
      <w:r>
        <w:rPr>
          <w:rFonts w:ascii="Calibri" w:hAnsi="Calibri"/>
          <w:b w:val="0"/>
          <w:i w:val="0"/>
          <w:sz w:val="21"/>
        </w:rPr>
        <w:t>SvelteKit, TypeScript, Cloudflare Workers AI, Wrangler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Built a full-stack style translator web app with 5 AI-driven translation modes and custom user styles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Implemented typed API endpoint on Cloudflare Workers AI with request validation and structured error handling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Built responsive UI with loading state, copy-to-clipboard, translation history sidebar, and three model tiers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Configured Cloudflare Pages + Workers deployment with CORS headers and adapter-cloudflare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autowiki</w:t>
      </w:r>
      <w:r>
        <w:rPr>
          <w:rFonts w:ascii="Calibri" w:hAnsi="Calibri"/>
          <w:b w:val="0"/>
          <w:i w:val="0"/>
          <w:color w:val="595959"/>
          <w:sz w:val="21"/>
        </w:rPr>
        <w:t xml:space="preserve">  ·  Solo creator</w:t>
      </w:r>
      <w:r>
        <w:rPr>
          <w:rFonts w:ascii="Calibri" w:hAnsi="Calibri"/>
          <w:b w:val="0"/>
          <w:i/>
          <w:color w:val="595959"/>
          <w:sz w:val="21"/>
        </w:rPr>
        <w:tab/>
        <w:t>Aug 2023 – Feb 2024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95959"/>
          <w:sz w:val="20"/>
        </w:rPr>
        <w:t>github.com/stangorkin/autowiki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 xml:space="preserve">Tech: </w:t>
      </w:r>
      <w:r>
        <w:rPr>
          <w:rFonts w:ascii="Calibri" w:hAnsi="Calibri"/>
          <w:b w:val="0"/>
          <w:i w:val="0"/>
          <w:sz w:val="21"/>
        </w:rPr>
        <w:t>JavaScript, OpenAI GPT API, GraphQL, Azure Key Vault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Built a CLI tool that uses GPT to automatically generate and update Azure DevOps wiki pages via GraphQL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Integrated Azure Key Vault for secrets management with environment-based config for local vs. hosted deployment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Handled GPT response parsing edge cases (malformed JSON, extra tokens)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Iteratively improved through 4 pull requests with meaningful code review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Coven</w:t>
      </w:r>
      <w:r>
        <w:rPr>
          <w:rFonts w:ascii="Calibri" w:hAnsi="Calibri"/>
          <w:b w:val="0"/>
          <w:i w:val="0"/>
          <w:color w:val="595959"/>
          <w:sz w:val="21"/>
        </w:rPr>
        <w:t xml:space="preserve">  ·  Contributor — 16 commits</w:t>
      </w:r>
      <w:r>
        <w:rPr>
          <w:rFonts w:ascii="Calibri" w:hAnsi="Calibri"/>
          <w:b w:val="0"/>
          <w:i/>
          <w:color w:val="595959"/>
          <w:sz w:val="21"/>
        </w:rPr>
        <w:tab/>
        <w:t>2025 – Present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95959"/>
          <w:sz w:val="20"/>
        </w:rPr>
        <w:t>github.com/goldenwitch/coven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 xml:space="preserve">Tech: </w:t>
      </w:r>
      <w:r>
        <w:rPr>
          <w:rFonts w:ascii="Calibri" w:hAnsi="Calibri"/>
          <w:b w:val="0"/>
          <w:i w:val="0"/>
          <w:sz w:val="21"/>
        </w:rPr>
        <w:t>C#, .NET, OpenAI, Claude, Gemini, LLamaSharp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Multi-agent AI orchestration framework — contributed LLM provider integrations for Claude and Gemini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Implemented local OpenAI leaf using LLamaSharp for on-device inference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Built Claude leaf integration with full test coverage; addressed multiple rounds of PR review feedback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Authored ImageGen substrate proposal for new framework capability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Bachus</w:t>
      </w:r>
      <w:r>
        <w:rPr>
          <w:rFonts w:ascii="Calibri" w:hAnsi="Calibri"/>
          <w:b w:val="0"/>
          <w:i w:val="0"/>
          <w:color w:val="595959"/>
          <w:sz w:val="21"/>
        </w:rPr>
        <w:t xml:space="preserve">  ·  Contributor — 11 commits</w:t>
      </w:r>
      <w:r>
        <w:rPr>
          <w:rFonts w:ascii="Calibri" w:hAnsi="Calibri"/>
          <w:b w:val="0"/>
          <w:i/>
          <w:color w:val="595959"/>
          <w:sz w:val="21"/>
        </w:rPr>
        <w:tab/>
        <w:t>2025 – Present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95959"/>
          <w:sz w:val="20"/>
        </w:rPr>
        <w:t>github.com/goldenwitch/bacchus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 xml:space="preserve">Tech: </w:t>
      </w:r>
      <w:r>
        <w:rPr>
          <w:rFonts w:ascii="Calibri" w:hAnsi="Calibri"/>
          <w:b w:val="0"/>
          <w:i w:val="0"/>
          <w:sz w:val="21"/>
        </w:rPr>
        <w:t>TypeScript, Svelte, VS Code Extension API, CI/CD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VS Code extension for interactive dependency graph visualization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Added multi-provider LLM support (OpenAI, Gemini) and inline task editing UI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Set up CI/CD: VSIX versioning with prerelease publishing to GitHub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Fixed E2E tests and UI components across multiple PR cycles</w:t>
      </w:r>
    </w:p>
    <w:p>
      <w:pPr>
        <w:spacing w:before="200" w:after="40"/>
        <w:pBdr>
          <w:bottom w:val="single" w:sz="6" w:color="1F497D"/>
        </w:pBdr>
      </w:pPr>
      <w:r>
        <w:rPr>
          <w:rFonts w:ascii="Calibri" w:hAnsi="Calibri"/>
          <w:b/>
          <w:i w:val="0"/>
          <w:color w:val="1F497D"/>
          <w:sz w:val="22"/>
        </w:rPr>
        <w:t>PROFESSIONAL EXPERIENCE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Foodmetrics Laboratories</w:t>
      </w:r>
      <w:r>
        <w:rPr>
          <w:rFonts w:ascii="Calibri" w:hAnsi="Calibri"/>
          <w:b w:val="0"/>
          <w:i w:val="0"/>
          <w:color w:val="595959"/>
          <w:sz w:val="21"/>
        </w:rPr>
        <w:t xml:space="preserve">  ·  Seattle, WA</w:t>
      </w:r>
      <w:r>
        <w:rPr>
          <w:rFonts w:ascii="Calibri" w:hAnsi="Calibri"/>
          <w:b w:val="0"/>
          <w:i/>
          <w:color w:val="595959"/>
          <w:sz w:val="21"/>
        </w:rPr>
        <w:tab/>
        <w:t>07/2020 – Present</w:t>
      </w:r>
    </w:p>
    <w:p>
      <w:pPr>
        <w:spacing w:before="0" w:after="40"/>
      </w:pPr>
      <w:r>
        <w:rPr>
          <w:rFonts w:ascii="Calibri" w:hAnsi="Calibri"/>
          <w:b w:val="0"/>
          <w:i/>
          <w:sz w:val="21"/>
        </w:rPr>
        <w:t>Food Analysis Specialist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Conducted microbiological analysis of food and bioswab samples, including pathogen screening and confirmation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Performed chemical analysis and shelf-life studies on food products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Used PowerBI to compare laboratory performance against previous quarters; performed root cause and SWOT analysis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Maintained traceability logs, inventory, and submitted purchase orders; verified laboratory equipment and media</w:t>
      </w:r>
    </w:p>
    <w:p>
      <w:pPr>
        <w:spacing w:after="40"/>
      </w:pP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Foodmetrics Laboratories</w:t>
      </w:r>
      <w:r>
        <w:rPr>
          <w:rFonts w:ascii="Calibri" w:hAnsi="Calibri"/>
          <w:b w:val="0"/>
          <w:i w:val="0"/>
          <w:color w:val="595959"/>
          <w:sz w:val="21"/>
        </w:rPr>
        <w:t xml:space="preserve">  ·  Seattle, WA</w:t>
      </w:r>
      <w:r>
        <w:rPr>
          <w:rFonts w:ascii="Calibri" w:hAnsi="Calibri"/>
          <w:b w:val="0"/>
          <w:i/>
          <w:color w:val="595959"/>
          <w:sz w:val="21"/>
        </w:rPr>
        <w:tab/>
        <w:t>11/2013 – 07/2020</w:t>
      </w:r>
    </w:p>
    <w:p>
      <w:pPr>
        <w:spacing w:before="0" w:after="40"/>
      </w:pPr>
      <w:r>
        <w:rPr>
          <w:rFonts w:ascii="Calibri" w:hAnsi="Calibri"/>
          <w:b w:val="0"/>
          <w:i/>
          <w:sz w:val="21"/>
        </w:rPr>
        <w:t>Lab Technician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Collected environmental samples at multiple food processing plants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Performed sample and media preparation, plating, data trending and analysis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Conducted allergen and histamine tests on food and swabs using ELISA protocol</w:t>
      </w:r>
    </w:p>
    <w:p>
      <w:pPr>
        <w:spacing w:after="40"/>
      </w:pP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Western United Fish Co.</w:t>
      </w:r>
      <w:r>
        <w:rPr>
          <w:rFonts w:ascii="Calibri" w:hAnsi="Calibri"/>
          <w:b w:val="0"/>
          <w:i w:val="0"/>
          <w:color w:val="595959"/>
          <w:sz w:val="21"/>
        </w:rPr>
        <w:t xml:space="preserve">  ·  Redmond, WA</w:t>
      </w:r>
      <w:r>
        <w:rPr>
          <w:rFonts w:ascii="Calibri" w:hAnsi="Calibri"/>
          <w:b w:val="0"/>
          <w:i/>
          <w:color w:val="595959"/>
          <w:sz w:val="21"/>
        </w:rPr>
        <w:tab/>
        <w:t>06/2016 – 08/2016</w:t>
      </w:r>
    </w:p>
    <w:p>
      <w:pPr>
        <w:spacing w:before="0" w:after="40"/>
      </w:pPr>
      <w:r>
        <w:rPr>
          <w:rFonts w:ascii="Calibri" w:hAnsi="Calibri"/>
          <w:b w:val="0"/>
          <w:i/>
          <w:sz w:val="21"/>
        </w:rPr>
        <w:t>Quality Control Technician Intern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Enforced employee adherence to SOP and GMP; assisted in employee training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Calibrated thermometers and recorded storage temperatures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Created record-keeping forms; consolidated legacy HACCP documents into updated comprehensive documents</w:t>
      </w:r>
    </w:p>
    <w:p>
      <w:pPr>
        <w:spacing w:before="200" w:after="40"/>
        <w:pBdr>
          <w:bottom w:val="single" w:sz="6" w:color="1F497D"/>
        </w:pBdr>
      </w:pPr>
      <w:r>
        <w:rPr>
          <w:rFonts w:ascii="Calibri" w:hAnsi="Calibri"/>
          <w:b/>
          <w:i w:val="0"/>
          <w:color w:val="1F497D"/>
          <w:sz w:val="22"/>
        </w:rPr>
        <w:t>EDUCATION &amp; CERTIFICATIONS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Bachelor of Science, Food Science</w:t>
      </w:r>
      <w:r>
        <w:rPr>
          <w:rFonts w:ascii="Calibri" w:hAnsi="Calibri"/>
          <w:b w:val="0"/>
          <w:i/>
          <w:color w:val="595959"/>
          <w:sz w:val="21"/>
        </w:rPr>
        <w:tab/>
        <w:t>Washington State University, Pullman WA  ·  2019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FSPCA Preventive Controls for Human Food — Certified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i w:val="0"/>
          <w:sz w:val="21"/>
        </w:rPr>
        <w:t>Biomedix Rapid Testing Systems for Food and Environmental Microorganisms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