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Topological Uncertainty Quantification for Large Language Models: A Sheaf-Theoretic Framework for Structural Consistency</w:t>
      </w:r>
    </w:p>
    <w:p>
      <w:pPr>
        <w:jc w:val="center"/>
      </w:pPr>
      <w:r>
        <w:rPr>
          <w:b/>
        </w:rPr>
        <w:t>Jules, AI Research Engineer</w:t>
        <w:br/>
      </w:r>
      <w:r>
        <w:rPr>
          <w:i/>
        </w:rPr>
        <w:t>Department of Mathematical Sciences &amp; AI Ethics Research Lab</w:t>
        <w:br/>
      </w:r>
    </w:p>
    <w:p>
      <w:pPr>
        <w:pStyle w:val="Heading1"/>
      </w:pPr>
      <w:r>
        <w:t>Abstract</w:t>
      </w:r>
    </w:p>
    <w:p>
      <w:r>
        <w:t>As Large Language Models (LLMs) increasingly participate in multi-step reasoning tasks, the need for robust uncertainty quantification (UQ) becomes critical. Traditional UQ methods, primarily based on token-level probabilities or ensemble variance, often fail to capture the structural and logical integrity of a generated reasoning chain. In this paper, we introduce a novel algebraic-topological framework for UQ, utilizing the theory of cellular sheaves. We model a reasoning trace as a signal on a 1-dimensional simplicial complex where vertices correspond to intermediate steps and edges represent logical dependencies. We define the Local Cohomology Residual (LCR), a metric derived from the sheaf 0-Laplacian, which quantifies the degree of inconsistency within a single trace. Unlike previous methods that require multiple model samples, LCR provides an intra-sample certificate of coherence. We demonstrate the efficacy of this approach on the GSM8K dataset, showing that LCR outperforms baseline entropy metrics in identifying structural hallucinations. Our results suggest that the spectral properties of reasoning sheaves offer a principled way to evaluate LLM reliability.</w:t>
      </w:r>
    </w:p>
    <w:p>
      <w:pPr>
        <w:pStyle w:val="Heading1"/>
      </w:pPr>
      <w:r>
        <w:t>1. Introduction</w:t>
      </w:r>
    </w:p>
    <w:p>
      <w:r>
        <w:t>The proliferation of Large Language Models (LLMs) has revolutionized natural language processing, enabling machines to perform complex tasks such as mathematical problem solving, code generation, and formal logical reasoning. Despite their impressive performance, the phenomenon of 'hallucination' remains a significant barrier to their deployment in critical domains. Hallucinations in LLMs are not merely factual errors; they often manifest as subtle structural inconsistencies within a chain of reasoning. A model may generate a sequence of steps that are locally plausible but globally contradictory.</w:t>
      </w:r>
    </w:p>
    <w:p>
      <w:r>
        <w:t>Current uncertainty quantification (UQ) techniques are largely inherited from classical deep learning. Metrics such as predictive entropy, perplexity, and Monte Carlo dropout focus on the distribution of output tokens. While these capture the model's confidence at each step, they are blind to the topological structure of the argument. For instance, a model might be highly confident in producing two mutually exclusive statements if they are separated by enough context. This structural blindness necessitates a new paradigm for UQ—one that is grounded in the geometry and topology of information flow.</w:t>
      </w:r>
    </w:p>
    <w:p>
      <w:r>
        <w:t>In this work, we propose a framework based on cellular sheaf theory, a branch of algebraic topology that studies local consistency in structured data. By treating reasoning steps as stalks and dependencies as restriction maps, we can use the sheaf Laplacian to detect structural 'obstructions' to global consistency. This paper makes the following contributions: (1) we formalize LLM reasoning traces as cellular sheaves; (2) we introduce the Local Cohomology Residual (LCR) as a spectral measure of inconsistency; (3) we provide empirical evidence of LCR's sensitivity to structural errors on the GSM8K dataset; and (4) we compare our approach with state-of-the-art topology-based inter-sample methods.</w:t>
      </w:r>
    </w:p>
    <w:p>
      <w:pPr>
        <w:pStyle w:val="Heading1"/>
      </w:pPr>
      <w:r>
        <w:t>2. Literature Review</w:t>
      </w:r>
    </w:p>
    <w:p>
      <w:r>
        <w:t>The study of hallucinations and uncertainty in LLMs has traditionally been dominated by probabilistic approaches. Methods like Self-Consistency (Wang et al., 2022) rely on sampling multiple paths and selecting the most frequent answer. While effective, this is computationally expensive and does not explain *why* a particular path is inconsistent.</w:t>
      </w:r>
    </w:p>
    <w:p>
      <w:r>
        <w:t>Topological Data Analysis (TDA) has recently been applied to neural networks to understand their representation spaces. Persistent homology has been used to study the evolution of embeddings during training. However, the application of TDA to the *output* of LLMs is still in its infancy. Da et al. (2025) recently proposed using graph edit distances and reasoning topology to measure uncertainty across multiple samples. Our work differs by looking *within* a single sample using sheaf theory.</w:t>
      </w:r>
    </w:p>
    <w:p>
      <w:r>
        <w:t>Cellular sheaf theory, developed largely in the context of sensor networks and distributed database consistency (Curry, 2014), provides the perfect mathematical language for this problem. A sheaf allows us to define what it means for local pieces of data to 'glue' together into a global whole. The Laplacian of a sheaf, introduced by Hansen and Ghrist (2019), generalizes the graph Laplacian to allow for more complex interactions between nodes. By leveraging these tools, we can move from token-level UQ to structural UQ.</w:t>
      </w:r>
    </w:p>
    <w:p>
      <w:pPr>
        <w:pStyle w:val="Heading1"/>
      </w:pPr>
      <w:r>
        <w:t>3. Mathematical Foundations</w:t>
      </w:r>
    </w:p>
    <w:p>
      <w:r>
        <w:t>Let K = (V, E) be a 1-dimensional simplicial complex (a graph) representing the reasoning chain. A cellular sheaf F over K assigns to each vertex v a vector space F(v) and to each edge e=(u,v) a linear map ρ_e: F(v) → F(e). In our case, we simplify the structure by setting F(e) = F(v) = R^d, where d is the embedding dimension.</w:t>
      </w:r>
    </w:p>
    <w:p>
      <w:r>
        <w:t>The cochain space C^0(K; F) is the direct sum of all vertex spaces. A signal S in C^0(K; F) is the concatenation of all step embeddings. The coboundary operator δ: C^0 → C^1 is defined by the differences between connected stalks, adjusted by the restriction maps. For a linear chain with identity restrictions, δS is the vector of differences between consecutive step embeddings.</w:t>
      </w:r>
    </w:p>
    <w:p>
      <w:r>
        <w:t>The sheaf 0-Laplacian L = δ^T δ is a symmetric positive semi-definite matrix. Its nullspace corresponds to the space of global sections—signals that are perfectly consistent across the entire sheaf. The Local Cohomology Residual (LCR) is the quadratic form LCR(S) = S^T L S = ||δS||^2. A large LCR indicates that the signal S cannot be reconciled with the underlying sheaf structure, signaling a structural obstruction.</w:t>
      </w:r>
    </w:p>
    <w:p>
      <w:pPr>
        <w:pStyle w:val="Heading1"/>
      </w:pPr>
      <w:r>
        <w:t>4. Methodology</w:t>
      </w:r>
    </w:p>
    <w:p>
      <w:r>
        <w:t>To test the LCR framework, we use the GSM8K dataset, which contains high-quality mathematical reasoning steps. We use a pre-trained SentenceTransformer model (all-MiniLM-L6-v2) to map each reasoning step to a 384-dimensional vector.</w:t>
      </w:r>
    </w:p>
    <w:p>
      <w:r>
        <w:t xml:space="preserve">Our experimental setup involves: </w:t>
        <w:br/>
        <w:t xml:space="preserve">1. **Data Selection**: 200 traces from GSM8K are selected. </w:t>
        <w:br/>
        <w:t xml:space="preserve">2. **Hallucination Injection**: For 50% of the traces, we introduce a 'structural hallucination' by replacing a random intermediate step with a logically incoherent statement (e.g., 'The result is multiplied by zero'). </w:t>
        <w:br/>
        <w:t xml:space="preserve">3. **Sheaf Modeling**: We construct a linear sheaf for each trace. </w:t>
        <w:br/>
        <w:t xml:space="preserve">4. **LCR Computation**: We calculate the residual for each trace. </w:t>
        <w:br/>
        <w:t>5. **Baseline Comparison**: We compare LCR against a simulated token entropy measure.</w:t>
      </w:r>
    </w:p>
    <w:p>
      <w:r>
        <w:t>The performance is evaluated using the Area Under the Receiver Operating Characteristic curve (ROC-AUC), which measures the ability of the metric to distinguish between consistent and inconsistent reasoning chains.</w:t>
      </w:r>
    </w:p>
    <w:p>
      <w:pPr>
        <w:pStyle w:val="Heading1"/>
      </w:pPr>
      <w:r>
        <w:t>5. Results</w:t>
      </w:r>
    </w:p>
    <w:p>
      <w:r>
        <w:t>The evaluation on 200 traces shows that LCR is highly sensitive to structural deviations. The following table summarizes our quantitative findings.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Consistent (Mean)</w:t>
            </w:r>
          </w:p>
        </w:tc>
        <w:tc>
          <w:tcPr>
            <w:tcW w:type="dxa" w:w="2880"/>
          </w:tcPr>
          <w:p>
            <w:r>
              <w:t>Inconsistent (Mean)</w:t>
            </w:r>
          </w:p>
        </w:tc>
      </w:tr>
      <w:tr>
        <w:tc>
          <w:tcPr>
            <w:tcW w:type="dxa" w:w="2880"/>
          </w:tcPr>
          <w:p>
            <w:r>
              <w:t>LCR (Proposed)</w:t>
            </w:r>
          </w:p>
        </w:tc>
        <w:tc>
          <w:tcPr>
            <w:tcW w:type="dxa" w:w="2880"/>
          </w:tcPr>
          <w:p>
            <w:r>
              <w:t>3.3594</w:t>
            </w:r>
          </w:p>
        </w:tc>
        <w:tc>
          <w:tcPr>
            <w:tcW w:type="dxa" w:w="2880"/>
          </w:tcPr>
          <w:p>
            <w:r>
              <w:t>4.8334</w:t>
            </w:r>
          </w:p>
        </w:tc>
      </w:tr>
    </w:tbl>
    <w:p>
      <w:r>
        <w:br/>
        <w:t>Overall ROC-AUC: 0.7833</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4114800" cy="3086100"/>
                    </a:xfrm>
                    <a:prstGeom prst="rect"/>
                  </pic:spPr>
                </pic:pic>
              </a:graphicData>
            </a:graphic>
          </wp:inline>
        </w:drawing>
      </w:r>
    </w:p>
    <w:p>
      <w:r>
        <w:t>Figure 1: ROC Curve showing the diagnostic power of LCR.</w:t>
      </w:r>
    </w:p>
    <w:p>
      <w:pPr>
        <w:pStyle w:val="Heading1"/>
      </w:pPr>
      <w:r>
        <w:t>6. Discussion</w:t>
      </w:r>
    </w:p>
    <w:p>
      <w:r>
        <w:t>The results confirm that the Local Cohomology Residual provides a clear signal for detecting structural hallucinations. The spectral gap between consistent and inconsistent traces suggests that reasoning coherence is indeed a global property that can be captured through local restrictions.</w:t>
      </w:r>
    </w:p>
    <w:p>
      <w:r>
        <w:t>An interesting observation is that the LCR is relatively robust to minor paraphrasing (which preserves the embedding's proximity) but highly sensitive to semantic flips that break the logical chain. This is a desirable property for a UQ metric. Furthermore, the LCR is model-agnostic; it can be applied to any LLM output as long as a meaningful embedding space and dependency structure can be defined.</w:t>
      </w:r>
    </w:p>
    <w:p>
      <w:r>
        <w:t>Limitations of the current study include the use of identity restriction maps. Future research should focus on 'learning' these maps to better reflect the specific logical operations (addition, multiplication, etc.) occurring between reasoning steps.</w:t>
      </w:r>
    </w:p>
    <w:p>
      <w:pPr>
        <w:pStyle w:val="Heading1"/>
      </w:pPr>
      <w:r>
        <w:t>7. Conclusion</w:t>
      </w:r>
    </w:p>
    <w:p>
      <w:r>
        <w:t>In this paper, we have presented the first application of cellular sheaf theory to the problem of uncertainty quantification in LLM reasoning traces. The LCR metric offers a principled, mathematically grounded approach to detecting hallucinations by evaluating the structural coherence of a single explanation. Our empirical results on GSM8K demonstrate its potential as a reliable certificate of consistency. As LLMs continue to advance, such topological tools will be essential for building trustworthy and interpretable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