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ody>
    <w:p>
      <w:pPr>
        <w:jc w:val="center"/>
        <w:rPr>
          <w:b/>
          <w:bCs/>
          <w:lang w:val="fr-FR"/>
        </w:rPr>
      </w:pPr>
    </w:p>
    <w:p>
      <w:pPr>
        <w:jc w:val="center"/>
        <w:rPr>
          <w:b/>
          <w:bCs/>
          <w:lang w:val="fr-FR"/>
        </w:rPr>
      </w:pPr>
    </w:p>
    <w:p>
      <w:pPr>
        <w:spacing w:after="0"/>
        <w:jc w:val="center"/>
        <w:rPr>
          <w:rFonts w:ascii="Times New Roman" w:cs="Times New Roman" w:eastAsia="Times New Roman" w:hAnsi="Times New Roman"/>
          <w:b/>
          <w:sz w:val="32"/>
          <w:szCs w:val="32"/>
          <w:lang w:val="fr-FR" w:eastAsia="fr-FR"/>
        </w:rPr>
      </w:pPr>
      <w:r>
        <w:rPr>
          <w:rFonts w:ascii="Times New Roman" w:cs="Times New Roman" w:eastAsia="Times New Roman" w:hAnsi="Times New Roman"/>
          <w:b/>
          <w:sz w:val="32"/>
          <w:szCs w:val="32"/>
          <w:lang w:val="fr-FR" w:eastAsia="fr-FR"/>
        </w:rPr>
        <w:t xml:space="preserve">République de Côte d’Ivoire                                                                                                                                    Ministère de la Santé, de l’Hygiène Publique </w:t>
      </w:r>
    </w:p>
    <w:p>
      <w:pPr>
        <w:pBdr>
          <w:bottom w:val="single" w:color="auto" w:sz="6" w:space="1"/>
        </w:pBdr>
        <w:spacing w:after="0"/>
        <w:jc w:val="center"/>
        <w:rPr>
          <w:b/>
          <w:bCs/>
          <w:sz w:val="28"/>
          <w:szCs w:val="28"/>
          <w:lang w:val="fr-FR"/>
        </w:rPr>
      </w:pPr>
      <w:r>
        <w:rPr>
          <w:rFonts w:ascii="Times New Roman" w:cs="Times New Roman" w:eastAsia="Times New Roman" w:hAnsi="Times New Roman"/>
          <w:b/>
          <w:sz w:val="32"/>
          <w:szCs w:val="32"/>
          <w:lang w:val="fr-FR" w:eastAsia="fr-FR"/>
        </w:rPr>
        <w:t xml:space="preserve">et de la Couverture Maladie Universelle     </w:t>
      </w:r>
    </w:p>
    <w:p>
      <w:pPr>
        <w:spacing w:after="0" w:line="240" w:lineRule="auto"/>
        <w:jc w:val="center"/>
        <w:rPr>
          <w:rFonts w:ascii="Times New Roman" w:cs="Times New Roman" w:eastAsia="Times New Roman" w:hAnsi="Times New Roman"/>
          <w:b/>
          <w:sz w:val="24"/>
          <w:szCs w:val="24"/>
          <w:lang w:val="fr-FR" w:eastAsia="fr-FR"/>
        </w:rPr>
      </w:pPr>
    </w:p>
    <w:p>
      <w:pPr>
        <w:spacing w:after="0" w:line="240" w:lineRule="auto"/>
        <w:jc w:val="center"/>
        <w:rPr>
          <w:rFonts w:ascii="Times New Roman" w:cs="Times New Roman" w:eastAsia="Times New Roman" w:hAnsi="Times New Roman"/>
          <w:b/>
          <w:sz w:val="24"/>
          <w:szCs w:val="24"/>
          <w:lang w:val="fr-FR" w:eastAsia="fr-FR"/>
        </w:rPr>
      </w:pPr>
    </w:p>
    <w:p>
      <w:pPr>
        <w:spacing w:after="0" w:line="240" w:lineRule="auto"/>
        <w:jc w:val="center"/>
        <w:rPr>
          <w:rFonts w:ascii="Times New Roman" w:cs="Times New Roman" w:eastAsia="Times New Roman" w:hAnsi="Times New Roman"/>
          <w:b/>
          <w:sz w:val="24"/>
          <w:szCs w:val="24"/>
          <w:lang w:val="fr-FR" w:eastAsia="fr-FR"/>
        </w:rPr>
      </w:pPr>
      <w:r>
        <w:rPr>
          <w:rFonts w:ascii="Times New Roman" w:cs="Times New Roman" w:eastAsia="Times New Roman" w:hAnsi="Times New Roman"/>
          <w:b/>
          <w:sz w:val="24"/>
          <w:szCs w:val="24"/>
          <w:lang w:val="fr-FR" w:eastAsia="fr-FR"/>
        </w:rPr>
        <w:t xml:space="preserve">PROGRAMMES </w:t>
      </w:r>
      <w:r>
        <w:rPr>
          <w:rFonts w:ascii="Times New Roman" w:cs="Times New Roman" w:eastAsia="Times New Roman" w:hAnsi="Times New Roman"/>
          <w:b/>
          <w:sz w:val="24"/>
          <w:szCs w:val="24"/>
          <w:lang w:val="fr-FR" w:eastAsia="fr-FR"/>
        </w:rPr>
        <w:t xml:space="preserve">NATIONAUX </w:t>
      </w:r>
      <w:r>
        <w:rPr>
          <w:rFonts w:ascii="Times New Roman" w:cs="Times New Roman" w:eastAsia="Times New Roman" w:hAnsi="Times New Roman"/>
          <w:b/>
          <w:sz w:val="24"/>
          <w:szCs w:val="24"/>
          <w:lang w:val="fr-FR" w:eastAsia="fr-FR"/>
        </w:rPr>
        <w:t>DE LUTTE CONTRE LES MALADIES</w:t>
      </w:r>
    </w:p>
    <w:p>
      <w:pPr>
        <w:spacing w:after="0" w:line="240" w:lineRule="auto"/>
        <w:jc w:val="center"/>
        <w:rPr>
          <w:rFonts w:ascii="Times New Roman" w:cs="Times New Roman" w:eastAsia="Times New Roman" w:hAnsi="Times New Roman"/>
          <w:sz w:val="24"/>
          <w:szCs w:val="24"/>
          <w:lang w:val="fr-FR" w:eastAsia="fr-FR"/>
        </w:rPr>
      </w:pPr>
      <w:r>
        <w:rPr>
          <w:rFonts w:ascii="Times New Roman" w:cs="Times New Roman" w:eastAsia="Times New Roman" w:hAnsi="Times New Roman"/>
          <w:b/>
          <w:sz w:val="24"/>
          <w:szCs w:val="24"/>
          <w:lang w:val="fr-FR" w:eastAsia="fr-FR"/>
        </w:rPr>
        <w:t>TROPICALES NEGLIGEES</w:t>
      </w:r>
    </w:p>
    <w:p>
      <w:pPr>
        <w:jc w:val="center"/>
        <w:rPr>
          <w:b/>
          <w:bCs/>
          <w:lang w:val="fr-FR"/>
        </w:rPr>
      </w:pPr>
    </w:p>
    <w:p>
      <w:pPr>
        <w:jc w:val="center"/>
        <w:rPr>
          <w:b/>
          <w:bCs/>
          <w:lang w:val="fr-FR"/>
        </w:rPr>
      </w:pPr>
      <w:bookmarkStart w:id="0" w:name="_Hlk177397356"/>
      <w:bookmarkEnd w:id="0"/>
      <w:r>
        <w:rPr>
          <w:lang w:val="fr-FR" w:eastAsia="fr-FR"/>
        </w:rPr>
        <w:t xml:space="preserve"> </w:t>
      </w:r>
      <w:r>
        <w:rPr>
          <w:lang w:val="fr-FR" w:eastAsia="fr-FR"/>
        </w:rPr>
        <w:drawing xmlns:mc="http://schemas.openxmlformats.org/markup-compatibility/2006">
          <wp:inline distT="0" distB="0" distL="0" distR="0">
            <wp:extent cx="1798320" cy="1727535"/>
            <wp:effectExtent l="0" t="0" r="0" b="0"/>
            <wp:docPr id="1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pic:cNvPicPr>
                      <a:picLocks noChangeAspect="1"/>
                    </pic:cNvPicPr>
                  </pic:nvPicPr>
                  <pic:blipFill>
                    <a:blip r:embed="rId17"/>
                    <a:srcRect/>
                    <a:stretch>
                      <a:fillRect/>
                    </a:stretch>
                  </pic:blipFill>
                  <pic:spPr>
                    <a:xfrm>
                      <a:off x="0" y="0"/>
                      <a:ext cx="1798320" cy="1727535"/>
                    </a:xfrm>
                    <a:prstGeom prst="rect">
                      <a:avLst/>
                    </a:prstGeom>
                    <a:noFill/>
                    <a:ln>
                      <a:noFill/>
                    </a:ln>
                  </pic:spPr>
                </pic:pic>
              </a:graphicData>
            </a:graphic>
          </wp:inline>
        </w:drawing>
      </w:r>
    </w:p>
    <w:p>
      <w:pPr>
        <w:jc w:val="center"/>
        <w:rPr>
          <w:b/>
          <w:bCs/>
          <w:lang w:val="fr-FR"/>
        </w:rPr>
      </w:pPr>
    </w:p>
    <w:p>
      <w:pPr>
        <w:jc w:val="center"/>
        <w:rPr>
          <w:b/>
          <w:bCs/>
          <w:lang w:val="fr-FR"/>
        </w:rPr>
      </w:pPr>
    </w:p>
    <w:p>
      <w:pPr>
        <w:jc w:val="center"/>
        <w:rPr>
          <w:b/>
          <w:bCs/>
          <w:lang w:val="fr-FR"/>
        </w:rPr>
      </w:pPr>
    </w:p>
    <w:p>
      <w:pPr>
        <w:jc w:val="center"/>
        <w:rPr>
          <w:b/>
          <w:bCs/>
          <w:sz w:val="72"/>
          <w:szCs w:val="72"/>
          <w:lang w:val="fr-FR"/>
        </w:rPr>
      </w:pPr>
      <w:r>
        <w:rPr>
          <w:b/>
          <w:bCs/>
          <w:sz w:val="72"/>
          <w:szCs w:val="72"/>
          <w:lang w:val="fr-FR"/>
        </w:rPr>
        <w:t xml:space="preserve">Guide </w:t>
      </w:r>
      <w:r>
        <w:rPr>
          <w:b/>
          <w:bCs/>
          <w:sz w:val="72"/>
          <w:szCs w:val="72"/>
          <w:lang w:val="fr-FR"/>
        </w:rPr>
        <w:t xml:space="preserve">de </w:t>
      </w:r>
      <w:r>
        <w:rPr>
          <w:b/>
          <w:bCs/>
          <w:sz w:val="72"/>
          <w:szCs w:val="72"/>
          <w:lang w:val="fr-FR"/>
        </w:rPr>
        <w:t xml:space="preserve"> </w:t>
      </w:r>
      <w:r>
        <w:rPr>
          <w:b/>
          <w:bCs/>
          <w:sz w:val="72"/>
          <w:szCs w:val="72"/>
          <w:lang w:val="fr-FR"/>
        </w:rPr>
        <w:t>supervision</w:t>
      </w:r>
      <w:r>
        <w:rPr>
          <w:b/>
          <w:bCs/>
          <w:sz w:val="72"/>
          <w:szCs w:val="72"/>
          <w:lang w:val="fr-FR"/>
        </w:rPr>
        <w:t xml:space="preserve"> </w:t>
      </w:r>
      <w:r>
        <w:rPr>
          <w:b/>
          <w:bCs/>
          <w:sz w:val="72"/>
          <w:szCs w:val="72"/>
          <w:lang w:val="fr-FR"/>
        </w:rPr>
        <w:t xml:space="preserve">intégrée </w:t>
      </w:r>
      <w:r>
        <w:rPr>
          <w:b/>
          <w:bCs/>
          <w:sz w:val="72"/>
          <w:szCs w:val="72"/>
          <w:lang w:val="fr-FR"/>
        </w:rPr>
        <w:t>des acteurs de la lutte contre les MTN</w:t>
      </w:r>
    </w:p>
    <w:p>
      <w:pPr>
        <w:rPr>
          <w:b/>
          <w:bCs/>
          <w:lang w:val="fr-FR"/>
        </w:rPr>
      </w:pPr>
    </w:p>
    <w:p>
      <w:pPr>
        <w:rPr>
          <w:rFonts w:ascii="Arial" w:cs="Arial" w:hAnsi="Arial"/>
          <w:b/>
          <w:bCs/>
          <w:sz w:val="24"/>
          <w:szCs w:val="24"/>
          <w:lang w:val="fr-FR"/>
        </w:rPr>
      </w:pPr>
      <w:r>
        <w:rPr>
          <w:rFonts w:ascii="Arial" w:cs="Arial" w:hAnsi="Arial"/>
          <w:b/>
          <w:bCs/>
          <w:sz w:val="24"/>
          <w:szCs w:val="24"/>
          <w:lang w:val="fr-FR"/>
        </w:rPr>
        <w:br w:type="page"/>
      </w:r>
    </w:p>
    <w:p>
      <w:pPr>
        <w:pStyle w:val="Toc1"/>
        <w:rPr>
          <w:rFonts w:eastAsiaTheme="minorEastAsia"/>
          <w:b w:val="off"/>
          <w:bCs w:val="off"/>
          <w:i w:val="off"/>
          <w:iCs w:val="off"/>
          <w:sz w:val="20"/>
          <w:szCs w:val="22"/>
          <w:lang w:val="fr-FR" w:eastAsia="fr-FR"/>
        </w:rPr>
      </w:pPr>
      <w:r>
        <w:fldChar w:fldCharType="begin"/>
      </w:r>
      <w:r>
        <w:instrText xml:space="preserve"> TOC \o "1-4" \h \z \u </w:instrText>
      </w:r>
      <w:r>
        <w:fldChar w:fldCharType="separate"/>
      </w:r>
      <w:r>
        <w:fldChar w:fldCharType="begin"/>
      </w:r>
      <w:r>
        <w:instrText xml:space="preserve">HYPERLINK \l "_Toc178320379" </w:instrText>
      </w:r>
      <w:r>
        <w:fldChar w:fldCharType="separate"/>
      </w:r>
      <w:r>
        <w:rPr>
          <w:rStyle w:val="Hyperlink"/>
          <w:b w:val="off"/>
          <w:sz w:val="22"/>
          <w:lang w:val="fr-FR"/>
        </w:rPr>
        <w:t>INTRODUCTION</w:t>
      </w:r>
      <w:r>
        <w:rPr>
          <w:b w:val="off"/>
          <w:sz w:val="22"/>
        </w:rPr>
        <w:tab/>
      </w:r>
      <w:r>
        <w:fldChar w:fldCharType="begin"/>
      </w:r>
      <w:r>
        <w:instrText xml:space="preserve"> PAGEREF _Toc178320379 \h </w:instrText>
      </w:r>
      <w:r>
        <w:fldChar w:fldCharType="separate"/>
      </w:r>
      <w:r>
        <w:rPr>
          <w:b w:val="off"/>
          <w:sz w:val="22"/>
        </w:rPr>
        <w:t>3</w:t>
      </w:r>
      <w:r>
        <w:fldChar w:fldCharType="end"/>
      </w:r>
      <w:r>
        <w:fldChar w:fldCharType="end"/>
      </w:r>
    </w:p>
    <w:p>
      <w:pPr>
        <w:pStyle w:val="Toc1"/>
        <w:tabs>
          <w:tab w:val="left" w:pos="440"/>
        </w:tabs>
        <w:rPr>
          <w:rFonts w:eastAsiaTheme="minorEastAsia"/>
          <w:b w:val="off"/>
          <w:bCs w:val="off"/>
          <w:i w:val="off"/>
          <w:iCs w:val="off"/>
          <w:sz w:val="20"/>
          <w:szCs w:val="22"/>
          <w:lang w:val="fr-FR" w:eastAsia="fr-FR"/>
        </w:rPr>
      </w:pPr>
      <w:r>
        <w:fldChar w:fldCharType="begin"/>
      </w:r>
      <w:r>
        <w:instrText xml:space="preserve">HYPERLINK \l "_Toc178320380" </w:instrText>
      </w:r>
      <w:r>
        <w:fldChar w:fldCharType="separate"/>
      </w:r>
      <w:r>
        <w:rPr>
          <w:rStyle w:val="Hyperlink"/>
          <w:b w:val="off"/>
          <w:sz w:val="22"/>
          <w:lang w:val="fr-FR"/>
        </w:rPr>
        <w:t>1.</w:t>
      </w:r>
      <w:r>
        <w:rPr>
          <w:rFonts w:eastAsiaTheme="minorEastAsia"/>
          <w:b w:val="off"/>
          <w:bCs w:val="off"/>
          <w:i w:val="off"/>
          <w:iCs w:val="off"/>
          <w:sz w:val="20"/>
          <w:szCs w:val="22"/>
          <w:lang w:val="fr-FR" w:eastAsia="fr-FR"/>
        </w:rPr>
        <w:tab/>
      </w:r>
      <w:r>
        <w:rPr>
          <w:rStyle w:val="Hyperlink"/>
          <w:b w:val="off"/>
          <w:sz w:val="22"/>
          <w:lang w:val="fr-FR"/>
        </w:rPr>
        <w:t>GENERALITES SUR LA SUPERVISION</w:t>
      </w:r>
      <w:r>
        <w:rPr>
          <w:b w:val="off"/>
          <w:sz w:val="22"/>
        </w:rPr>
        <w:tab/>
      </w:r>
      <w:r>
        <w:fldChar w:fldCharType="begin"/>
      </w:r>
      <w:r>
        <w:instrText xml:space="preserve"> PAGEREF _Toc178320380 \h </w:instrText>
      </w:r>
      <w:r>
        <w:fldChar w:fldCharType="separate"/>
      </w:r>
      <w:r>
        <w:rPr>
          <w:b w:val="off"/>
          <w:sz w:val="22"/>
        </w:rPr>
        <w:t>4</w:t>
      </w:r>
      <w:r>
        <w:fldChar w:fldCharType="end"/>
      </w:r>
      <w:r>
        <w:fldChar w:fldCharType="end"/>
      </w:r>
    </w:p>
    <w:p>
      <w:pPr>
        <w:pStyle w:val="Toc2"/>
        <w:tabs>
          <w:tab w:val="left" w:pos="880"/>
          <w:tab w:val="right" w:leader="underscore" w:pos="9396"/>
        </w:tabs>
        <w:rPr>
          <w:rFonts w:eastAsiaTheme="minorEastAsia"/>
          <w:b w:val="off"/>
          <w:bCs w:val="off"/>
          <w:sz w:val="20"/>
          <w:lang w:val="fr-FR" w:eastAsia="fr-FR"/>
        </w:rPr>
      </w:pPr>
      <w:r>
        <w:fldChar w:fldCharType="begin"/>
      </w:r>
      <w:r>
        <w:instrText xml:space="preserve">HYPERLINK \l "_Toc178320381" </w:instrText>
      </w:r>
      <w:r>
        <w:fldChar w:fldCharType="separate"/>
      </w:r>
      <w:r>
        <w:rPr>
          <w:rStyle w:val="Hyperlink"/>
          <w:rFonts w:ascii="Arial" w:cs="Arial" w:hAnsi="Arial"/>
          <w:b w:val="off"/>
          <w:sz w:val="20"/>
          <w:lang w:val="fr-FR"/>
        </w:rPr>
        <w:t>1.1-</w:t>
      </w:r>
      <w:r>
        <w:rPr>
          <w:rFonts w:eastAsiaTheme="minorEastAsia"/>
          <w:b w:val="off"/>
          <w:bCs w:val="off"/>
          <w:sz w:val="20"/>
          <w:lang w:val="fr-FR" w:eastAsia="fr-FR"/>
        </w:rPr>
        <w:tab/>
      </w:r>
      <w:r>
        <w:rPr>
          <w:rStyle w:val="Hyperlink"/>
          <w:rFonts w:ascii="Arial" w:cs="Arial" w:hAnsi="Arial"/>
          <w:b w:val="off"/>
          <w:sz w:val="20"/>
          <w:lang w:val="fr-FR"/>
        </w:rPr>
        <w:t>Définitions de quelques termes techniques pertinents</w:t>
      </w:r>
      <w:r>
        <w:rPr>
          <w:b w:val="off"/>
          <w:sz w:val="20"/>
        </w:rPr>
        <w:tab/>
      </w:r>
      <w:r>
        <w:fldChar w:fldCharType="begin"/>
      </w:r>
      <w:r>
        <w:instrText xml:space="preserve"> PAGEREF _Toc178320381 \h </w:instrText>
      </w:r>
      <w:r>
        <w:fldChar w:fldCharType="separate"/>
      </w:r>
      <w:r>
        <w:rPr>
          <w:b w:val="off"/>
          <w:sz w:val="20"/>
        </w:rPr>
        <w:t>4</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"_Toc178320382" </w:instrText>
      </w:r>
      <w:r>
        <w:fldChar w:fldCharType="separate"/>
      </w:r>
      <w:r>
        <w:rPr>
          <w:rStyle w:val="Hyperlink"/>
          <w:rFonts w:ascii="Arial" w:hAnsi="Arial"/>
          <w:b w:val="off"/>
          <w:sz w:val="18"/>
        </w:rPr>
        <w:t>1.1.1-</w:t>
      </w:r>
      <w:r>
        <w:rPr>
          <w:rFonts w:asciiTheme="minorHAnsi" w:cstheme="minorBidi" w:eastAsiaTheme="minorEastAsia" w:hAnsiTheme="minorHAnsi"/>
          <w:b w:val="off"/>
          <w:szCs w:val="22"/>
          <w:lang w:eastAsia="fr-FR"/>
        </w:rPr>
        <w:tab/>
      </w:r>
      <w:r>
        <w:rPr>
          <w:rStyle w:val="Hyperlink"/>
          <w:rFonts w:ascii="Arial" w:hAnsi="Arial"/>
          <w:b w:val="off"/>
          <w:sz w:val="18"/>
        </w:rPr>
        <w:t>Maladies tropicales négligées (MTN)</w:t>
      </w:r>
      <w:r>
        <w:rPr>
          <w:b w:val="off"/>
          <w:sz w:val="18"/>
        </w:rPr>
        <w:tab/>
      </w:r>
      <w:r>
        <w:fldChar w:fldCharType="begin"/>
      </w:r>
      <w:r>
        <w:instrText xml:space="preserve"> PAGEREF _Toc178320382 \h </w:instrText>
      </w:r>
      <w:r>
        <w:fldChar w:fldCharType="separate"/>
      </w:r>
      <w:r>
        <w:rPr>
          <w:b w:val="off"/>
          <w:sz w:val="18"/>
        </w:rPr>
        <w:t>4</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"_Toc178320383" </w:instrText>
      </w:r>
      <w:r>
        <w:fldChar w:fldCharType="separate"/>
      </w:r>
      <w:r>
        <w:rPr>
          <w:rStyle w:val="Hyperlink"/>
          <w:rFonts w:ascii="Arial" w:hAnsi="Arial"/>
          <w:b w:val="off"/>
          <w:sz w:val="18"/>
        </w:rPr>
        <w:t>1.1.2-</w:t>
      </w:r>
      <w:r>
        <w:rPr>
          <w:rFonts w:asciiTheme="minorHAnsi" w:cstheme="minorBidi" w:eastAsiaTheme="minorEastAsia" w:hAnsiTheme="minorHAnsi"/>
          <w:b w:val="off"/>
          <w:szCs w:val="22"/>
          <w:lang w:eastAsia="fr-FR"/>
        </w:rPr>
        <w:tab/>
      </w:r>
      <w:r>
        <w:rPr>
          <w:rStyle w:val="Hyperlink"/>
          <w:rFonts w:ascii="Arial" w:hAnsi="Arial"/>
          <w:b w:val="off"/>
          <w:sz w:val="18"/>
        </w:rPr>
        <w:t>Maladies tropicales négligées à manifestation cutanée (MTN cutanées)</w:t>
      </w:r>
      <w:r>
        <w:rPr>
          <w:b w:val="off"/>
          <w:sz w:val="18"/>
        </w:rPr>
        <w:tab/>
      </w:r>
      <w:r>
        <w:fldChar w:fldCharType="begin"/>
      </w:r>
      <w:r>
        <w:instrText xml:space="preserve"> PAGEREF _Toc178320383 \h </w:instrText>
      </w:r>
      <w:r>
        <w:fldChar w:fldCharType="separate"/>
      </w:r>
      <w:r>
        <w:rPr>
          <w:b w:val="off"/>
          <w:sz w:val="18"/>
        </w:rPr>
        <w:t>4</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"_Toc178320384" </w:instrText>
      </w:r>
      <w:r>
        <w:fldChar w:fldCharType="separate"/>
      </w:r>
      <w:r>
        <w:rPr>
          <w:rStyle w:val="Hyperlink"/>
          <w:rFonts w:ascii="Arial" w:hAnsi="Arial"/>
          <w:b w:val="off"/>
          <w:sz w:val="18"/>
        </w:rPr>
        <w:t>1.1.3-</w:t>
      </w:r>
      <w:r>
        <w:rPr>
          <w:rFonts w:asciiTheme="minorHAnsi" w:cstheme="minorBidi" w:eastAsiaTheme="minorEastAsia" w:hAnsiTheme="minorHAnsi"/>
          <w:b w:val="off"/>
          <w:szCs w:val="22"/>
          <w:lang w:eastAsia="fr-FR"/>
        </w:rPr>
        <w:tab/>
      </w:r>
      <w:r>
        <w:rPr>
          <w:rStyle w:val="Hyperlink"/>
          <w:rFonts w:ascii="Arial" w:hAnsi="Arial"/>
          <w:b w:val="off"/>
          <w:sz w:val="18"/>
        </w:rPr>
        <w:t>Intégration</w:t>
      </w:r>
      <w:r>
        <w:rPr>
          <w:b w:val="off"/>
          <w:sz w:val="18"/>
        </w:rPr>
        <w:tab/>
      </w:r>
      <w:r>
        <w:fldChar w:fldCharType="begin"/>
      </w:r>
      <w:r>
        <w:instrText xml:space="preserve"> PAGEREF _Toc178320384 \h </w:instrText>
      </w:r>
      <w:r>
        <w:fldChar w:fldCharType="separate"/>
      </w:r>
      <w:r>
        <w:rPr>
          <w:b w:val="off"/>
          <w:sz w:val="18"/>
        </w:rPr>
        <w:t>4</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"_Toc178320385" </w:instrText>
      </w:r>
      <w:r>
        <w:fldChar w:fldCharType="separate"/>
      </w:r>
      <w:r>
        <w:rPr>
          <w:rStyle w:val="Hyperlink"/>
          <w:rFonts w:ascii="Arial" w:hAnsi="Arial"/>
          <w:b w:val="off"/>
          <w:sz w:val="18"/>
        </w:rPr>
        <w:t>1.1.4-</w:t>
      </w:r>
      <w:r>
        <w:rPr>
          <w:rFonts w:asciiTheme="minorHAnsi" w:cstheme="minorBidi" w:eastAsiaTheme="minorEastAsia" w:hAnsiTheme="minorHAnsi"/>
          <w:b w:val="off"/>
          <w:szCs w:val="22"/>
          <w:lang w:eastAsia="fr-FR"/>
        </w:rPr>
        <w:tab/>
      </w:r>
      <w:r>
        <w:rPr>
          <w:rStyle w:val="Hyperlink"/>
          <w:rFonts w:ascii="Arial" w:hAnsi="Arial"/>
          <w:b w:val="off"/>
          <w:sz w:val="18"/>
        </w:rPr>
        <w:t>Coordination</w:t>
      </w:r>
      <w:r>
        <w:rPr>
          <w:b w:val="off"/>
          <w:sz w:val="18"/>
        </w:rPr>
        <w:tab/>
      </w:r>
      <w:r>
        <w:fldChar w:fldCharType="begin"/>
      </w:r>
      <w:r>
        <w:instrText xml:space="preserve"> PAGEREF _Toc178320385 \h </w:instrText>
      </w:r>
      <w:r>
        <w:fldChar w:fldCharType="separate"/>
      </w:r>
      <w:r>
        <w:rPr>
          <w:b w:val="off"/>
          <w:sz w:val="18"/>
        </w:rPr>
        <w:t>4</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"_Toc178320386" </w:instrText>
      </w:r>
      <w:r>
        <w:fldChar w:fldCharType="separate"/>
      </w:r>
      <w:r>
        <w:rPr>
          <w:rStyle w:val="Hyperlink"/>
          <w:rFonts w:ascii="Arial" w:hAnsi="Arial"/>
          <w:b w:val="off"/>
          <w:sz w:val="18"/>
        </w:rPr>
        <w:t>1.1.5-</w:t>
      </w:r>
      <w:r>
        <w:rPr>
          <w:rFonts w:asciiTheme="minorHAnsi" w:cstheme="minorBidi" w:eastAsiaTheme="minorEastAsia" w:hAnsiTheme="minorHAnsi"/>
          <w:b w:val="off"/>
          <w:szCs w:val="22"/>
          <w:lang w:eastAsia="fr-FR"/>
        </w:rPr>
        <w:tab/>
      </w:r>
      <w:r>
        <w:rPr>
          <w:rStyle w:val="Hyperlink"/>
          <w:rFonts w:ascii="Arial" w:hAnsi="Arial"/>
          <w:b w:val="off"/>
          <w:sz w:val="18"/>
        </w:rPr>
        <w:t>Traitement de Masse (TDM)</w:t>
      </w:r>
      <w:r>
        <w:rPr>
          <w:b w:val="off"/>
          <w:sz w:val="18"/>
        </w:rPr>
        <w:tab/>
      </w:r>
      <w:r>
        <w:fldChar w:fldCharType="begin"/>
      </w:r>
      <w:r>
        <w:instrText xml:space="preserve"> PAGEREF _Toc178320386 \h </w:instrText>
      </w:r>
      <w:r>
        <w:fldChar w:fldCharType="separate"/>
      </w:r>
      <w:r>
        <w:rPr>
          <w:b w:val="off"/>
          <w:sz w:val="18"/>
        </w:rPr>
        <w:t>4</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"_Toc178320387" </w:instrText>
      </w:r>
      <w:r>
        <w:fldChar w:fldCharType="separate"/>
      </w:r>
      <w:r>
        <w:rPr>
          <w:rStyle w:val="Hyperlink"/>
          <w:rFonts w:ascii="Arial" w:hAnsi="Arial"/>
          <w:b w:val="off"/>
          <w:sz w:val="18"/>
        </w:rPr>
        <w:t>1.1.6-</w:t>
      </w:r>
      <w:r>
        <w:rPr>
          <w:rFonts w:asciiTheme="minorHAnsi" w:cstheme="minorBidi" w:eastAsiaTheme="minorEastAsia" w:hAnsiTheme="minorHAnsi"/>
          <w:b w:val="off"/>
          <w:szCs w:val="22"/>
          <w:lang w:eastAsia="fr-FR"/>
        </w:rPr>
        <w:tab/>
      </w:r>
      <w:r>
        <w:rPr>
          <w:rStyle w:val="Hyperlink"/>
          <w:rFonts w:ascii="Arial" w:hAnsi="Arial"/>
          <w:b w:val="off"/>
          <w:sz w:val="18"/>
        </w:rPr>
        <w:t>Couverture Maladie Universelle</w:t>
      </w:r>
      <w:r>
        <w:rPr>
          <w:b w:val="off"/>
          <w:sz w:val="18"/>
        </w:rPr>
        <w:tab/>
      </w:r>
      <w:r>
        <w:fldChar w:fldCharType="begin"/>
      </w:r>
      <w:r>
        <w:instrText xml:space="preserve"> PAGEREF _Toc178320387 \h </w:instrText>
      </w:r>
      <w:r>
        <w:fldChar w:fldCharType="separate"/>
      </w:r>
      <w:r>
        <w:rPr>
          <w:b w:val="off"/>
          <w:sz w:val="18"/>
        </w:rPr>
        <w:t>5</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"_Toc178320388" </w:instrText>
      </w:r>
      <w:r>
        <w:fldChar w:fldCharType="separate"/>
      </w:r>
      <w:r>
        <w:rPr>
          <w:rStyle w:val="Hyperlink"/>
          <w:rFonts w:ascii="Arial" w:hAnsi="Arial"/>
          <w:b w:val="off"/>
          <w:sz w:val="18"/>
        </w:rPr>
        <w:t>1.1.7-</w:t>
      </w:r>
      <w:r>
        <w:rPr>
          <w:rFonts w:asciiTheme="minorHAnsi" w:cstheme="minorBidi" w:eastAsiaTheme="minorEastAsia" w:hAnsiTheme="minorHAnsi"/>
          <w:b w:val="off"/>
          <w:szCs w:val="22"/>
          <w:lang w:eastAsia="fr-FR"/>
        </w:rPr>
        <w:tab/>
      </w:r>
      <w:r>
        <w:rPr>
          <w:rStyle w:val="Hyperlink"/>
          <w:rFonts w:ascii="Arial" w:hAnsi="Arial"/>
          <w:b w:val="off"/>
          <w:sz w:val="18"/>
        </w:rPr>
        <w:t>Détection active des cas</w:t>
      </w:r>
      <w:r>
        <w:rPr>
          <w:b w:val="off"/>
          <w:sz w:val="18"/>
        </w:rPr>
        <w:tab/>
      </w:r>
      <w:r>
        <w:fldChar w:fldCharType="begin"/>
      </w:r>
      <w:r>
        <w:instrText xml:space="preserve"> PAGEREF _Toc178320388 \h </w:instrText>
      </w:r>
      <w:r>
        <w:fldChar w:fldCharType="separate"/>
      </w:r>
      <w:r>
        <w:rPr>
          <w:b w:val="off"/>
          <w:sz w:val="18"/>
        </w:rPr>
        <w:t>5</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"_Toc178320389" </w:instrText>
      </w:r>
      <w:r>
        <w:fldChar w:fldCharType="separate"/>
      </w:r>
      <w:r>
        <w:rPr>
          <w:rStyle w:val="Hyperlink"/>
          <w:rFonts w:ascii="Arial" w:hAnsi="Arial"/>
          <w:b w:val="off"/>
          <w:sz w:val="18"/>
        </w:rPr>
        <w:t>1.1.8-</w:t>
      </w:r>
      <w:r>
        <w:rPr>
          <w:rFonts w:asciiTheme="minorHAnsi" w:cstheme="minorBidi" w:eastAsiaTheme="minorEastAsia" w:hAnsiTheme="minorHAnsi"/>
          <w:b w:val="off"/>
          <w:szCs w:val="22"/>
          <w:lang w:eastAsia="fr-FR"/>
        </w:rPr>
        <w:tab/>
      </w:r>
      <w:r>
        <w:rPr>
          <w:rStyle w:val="Hyperlink"/>
          <w:rFonts w:ascii="Arial" w:hAnsi="Arial"/>
          <w:b w:val="off"/>
          <w:sz w:val="18"/>
        </w:rPr>
        <w:t>Déficience</w:t>
      </w:r>
      <w:r>
        <w:rPr>
          <w:b w:val="off"/>
          <w:sz w:val="18"/>
        </w:rPr>
        <w:tab/>
      </w:r>
      <w:r>
        <w:fldChar w:fldCharType="begin"/>
      </w:r>
      <w:r>
        <w:instrText xml:space="preserve"> PAGEREF _Toc178320389 \h </w:instrText>
      </w:r>
      <w:r>
        <w:fldChar w:fldCharType="separate"/>
      </w:r>
      <w:r>
        <w:rPr>
          <w:b w:val="off"/>
          <w:sz w:val="18"/>
        </w:rPr>
        <w:t>5</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"_Toc178320390" </w:instrText>
      </w:r>
      <w:r>
        <w:fldChar w:fldCharType="separate"/>
      </w:r>
      <w:r>
        <w:rPr>
          <w:rStyle w:val="Hyperlink"/>
          <w:rFonts w:ascii="Arial" w:hAnsi="Arial"/>
          <w:b w:val="off"/>
          <w:sz w:val="18"/>
        </w:rPr>
        <w:t>1.1.9-</w:t>
      </w:r>
      <w:r>
        <w:rPr>
          <w:rFonts w:asciiTheme="minorHAnsi" w:cstheme="minorBidi" w:eastAsiaTheme="minorEastAsia" w:hAnsiTheme="minorHAnsi"/>
          <w:b w:val="off"/>
          <w:szCs w:val="22"/>
          <w:lang w:eastAsia="fr-FR"/>
        </w:rPr>
        <w:tab/>
      </w:r>
      <w:r>
        <w:rPr>
          <w:rStyle w:val="Hyperlink"/>
          <w:rFonts w:ascii="Arial" w:hAnsi="Arial"/>
          <w:b w:val="off"/>
          <w:sz w:val="18"/>
        </w:rPr>
        <w:t>Élimination (interruption de la transmission)</w:t>
      </w:r>
      <w:r>
        <w:rPr>
          <w:b w:val="off"/>
          <w:sz w:val="18"/>
        </w:rPr>
        <w:tab/>
      </w:r>
      <w:r>
        <w:fldChar w:fldCharType="begin"/>
      </w:r>
      <w:r>
        <w:instrText xml:space="preserve"> PAGEREF _Toc178320390 \h </w:instrText>
      </w:r>
      <w:r>
        <w:fldChar w:fldCharType="separate"/>
      </w:r>
      <w:r>
        <w:rPr>
          <w:b w:val="off"/>
          <w:sz w:val="18"/>
        </w:rPr>
        <w:t>5</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"_Toc178320391" </w:instrText>
      </w:r>
      <w:r>
        <w:fldChar w:fldCharType="separate"/>
      </w:r>
      <w:r>
        <w:rPr>
          <w:rStyle w:val="Hyperlink"/>
          <w:rFonts w:ascii="Arial" w:hAnsi="Arial"/>
          <w:b w:val="off"/>
          <w:sz w:val="18"/>
        </w:rPr>
        <w:t>1.1.10-</w:t>
      </w:r>
      <w:r>
        <w:rPr>
          <w:rFonts w:asciiTheme="minorHAnsi" w:cstheme="minorBidi" w:eastAsiaTheme="minorEastAsia" w:hAnsiTheme="minorHAnsi"/>
          <w:b w:val="off"/>
          <w:szCs w:val="22"/>
          <w:lang w:eastAsia="fr-FR"/>
        </w:rPr>
        <w:tab/>
      </w:r>
      <w:r>
        <w:rPr>
          <w:rStyle w:val="Hyperlink"/>
          <w:rFonts w:ascii="Arial" w:hAnsi="Arial"/>
          <w:b w:val="off"/>
          <w:sz w:val="18"/>
        </w:rPr>
        <w:t>Élimination en tant que problème de santé publique</w:t>
      </w:r>
      <w:r>
        <w:rPr>
          <w:b w:val="off"/>
          <w:sz w:val="18"/>
        </w:rPr>
        <w:tab/>
      </w:r>
      <w:r>
        <w:fldChar w:fldCharType="begin"/>
      </w:r>
      <w:r>
        <w:instrText xml:space="preserve"> PAGEREF _Toc178320391 \h </w:instrText>
      </w:r>
      <w:r>
        <w:fldChar w:fldCharType="separate"/>
      </w:r>
      <w:r>
        <w:rPr>
          <w:b w:val="off"/>
          <w:sz w:val="18"/>
        </w:rPr>
        <w:t>5</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"_Toc178320392" </w:instrText>
      </w:r>
      <w:r>
        <w:fldChar w:fldCharType="separate"/>
      </w:r>
      <w:r>
        <w:rPr>
          <w:rStyle w:val="Hyperlink"/>
          <w:rFonts w:ascii="Arial" w:hAnsi="Arial"/>
          <w:b w:val="off"/>
          <w:bCs/>
          <w:sz w:val="18"/>
        </w:rPr>
        <w:t>1.1.11-</w:t>
      </w:r>
      <w:r>
        <w:rPr>
          <w:rFonts w:asciiTheme="minorHAnsi" w:cstheme="minorBidi" w:eastAsiaTheme="minorEastAsia" w:hAnsiTheme="minorHAnsi"/>
          <w:b w:val="off"/>
          <w:szCs w:val="22"/>
          <w:lang w:eastAsia="fr-FR"/>
        </w:rPr>
        <w:tab/>
      </w:r>
      <w:r>
        <w:rPr>
          <w:rStyle w:val="Hyperlink"/>
          <w:rFonts w:ascii="Arial" w:hAnsi="Arial"/>
          <w:b w:val="off"/>
          <w:sz w:val="18"/>
        </w:rPr>
        <w:t>Équité</w:t>
      </w:r>
      <w:r>
        <w:rPr>
          <w:b w:val="off"/>
          <w:sz w:val="18"/>
        </w:rPr>
        <w:tab/>
      </w:r>
      <w:r>
        <w:fldChar w:fldCharType="begin"/>
      </w:r>
      <w:r>
        <w:instrText xml:space="preserve"> PAGEREF _Toc178320392 \h </w:instrText>
      </w:r>
      <w:r>
        <w:fldChar w:fldCharType="separate"/>
      </w:r>
      <w:r>
        <w:rPr>
          <w:b w:val="off"/>
          <w:sz w:val="18"/>
        </w:rPr>
        <w:t>6</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"_Toc178320393" </w:instrText>
      </w:r>
      <w:r>
        <w:fldChar w:fldCharType="separate"/>
      </w:r>
      <w:r>
        <w:rPr>
          <w:rStyle w:val="Hyperlink"/>
          <w:rFonts w:ascii="Arial" w:hAnsi="Arial"/>
          <w:b w:val="off"/>
          <w:sz w:val="18"/>
        </w:rPr>
        <w:t>1.1.12-</w:t>
      </w:r>
      <w:r>
        <w:rPr>
          <w:rFonts w:asciiTheme="minorHAnsi" w:cstheme="minorBidi" w:eastAsiaTheme="minorEastAsia" w:hAnsiTheme="minorHAnsi"/>
          <w:b w:val="off"/>
          <w:szCs w:val="22"/>
          <w:lang w:eastAsia="fr-FR"/>
        </w:rPr>
        <w:tab/>
      </w:r>
      <w:r>
        <w:rPr>
          <w:rStyle w:val="Hyperlink"/>
          <w:rFonts w:ascii="Arial" w:hAnsi="Arial"/>
          <w:b w:val="off"/>
          <w:sz w:val="18"/>
        </w:rPr>
        <w:t>Éradication</w:t>
      </w:r>
      <w:r>
        <w:rPr>
          <w:b w:val="off"/>
          <w:sz w:val="18"/>
        </w:rPr>
        <w:tab/>
      </w:r>
      <w:r>
        <w:fldChar w:fldCharType="begin"/>
      </w:r>
      <w:r>
        <w:instrText xml:space="preserve"> PAGEREF _Toc178320393 \h </w:instrText>
      </w:r>
      <w:r>
        <w:fldChar w:fldCharType="separate"/>
      </w:r>
      <w:r>
        <w:rPr>
          <w:b w:val="off"/>
          <w:sz w:val="18"/>
        </w:rPr>
        <w:t>6</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"_Toc178320394" </w:instrText>
      </w:r>
      <w:r>
        <w:fldChar w:fldCharType="separate"/>
      </w:r>
      <w:r>
        <w:rPr>
          <w:rStyle w:val="Hyperlink"/>
          <w:rFonts w:ascii="Arial" w:hAnsi="Arial"/>
          <w:b w:val="off"/>
          <w:sz w:val="18"/>
        </w:rPr>
        <w:t>1.1.13-</w:t>
      </w:r>
      <w:r>
        <w:rPr>
          <w:rFonts w:asciiTheme="minorHAnsi" w:cstheme="minorBidi" w:eastAsiaTheme="minorEastAsia" w:hAnsiTheme="minorHAnsi"/>
          <w:b w:val="off"/>
          <w:szCs w:val="22"/>
          <w:lang w:eastAsia="fr-FR"/>
        </w:rPr>
        <w:tab/>
      </w:r>
      <w:r>
        <w:rPr>
          <w:rStyle w:val="Hyperlink"/>
          <w:rFonts w:ascii="Arial" w:hAnsi="Arial"/>
          <w:b w:val="off"/>
          <w:sz w:val="18"/>
        </w:rPr>
        <w:t>Incapacité</w:t>
      </w:r>
      <w:r>
        <w:rPr>
          <w:b w:val="off"/>
          <w:sz w:val="18"/>
        </w:rPr>
        <w:tab/>
      </w:r>
      <w:r>
        <w:fldChar w:fldCharType="begin"/>
      </w:r>
      <w:r>
        <w:instrText xml:space="preserve"> PAGEREF _Toc178320394 \h </w:instrText>
      </w:r>
      <w:r>
        <w:fldChar w:fldCharType="separate"/>
      </w:r>
      <w:r>
        <w:rPr>
          <w:b w:val="off"/>
          <w:sz w:val="18"/>
        </w:rPr>
        <w:t>6</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"_Toc178320395" </w:instrText>
      </w:r>
      <w:r>
        <w:fldChar w:fldCharType="separate"/>
      </w:r>
      <w:r>
        <w:rPr>
          <w:rStyle w:val="Hyperlink"/>
          <w:rFonts w:ascii="Arial" w:hAnsi="Arial"/>
          <w:b w:val="off"/>
          <w:sz w:val="18"/>
        </w:rPr>
        <w:t>1.1.14-</w:t>
      </w:r>
      <w:r>
        <w:rPr>
          <w:rFonts w:asciiTheme="minorHAnsi" w:cstheme="minorBidi" w:eastAsiaTheme="minorEastAsia" w:hAnsiTheme="minorHAnsi"/>
          <w:b w:val="off"/>
          <w:szCs w:val="22"/>
          <w:lang w:eastAsia="fr-FR"/>
        </w:rPr>
        <w:tab/>
      </w:r>
      <w:r>
        <w:rPr>
          <w:rStyle w:val="Hyperlink"/>
          <w:rFonts w:ascii="Arial" w:hAnsi="Arial"/>
          <w:b w:val="off"/>
          <w:sz w:val="18"/>
        </w:rPr>
        <w:t>Contrôle</w:t>
      </w:r>
      <w:r>
        <w:rPr>
          <w:b w:val="off"/>
          <w:sz w:val="18"/>
        </w:rPr>
        <w:tab/>
      </w:r>
      <w:r>
        <w:fldChar w:fldCharType="begin"/>
      </w:r>
      <w:r>
        <w:instrText xml:space="preserve"> PAGEREF _Toc178320395 \h </w:instrText>
      </w:r>
      <w:r>
        <w:fldChar w:fldCharType="separate"/>
      </w:r>
      <w:r>
        <w:rPr>
          <w:b w:val="off"/>
          <w:sz w:val="18"/>
        </w:rPr>
        <w:t>6</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"_Toc178320396" </w:instrText>
      </w:r>
      <w:r>
        <w:fldChar w:fldCharType="separate"/>
      </w:r>
      <w:r>
        <w:rPr>
          <w:rStyle w:val="Hyperlink"/>
          <w:rFonts w:ascii="Arial" w:hAnsi="Arial"/>
          <w:b w:val="off"/>
          <w:sz w:val="18"/>
        </w:rPr>
        <w:t>1.1.15-</w:t>
      </w:r>
      <w:r>
        <w:rPr>
          <w:rFonts w:asciiTheme="minorHAnsi" w:cstheme="minorBidi" w:eastAsiaTheme="minorEastAsia" w:hAnsiTheme="minorHAnsi"/>
          <w:b w:val="off"/>
          <w:szCs w:val="22"/>
          <w:lang w:eastAsia="fr-FR"/>
        </w:rPr>
        <w:tab/>
      </w:r>
      <w:r>
        <w:rPr>
          <w:rStyle w:val="Hyperlink"/>
          <w:rFonts w:ascii="Arial" w:hAnsi="Arial"/>
          <w:b w:val="off"/>
          <w:sz w:val="18"/>
        </w:rPr>
        <w:t>Morbidité</w:t>
      </w:r>
      <w:r>
        <w:rPr>
          <w:b w:val="off"/>
          <w:sz w:val="18"/>
        </w:rPr>
        <w:tab/>
      </w:r>
      <w:r>
        <w:fldChar w:fldCharType="begin"/>
      </w:r>
      <w:r>
        <w:instrText xml:space="preserve"> PAGEREF _Toc178320396 \h </w:instrText>
      </w:r>
      <w:r>
        <w:fldChar w:fldCharType="separate"/>
      </w:r>
      <w:r>
        <w:rPr>
          <w:b w:val="off"/>
          <w:sz w:val="18"/>
        </w:rPr>
        <w:t>6</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"_Toc178320397" </w:instrText>
      </w:r>
      <w:r>
        <w:fldChar w:fldCharType="separate"/>
      </w:r>
      <w:r>
        <w:rPr>
          <w:rStyle w:val="Hyperlink"/>
          <w:rFonts w:ascii="Arial" w:hAnsi="Arial"/>
          <w:b w:val="off"/>
          <w:sz w:val="18"/>
        </w:rPr>
        <w:t>1.1.16-</w:t>
      </w:r>
      <w:r>
        <w:rPr>
          <w:rFonts w:asciiTheme="minorHAnsi" w:cstheme="minorBidi" w:eastAsiaTheme="minorEastAsia" w:hAnsiTheme="minorHAnsi"/>
          <w:b w:val="off"/>
          <w:szCs w:val="22"/>
          <w:lang w:eastAsia="fr-FR"/>
        </w:rPr>
        <w:tab/>
      </w:r>
      <w:r>
        <w:rPr>
          <w:rStyle w:val="Hyperlink"/>
          <w:rFonts w:ascii="Arial" w:hAnsi="Arial"/>
          <w:b w:val="off"/>
          <w:sz w:val="18"/>
        </w:rPr>
        <w:t>Prise en compte des questions de genre</w:t>
      </w:r>
      <w:r>
        <w:rPr>
          <w:b w:val="off"/>
          <w:sz w:val="18"/>
        </w:rPr>
        <w:tab/>
      </w:r>
      <w:r>
        <w:fldChar w:fldCharType="begin"/>
      </w:r>
      <w:r>
        <w:instrText xml:space="preserve"> PAGEREF _Toc178320397 \h </w:instrText>
      </w:r>
      <w:r>
        <w:fldChar w:fldCharType="separate"/>
      </w:r>
      <w:r>
        <w:rPr>
          <w:b w:val="off"/>
          <w:sz w:val="18"/>
        </w:rPr>
        <w:t>6</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"_Toc178320398" </w:instrText>
      </w:r>
      <w:r>
        <w:fldChar w:fldCharType="separate"/>
      </w:r>
      <w:r>
        <w:rPr>
          <w:rStyle w:val="Hyperlink"/>
          <w:rFonts w:ascii="Arial" w:hAnsi="Arial"/>
          <w:b w:val="off"/>
          <w:sz w:val="18"/>
        </w:rPr>
        <w:t>1.1.17-</w:t>
      </w:r>
      <w:r>
        <w:rPr>
          <w:rFonts w:asciiTheme="minorHAnsi" w:cstheme="minorBidi" w:eastAsiaTheme="minorEastAsia" w:hAnsiTheme="minorHAnsi"/>
          <w:b w:val="off"/>
          <w:szCs w:val="22"/>
          <w:lang w:eastAsia="fr-FR"/>
        </w:rPr>
        <w:tab/>
      </w:r>
      <w:r>
        <w:rPr>
          <w:rStyle w:val="Hyperlink"/>
          <w:rFonts w:ascii="Arial" w:hAnsi="Arial"/>
          <w:b w:val="off"/>
          <w:sz w:val="18"/>
        </w:rPr>
        <w:t>Réadaptation</w:t>
      </w:r>
      <w:r>
        <w:rPr>
          <w:b w:val="off"/>
          <w:sz w:val="18"/>
        </w:rPr>
        <w:tab/>
      </w:r>
      <w:r>
        <w:fldChar w:fldCharType="begin"/>
      </w:r>
      <w:r>
        <w:instrText xml:space="preserve"> PAGEREF _Toc178320398 \h </w:instrText>
      </w:r>
      <w:r>
        <w:fldChar w:fldCharType="separate"/>
      </w:r>
      <w:r>
        <w:rPr>
          <w:b w:val="off"/>
          <w:sz w:val="18"/>
        </w:rPr>
        <w:t>7</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"_Toc178320399" </w:instrText>
      </w:r>
      <w:r>
        <w:fldChar w:fldCharType="separate"/>
      </w:r>
      <w:r>
        <w:rPr>
          <w:rStyle w:val="Hyperlink"/>
          <w:rFonts w:ascii="Arial" w:hAnsi="Arial"/>
          <w:b w:val="off"/>
          <w:sz w:val="18"/>
        </w:rPr>
        <w:t>1.1.18-</w:t>
      </w:r>
      <w:r>
        <w:rPr>
          <w:rFonts w:asciiTheme="minorHAnsi" w:cstheme="minorBidi" w:eastAsiaTheme="minorEastAsia" w:hAnsiTheme="minorHAnsi"/>
          <w:b w:val="off"/>
          <w:szCs w:val="22"/>
          <w:lang w:eastAsia="fr-FR"/>
        </w:rPr>
        <w:tab/>
      </w:r>
      <w:r>
        <w:rPr>
          <w:rStyle w:val="Hyperlink"/>
          <w:rFonts w:ascii="Arial" w:hAnsi="Arial"/>
          <w:b w:val="off"/>
          <w:sz w:val="18"/>
        </w:rPr>
        <w:t>Stigmatisation</w:t>
      </w:r>
      <w:r>
        <w:rPr>
          <w:b w:val="off"/>
          <w:sz w:val="18"/>
        </w:rPr>
        <w:tab/>
      </w:r>
      <w:r>
        <w:fldChar w:fldCharType="begin"/>
      </w:r>
      <w:r>
        <w:instrText xml:space="preserve"> PAGEREF _Toc178320399 \h </w:instrText>
      </w:r>
      <w:r>
        <w:fldChar w:fldCharType="separate"/>
      </w:r>
      <w:r>
        <w:rPr>
          <w:b w:val="off"/>
          <w:sz w:val="18"/>
        </w:rPr>
        <w:t>7</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"_Toc178320400" </w:instrText>
      </w:r>
      <w:r>
        <w:fldChar w:fldCharType="separate"/>
      </w:r>
      <w:r>
        <w:rPr>
          <w:rStyle w:val="Hyperlink"/>
          <w:rFonts w:ascii="Arial" w:hAnsi="Arial"/>
          <w:b w:val="off"/>
          <w:sz w:val="18"/>
        </w:rPr>
        <w:t>1.1.19-</w:t>
      </w:r>
      <w:r>
        <w:rPr>
          <w:rFonts w:asciiTheme="minorHAnsi" w:cstheme="minorBidi" w:eastAsiaTheme="minorEastAsia" w:hAnsiTheme="minorHAnsi"/>
          <w:b w:val="off"/>
          <w:szCs w:val="22"/>
          <w:lang w:eastAsia="fr-FR"/>
        </w:rPr>
        <w:tab/>
      </w:r>
      <w:r>
        <w:rPr>
          <w:rStyle w:val="Hyperlink"/>
          <w:rFonts w:ascii="Arial" w:hAnsi="Arial"/>
          <w:b w:val="off"/>
          <w:sz w:val="18"/>
        </w:rPr>
        <w:t>Suivi et évaluation</w:t>
      </w:r>
      <w:r>
        <w:rPr>
          <w:b w:val="off"/>
          <w:sz w:val="18"/>
        </w:rPr>
        <w:tab/>
      </w:r>
      <w:r>
        <w:fldChar w:fldCharType="begin"/>
      </w:r>
      <w:r>
        <w:instrText xml:space="preserve"> PAGEREF _Toc178320400 \h </w:instrText>
      </w:r>
      <w:r>
        <w:fldChar w:fldCharType="separate"/>
      </w:r>
      <w:r>
        <w:rPr>
          <w:b w:val="off"/>
          <w:sz w:val="18"/>
        </w:rPr>
        <w:t>7</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"_Toc178320401" </w:instrText>
      </w:r>
      <w:r>
        <w:fldChar w:fldCharType="separate"/>
      </w:r>
      <w:r>
        <w:rPr>
          <w:rStyle w:val="Hyperlink"/>
          <w:rFonts w:ascii="Arial" w:hAnsi="Arial"/>
          <w:b w:val="off"/>
          <w:sz w:val="18"/>
        </w:rPr>
        <w:t>1.1.20-</w:t>
      </w:r>
      <w:r>
        <w:rPr>
          <w:rFonts w:asciiTheme="minorHAnsi" w:cstheme="minorBidi" w:eastAsiaTheme="minorEastAsia" w:hAnsiTheme="minorHAnsi"/>
          <w:b w:val="off"/>
          <w:szCs w:val="22"/>
          <w:lang w:eastAsia="fr-FR"/>
        </w:rPr>
        <w:tab/>
      </w:r>
      <w:r>
        <w:rPr>
          <w:rStyle w:val="Hyperlink"/>
          <w:rFonts w:ascii="Arial" w:hAnsi="Arial"/>
          <w:b w:val="off"/>
          <w:sz w:val="18"/>
        </w:rPr>
        <w:t>Surveillance active</w:t>
      </w:r>
      <w:r>
        <w:rPr>
          <w:b w:val="off"/>
          <w:sz w:val="18"/>
        </w:rPr>
        <w:tab/>
      </w:r>
      <w:r>
        <w:fldChar w:fldCharType="begin"/>
      </w:r>
      <w:r>
        <w:instrText xml:space="preserve"> PAGEREF _Toc178320401 \h </w:instrText>
      </w:r>
      <w:r>
        <w:fldChar w:fldCharType="separate"/>
      </w:r>
      <w:r>
        <w:rPr>
          <w:b w:val="off"/>
          <w:sz w:val="18"/>
        </w:rPr>
        <w:t>7</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"_Toc178320402" </w:instrText>
      </w:r>
      <w:r>
        <w:fldChar w:fldCharType="separate"/>
      </w:r>
      <w:r>
        <w:rPr>
          <w:rStyle w:val="Hyperlink"/>
          <w:rFonts w:ascii="Arial" w:hAnsi="Arial"/>
          <w:b w:val="off"/>
          <w:sz w:val="18"/>
        </w:rPr>
        <w:t>1.1.21-</w:t>
      </w:r>
      <w:r>
        <w:rPr>
          <w:rFonts w:asciiTheme="minorHAnsi" w:cstheme="minorBidi" w:eastAsiaTheme="minorEastAsia" w:hAnsiTheme="minorHAnsi"/>
          <w:b w:val="off"/>
          <w:szCs w:val="22"/>
          <w:lang w:eastAsia="fr-FR"/>
        </w:rPr>
        <w:tab/>
      </w:r>
      <w:r>
        <w:rPr>
          <w:rStyle w:val="Hyperlink"/>
          <w:rFonts w:ascii="Arial" w:hAnsi="Arial"/>
          <w:b w:val="off"/>
          <w:sz w:val="18"/>
        </w:rPr>
        <w:t>Surveillance passive</w:t>
      </w:r>
      <w:r>
        <w:rPr>
          <w:b w:val="off"/>
          <w:sz w:val="18"/>
        </w:rPr>
        <w:tab/>
      </w:r>
      <w:r>
        <w:fldChar w:fldCharType="begin"/>
      </w:r>
      <w:r>
        <w:instrText xml:space="preserve"> PAGEREF _Toc178320402 \h </w:instrText>
      </w:r>
      <w:r>
        <w:fldChar w:fldCharType="separate"/>
      </w:r>
      <w:r>
        <w:rPr>
          <w:b w:val="off"/>
          <w:sz w:val="18"/>
        </w:rPr>
        <w:t>7</w:t>
      </w:r>
      <w:r>
        <w:fldChar w:fldCharType="end"/>
      </w:r>
      <w:r>
        <w:fldChar w:fldCharType="end"/>
      </w:r>
    </w:p>
    <w:p>
      <w:pPr>
        <w:pStyle w:val="Toc2"/>
        <w:tabs>
          <w:tab w:val="left" w:pos="880"/>
          <w:tab w:val="right" w:leader="underscore" w:pos="9396"/>
        </w:tabs>
        <w:rPr>
          <w:rFonts w:eastAsiaTheme="minorEastAsia"/>
          <w:b w:val="off"/>
          <w:bCs w:val="off"/>
          <w:sz w:val="20"/>
          <w:lang w:val="fr-FR" w:eastAsia="fr-FR"/>
        </w:rPr>
      </w:pPr>
      <w:r>
        <w:fldChar w:fldCharType="begin"/>
      </w:r>
      <w:r>
        <w:instrText xml:space="preserve">HYPERLINK \l "_Toc178320403" </w:instrText>
      </w:r>
      <w:r>
        <w:fldChar w:fldCharType="separate"/>
      </w:r>
      <w:r>
        <w:rPr>
          <w:rStyle w:val="Hyperlink"/>
          <w:rFonts w:ascii="Arial" w:cs="Arial" w:hAnsi="Arial"/>
          <w:b w:val="off"/>
          <w:sz w:val="20"/>
          <w:lang w:val="fr-FR"/>
        </w:rPr>
        <w:t>1.2-</w:t>
      </w:r>
      <w:r>
        <w:rPr>
          <w:rFonts w:eastAsiaTheme="minorEastAsia"/>
          <w:b w:val="off"/>
          <w:bCs w:val="off"/>
          <w:sz w:val="20"/>
          <w:lang w:val="fr-FR" w:eastAsia="fr-FR"/>
        </w:rPr>
        <w:tab/>
      </w:r>
      <w:r>
        <w:rPr>
          <w:rStyle w:val="Hyperlink"/>
          <w:rFonts w:ascii="Arial" w:cs="Arial" w:hAnsi="Arial"/>
          <w:b w:val="off"/>
          <w:sz w:val="20"/>
          <w:lang w:val="fr-FR"/>
        </w:rPr>
        <w:t>Maladies cibles de la supervision intégrée</w:t>
      </w:r>
      <w:r>
        <w:rPr>
          <w:b w:val="off"/>
          <w:sz w:val="20"/>
        </w:rPr>
        <w:tab/>
      </w:r>
      <w:r>
        <w:fldChar w:fldCharType="begin"/>
      </w:r>
      <w:r>
        <w:instrText xml:space="preserve"> PAGEREF _Toc178320403 \h </w:instrText>
      </w:r>
      <w:r>
        <w:fldChar w:fldCharType="separate"/>
      </w:r>
      <w:r>
        <w:rPr>
          <w:b w:val="off"/>
          <w:sz w:val="20"/>
        </w:rPr>
        <w:t>8</w:t>
      </w:r>
      <w:r>
        <w:fldChar w:fldCharType="end"/>
      </w:r>
      <w:r>
        <w:fldChar w:fldCharType="end"/>
      </w:r>
    </w:p>
    <w:p>
      <w:pPr>
        <w:pStyle w:val="Toc2"/>
        <w:tabs>
          <w:tab w:val="left" w:pos="880"/>
          <w:tab w:val="right" w:leader="underscore" w:pos="9396"/>
        </w:tabs>
        <w:rPr>
          <w:rFonts w:eastAsiaTheme="minorEastAsia"/>
          <w:b w:val="off"/>
          <w:bCs w:val="off"/>
          <w:sz w:val="20"/>
          <w:lang w:val="fr-FR" w:eastAsia="fr-FR"/>
        </w:rPr>
      </w:pPr>
      <w:r>
        <w:fldChar w:fldCharType="begin"/>
      </w:r>
      <w:r>
        <w:instrText xml:space="preserve">HYPERLINK \l "_Toc178320404" </w:instrText>
      </w:r>
      <w:r>
        <w:fldChar w:fldCharType="separate"/>
      </w:r>
      <w:r>
        <w:rPr>
          <w:rStyle w:val="Hyperlink"/>
          <w:rFonts w:ascii="Arial" w:cs="Arial" w:hAnsi="Arial"/>
          <w:b w:val="off"/>
          <w:sz w:val="20"/>
          <w:lang w:val="fr-FR"/>
        </w:rPr>
        <w:t>1.3-</w:t>
      </w:r>
      <w:r>
        <w:rPr>
          <w:rFonts w:eastAsiaTheme="minorEastAsia"/>
          <w:b w:val="off"/>
          <w:bCs w:val="off"/>
          <w:sz w:val="20"/>
          <w:lang w:val="fr-FR" w:eastAsia="fr-FR"/>
        </w:rPr>
        <w:tab/>
      </w:r>
      <w:r>
        <w:rPr>
          <w:rStyle w:val="Hyperlink"/>
          <w:rFonts w:ascii="Arial" w:cs="Arial" w:hAnsi="Arial"/>
          <w:b w:val="off"/>
          <w:sz w:val="20"/>
          <w:lang w:val="fr-FR"/>
        </w:rPr>
        <w:t>Domaines de supervision de la lutte contre les MTN</w:t>
      </w:r>
      <w:r>
        <w:rPr>
          <w:b w:val="off"/>
          <w:sz w:val="20"/>
        </w:rPr>
        <w:tab/>
      </w:r>
      <w:r>
        <w:fldChar w:fldCharType="begin"/>
      </w:r>
      <w:r>
        <w:instrText xml:space="preserve"> PAGEREF _Toc178320404 \h </w:instrText>
      </w:r>
      <w:r>
        <w:fldChar w:fldCharType="separate"/>
      </w:r>
      <w:r>
        <w:rPr>
          <w:b w:val="off"/>
          <w:sz w:val="20"/>
        </w:rPr>
        <w:t>8</w:t>
      </w:r>
      <w:r>
        <w:fldChar w:fldCharType="end"/>
      </w:r>
      <w:r>
        <w:fldChar w:fldCharType="end"/>
      </w:r>
    </w:p>
    <w:p>
      <w:pPr>
        <w:pStyle w:val="Toc2"/>
        <w:tabs>
          <w:tab w:val="left" w:pos="880"/>
          <w:tab w:val="right" w:leader="underscore" w:pos="9396"/>
        </w:tabs>
        <w:rPr>
          <w:rFonts w:eastAsiaTheme="minorEastAsia"/>
          <w:b w:val="off"/>
          <w:bCs w:val="off"/>
          <w:sz w:val="20"/>
          <w:lang w:val="fr-FR" w:eastAsia="fr-FR"/>
        </w:rPr>
      </w:pPr>
      <w:r>
        <w:fldChar w:fldCharType="begin"/>
      </w:r>
      <w:r>
        <w:instrText xml:space="preserve">HYPERLINK \l "_Toc178320405" </w:instrText>
      </w:r>
      <w:r>
        <w:fldChar w:fldCharType="separate"/>
      </w:r>
      <w:r>
        <w:rPr>
          <w:rStyle w:val="Hyperlink"/>
          <w:rFonts w:ascii="Arial" w:cs="Arial" w:hAnsi="Arial"/>
          <w:b w:val="off"/>
          <w:sz w:val="20"/>
          <w:lang w:val="fr-FR"/>
        </w:rPr>
        <w:t>1.4-</w:t>
      </w:r>
      <w:r>
        <w:rPr>
          <w:rFonts w:eastAsiaTheme="minorEastAsia"/>
          <w:b w:val="off"/>
          <w:bCs w:val="off"/>
          <w:sz w:val="20"/>
          <w:lang w:val="fr-FR" w:eastAsia="fr-FR"/>
        </w:rPr>
        <w:tab/>
      </w:r>
      <w:r>
        <w:rPr>
          <w:rStyle w:val="Hyperlink"/>
          <w:rFonts w:ascii="Arial" w:cs="Arial" w:hAnsi="Arial"/>
          <w:b w:val="off"/>
          <w:sz w:val="20"/>
          <w:lang w:val="fr-FR"/>
        </w:rPr>
        <w:t>Organisation de la Supervision</w:t>
      </w:r>
      <w:r>
        <w:rPr>
          <w:b w:val="off"/>
          <w:sz w:val="20"/>
        </w:rPr>
        <w:tab/>
      </w:r>
      <w:r>
        <w:fldChar w:fldCharType="begin"/>
      </w:r>
      <w:r>
        <w:instrText xml:space="preserve"> PAGEREF _Toc178320405 \h </w:instrText>
      </w:r>
      <w:r>
        <w:fldChar w:fldCharType="separate"/>
      </w:r>
      <w:r>
        <w:rPr>
          <w:b w:val="off"/>
          <w:sz w:val="20"/>
        </w:rPr>
        <w:t>11</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"_Toc178320406" </w:instrText>
      </w:r>
      <w:r>
        <w:fldChar w:fldCharType="separate"/>
      </w:r>
      <w:r>
        <w:rPr>
          <w:rStyle w:val="Hyperlink"/>
          <w:rFonts w:ascii="Arial" w:hAnsi="Arial"/>
          <w:b w:val="off"/>
          <w:sz w:val="18"/>
        </w:rPr>
        <w:t>1.4.1-</w:t>
      </w:r>
      <w:r>
        <w:rPr>
          <w:rFonts w:asciiTheme="minorHAnsi" w:cstheme="minorBidi" w:eastAsiaTheme="minorEastAsia" w:hAnsiTheme="minorHAnsi"/>
          <w:b w:val="off"/>
          <w:szCs w:val="22"/>
          <w:lang w:eastAsia="fr-FR"/>
        </w:rPr>
        <w:tab/>
      </w:r>
      <w:r>
        <w:rPr>
          <w:rStyle w:val="Hyperlink"/>
          <w:rFonts w:ascii="Arial" w:hAnsi="Arial"/>
          <w:b w:val="off"/>
          <w:sz w:val="18"/>
        </w:rPr>
        <w:t>Définition de la supervision</w:t>
      </w:r>
      <w:r>
        <w:rPr>
          <w:b w:val="off"/>
          <w:sz w:val="18"/>
        </w:rPr>
        <w:tab/>
      </w:r>
      <w:r>
        <w:fldChar w:fldCharType="begin"/>
      </w:r>
      <w:r>
        <w:instrText xml:space="preserve"> PAGEREF _Toc178320406 \h </w:instrText>
      </w:r>
      <w:r>
        <w:fldChar w:fldCharType="separate"/>
      </w:r>
      <w:r>
        <w:rPr>
          <w:b w:val="off"/>
          <w:sz w:val="18"/>
        </w:rPr>
        <w:t>11</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"_Toc178320407" </w:instrText>
      </w:r>
      <w:r>
        <w:fldChar w:fldCharType="separate"/>
      </w:r>
      <w:r>
        <w:rPr>
          <w:rStyle w:val="Hyperlink"/>
          <w:rFonts w:ascii="Arial" w:hAnsi="Arial"/>
          <w:b w:val="off"/>
          <w:bCs/>
          <w:sz w:val="18"/>
        </w:rPr>
        <w:t>1.4.2-</w:t>
      </w:r>
      <w:r>
        <w:rPr>
          <w:rFonts w:asciiTheme="minorHAnsi" w:cstheme="minorBidi" w:eastAsiaTheme="minorEastAsia" w:hAnsiTheme="minorHAnsi"/>
          <w:b w:val="off"/>
          <w:szCs w:val="22"/>
          <w:lang w:eastAsia="fr-FR"/>
        </w:rPr>
        <w:tab/>
      </w:r>
      <w:r>
        <w:rPr>
          <w:rStyle w:val="Hyperlink"/>
          <w:rFonts w:ascii="Arial" w:hAnsi="Arial"/>
          <w:b w:val="off"/>
          <w:sz w:val="18"/>
        </w:rPr>
        <w:t>Objectif de la supervision intégrée dans le cadre de la lutte contre les MTN</w:t>
      </w:r>
      <w:r>
        <w:rPr>
          <w:b w:val="off"/>
          <w:sz w:val="18"/>
        </w:rPr>
        <w:tab/>
      </w:r>
      <w:r>
        <w:fldChar w:fldCharType="begin"/>
      </w:r>
      <w:r>
        <w:instrText xml:space="preserve"> PAGEREF _Toc178320407 \h </w:instrText>
      </w:r>
      <w:r>
        <w:fldChar w:fldCharType="separate"/>
      </w:r>
      <w:r>
        <w:rPr>
          <w:b w:val="off"/>
          <w:sz w:val="18"/>
        </w:rPr>
        <w:t>11</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"_Toc178320408" </w:instrText>
      </w:r>
      <w:r>
        <w:fldChar w:fldCharType="separate"/>
      </w:r>
      <w:r>
        <w:rPr>
          <w:rStyle w:val="Hyperlink"/>
          <w:rFonts w:ascii="Arial" w:hAnsi="Arial"/>
          <w:b w:val="off"/>
          <w:sz w:val="18"/>
        </w:rPr>
        <w:t>1.4.3-</w:t>
      </w:r>
      <w:r>
        <w:rPr>
          <w:rFonts w:asciiTheme="minorHAnsi" w:cstheme="minorBidi" w:eastAsiaTheme="minorEastAsia" w:hAnsiTheme="minorHAnsi"/>
          <w:b w:val="off"/>
          <w:szCs w:val="22"/>
          <w:lang w:eastAsia="fr-FR"/>
        </w:rPr>
        <w:tab/>
      </w:r>
      <w:r>
        <w:rPr>
          <w:rStyle w:val="Hyperlink"/>
          <w:rFonts w:ascii="Arial" w:hAnsi="Arial"/>
          <w:b w:val="off"/>
          <w:sz w:val="18"/>
        </w:rPr>
        <w:t>Cibles de la supervision et gradient de niveaux des superviseurs</w:t>
      </w:r>
      <w:r>
        <w:rPr>
          <w:b w:val="off"/>
          <w:sz w:val="18"/>
        </w:rPr>
        <w:tab/>
      </w:r>
      <w:r>
        <w:fldChar w:fldCharType="begin"/>
      </w:r>
      <w:r>
        <w:instrText xml:space="preserve"> PAGEREF _Toc178320408 \h </w:instrText>
      </w:r>
      <w:r>
        <w:fldChar w:fldCharType="separate"/>
      </w:r>
      <w:r>
        <w:rPr>
          <w:b w:val="off"/>
          <w:sz w:val="18"/>
        </w:rPr>
        <w:t>11</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"_Toc178320409" </w:instrText>
      </w:r>
      <w:r>
        <w:fldChar w:fldCharType="separate"/>
      </w:r>
      <w:r>
        <w:rPr>
          <w:rStyle w:val="Hyperlink"/>
          <w:rFonts w:ascii="Arial" w:hAnsi="Arial"/>
          <w:b w:val="off"/>
          <w:sz w:val="18"/>
        </w:rPr>
        <w:t>1.4.4-</w:t>
      </w:r>
      <w:r>
        <w:rPr>
          <w:rFonts w:asciiTheme="minorHAnsi" w:cstheme="minorBidi" w:eastAsiaTheme="minorEastAsia" w:hAnsiTheme="minorHAnsi"/>
          <w:b w:val="off"/>
          <w:szCs w:val="22"/>
          <w:lang w:eastAsia="fr-FR"/>
        </w:rPr>
        <w:tab/>
      </w:r>
      <w:r>
        <w:rPr>
          <w:rStyle w:val="Hyperlink"/>
          <w:rFonts w:ascii="Arial" w:hAnsi="Arial"/>
          <w:b w:val="off"/>
          <w:sz w:val="18"/>
        </w:rPr>
        <w:t>Mise en œuvre de la supervision intégrée</w:t>
      </w:r>
      <w:r>
        <w:rPr>
          <w:b w:val="off"/>
          <w:sz w:val="18"/>
        </w:rPr>
        <w:tab/>
      </w:r>
      <w:r>
        <w:fldChar w:fldCharType="begin"/>
      </w:r>
      <w:r>
        <w:instrText xml:space="preserve"> PAGEREF _Toc178320409 \h </w:instrText>
      </w:r>
      <w:r>
        <w:fldChar w:fldCharType="separate"/>
      </w:r>
      <w:r>
        <w:rPr>
          <w:b w:val="off"/>
          <w:sz w:val="18"/>
        </w:rPr>
        <w:t>12</w:t>
      </w:r>
      <w:r>
        <w:fldChar w:fldCharType="end"/>
      </w:r>
      <w:r>
        <w:fldChar w:fldCharType="end"/>
      </w:r>
    </w:p>
    <w:p>
      <w:pPr>
        <w:pStyle w:val="Toc4"/>
        <w:tabs>
          <w:tab w:val="left" w:pos="1760"/>
          <w:tab w:val="right" w:leader="underscore" w:pos="9396"/>
        </w:tabs>
        <w:rPr>
          <w:rFonts w:eastAsiaTheme="minorEastAsia"/>
          <w:szCs w:val="22"/>
          <w:lang w:val="fr-FR" w:eastAsia="fr-FR"/>
        </w:rPr>
      </w:pPr>
      <w:r>
        <w:fldChar w:fldCharType="begin"/>
      </w:r>
      <w:r>
        <w:instrText xml:space="preserve">HYPERLINK \l "_Toc178320410" </w:instrText>
      </w:r>
      <w:r>
        <w:fldChar w:fldCharType="separate"/>
      </w:r>
      <w:r>
        <w:rPr>
          <w:rStyle w:val="Hyperlink"/>
          <w:rFonts w:ascii="Arial" w:cs="Arial" w:hAnsi="Arial"/>
          <w:sz w:val="18"/>
          <w:lang w:val="fr-FR"/>
        </w:rPr>
        <w:t>1.4.4.1.</w:t>
      </w:r>
      <w:r>
        <w:rPr>
          <w:rFonts w:eastAsiaTheme="minorEastAsia"/>
          <w:szCs w:val="22"/>
          <w:lang w:val="fr-FR" w:eastAsia="fr-FR"/>
        </w:rPr>
        <w:tab/>
      </w:r>
      <w:r>
        <w:rPr>
          <w:rStyle w:val="Hyperlink"/>
          <w:rFonts w:ascii="Arial" w:cs="Arial" w:hAnsi="Arial"/>
          <w:sz w:val="18"/>
          <w:lang w:val="fr-FR"/>
        </w:rPr>
        <w:t>Préparation</w:t>
      </w:r>
      <w:r>
        <w:rPr>
          <w:sz w:val="18"/>
        </w:rPr>
        <w:tab/>
      </w:r>
      <w:r>
        <w:fldChar w:fldCharType="begin"/>
      </w:r>
      <w:r>
        <w:instrText xml:space="preserve"> PAGEREF _Toc178320410 \h </w:instrText>
      </w:r>
      <w:r>
        <w:fldChar w:fldCharType="separate"/>
      </w:r>
      <w:r>
        <w:rPr>
          <w:sz w:val="18"/>
        </w:rPr>
        <w:t>12</w:t>
      </w:r>
      <w:r>
        <w:fldChar w:fldCharType="end"/>
      </w:r>
      <w:r>
        <w:fldChar w:fldCharType="end"/>
      </w:r>
    </w:p>
    <w:p>
      <w:pPr>
        <w:pStyle w:val="Toc4"/>
        <w:tabs>
          <w:tab w:val="left" w:pos="1760"/>
          <w:tab w:val="right" w:leader="underscore" w:pos="9396"/>
        </w:tabs>
        <w:rPr>
          <w:rFonts w:eastAsiaTheme="minorEastAsia"/>
          <w:szCs w:val="22"/>
          <w:lang w:val="fr-FR" w:eastAsia="fr-FR"/>
        </w:rPr>
      </w:pPr>
      <w:r>
        <w:fldChar w:fldCharType="begin"/>
      </w:r>
      <w:r>
        <w:instrText xml:space="preserve">HYPERLINK \l "_Toc178320411" </w:instrText>
      </w:r>
      <w:r>
        <w:fldChar w:fldCharType="separate"/>
      </w:r>
      <w:r>
        <w:rPr>
          <w:rStyle w:val="Hyperlink"/>
          <w:rFonts w:ascii="Arial" w:cs="Arial" w:hAnsi="Arial"/>
          <w:sz w:val="18"/>
          <w:lang w:val="fr-FR"/>
        </w:rPr>
        <w:t>1.4.4.2.</w:t>
      </w:r>
      <w:r>
        <w:rPr>
          <w:rFonts w:eastAsiaTheme="minorEastAsia"/>
          <w:szCs w:val="22"/>
          <w:lang w:val="fr-FR" w:eastAsia="fr-FR"/>
        </w:rPr>
        <w:tab/>
      </w:r>
      <w:r>
        <w:rPr>
          <w:rStyle w:val="Hyperlink"/>
          <w:rFonts w:ascii="Arial" w:cs="Arial" w:hAnsi="Arial"/>
          <w:sz w:val="18"/>
          <w:lang w:val="fr-FR"/>
        </w:rPr>
        <w:t>Exécution de la supervision</w:t>
      </w:r>
      <w:r>
        <w:rPr>
          <w:sz w:val="18"/>
        </w:rPr>
        <w:tab/>
      </w:r>
      <w:r>
        <w:fldChar w:fldCharType="begin"/>
      </w:r>
      <w:r>
        <w:instrText xml:space="preserve"> PAGEREF _Toc178320411 \h </w:instrText>
      </w:r>
      <w:r>
        <w:fldChar w:fldCharType="separate"/>
      </w:r>
      <w:r>
        <w:rPr>
          <w:sz w:val="18"/>
        </w:rPr>
        <w:t>12</w:t>
      </w:r>
      <w:r>
        <w:fldChar w:fldCharType="end"/>
      </w:r>
      <w:r>
        <w:fldChar w:fldCharType="end"/>
      </w:r>
    </w:p>
    <w:p>
      <w:pPr>
        <w:pStyle w:val="Toc4"/>
        <w:tabs>
          <w:tab w:val="left" w:pos="1760"/>
          <w:tab w:val="right" w:leader="underscore" w:pos="9396"/>
        </w:tabs>
        <w:rPr>
          <w:rFonts w:eastAsiaTheme="minorEastAsia"/>
          <w:szCs w:val="22"/>
          <w:lang w:val="fr-FR" w:eastAsia="fr-FR"/>
        </w:rPr>
      </w:pPr>
      <w:r>
        <w:fldChar w:fldCharType="begin"/>
      </w:r>
      <w:r>
        <w:instrText xml:space="preserve">HYPERLINK \l "_Toc178320412" </w:instrText>
      </w:r>
      <w:r>
        <w:fldChar w:fldCharType="separate"/>
      </w:r>
      <w:r>
        <w:rPr>
          <w:rStyle w:val="Hyperlink"/>
          <w:rFonts w:ascii="Arial" w:cs="Arial" w:hAnsi="Arial"/>
          <w:sz w:val="18"/>
          <w:lang w:val="fr-FR"/>
        </w:rPr>
        <w:t>1.4.4.3.</w:t>
      </w:r>
      <w:r>
        <w:rPr>
          <w:rFonts w:eastAsiaTheme="minorEastAsia"/>
          <w:szCs w:val="22"/>
          <w:lang w:val="fr-FR" w:eastAsia="fr-FR"/>
        </w:rPr>
        <w:tab/>
      </w:r>
      <w:r>
        <w:rPr>
          <w:rStyle w:val="Hyperlink"/>
          <w:rFonts w:ascii="Arial" w:cs="Arial" w:hAnsi="Arial"/>
          <w:sz w:val="18"/>
          <w:lang w:val="fr-FR"/>
        </w:rPr>
        <w:t>Suivi post supervision</w:t>
      </w:r>
      <w:r>
        <w:rPr>
          <w:sz w:val="18"/>
        </w:rPr>
        <w:tab/>
      </w:r>
      <w:r>
        <w:fldChar w:fldCharType="begin"/>
      </w:r>
      <w:r>
        <w:instrText xml:space="preserve"> PAGEREF _Toc178320412 \h </w:instrText>
      </w:r>
      <w:r>
        <w:fldChar w:fldCharType="separate"/>
      </w:r>
      <w:r>
        <w:rPr>
          <w:sz w:val="18"/>
        </w:rPr>
        <w:t>13</w:t>
      </w:r>
      <w:r>
        <w:fldChar w:fldCharType="end"/>
      </w:r>
      <w:r>
        <w:fldChar w:fldCharType="end"/>
      </w:r>
    </w:p>
    <w:p>
      <w:pPr>
        <w:pStyle w:val="Toc1"/>
        <w:tabs>
          <w:tab w:val="left" w:pos="440"/>
        </w:tabs>
        <w:rPr>
          <w:rFonts w:eastAsiaTheme="minorEastAsia"/>
          <w:b w:val="off"/>
          <w:bCs w:val="off"/>
          <w:i w:val="off"/>
          <w:iCs w:val="off"/>
          <w:sz w:val="20"/>
          <w:szCs w:val="22"/>
          <w:lang w:val="fr-FR" w:eastAsia="fr-FR"/>
        </w:rPr>
      </w:pPr>
      <w:r>
        <w:fldChar w:fldCharType="begin"/>
      </w:r>
      <w:r>
        <w:instrText xml:space="preserve">HYPERLINK \l "_Toc178320413" </w:instrText>
      </w:r>
      <w:r>
        <w:fldChar w:fldCharType="separate"/>
      </w:r>
      <w:r>
        <w:rPr>
          <w:rStyle w:val="Hyperlink"/>
          <w:b w:val="off"/>
          <w:sz w:val="22"/>
          <w:lang w:val="fr-FR"/>
        </w:rPr>
        <w:t>2.</w:t>
      </w:r>
      <w:r>
        <w:rPr>
          <w:rFonts w:eastAsiaTheme="minorEastAsia"/>
          <w:b w:val="off"/>
          <w:bCs w:val="off"/>
          <w:i w:val="off"/>
          <w:iCs w:val="off"/>
          <w:sz w:val="20"/>
          <w:szCs w:val="22"/>
          <w:lang w:val="fr-FR" w:eastAsia="fr-FR"/>
        </w:rPr>
        <w:tab/>
      </w:r>
      <w:r>
        <w:rPr>
          <w:rStyle w:val="Hyperlink"/>
          <w:b w:val="off"/>
          <w:sz w:val="22"/>
          <w:lang w:val="fr-FR"/>
        </w:rPr>
        <w:t>OUTILS DE SUPERVISION</w:t>
      </w:r>
      <w:r>
        <w:rPr>
          <w:b w:val="off"/>
          <w:sz w:val="22"/>
        </w:rPr>
        <w:tab/>
      </w:r>
      <w:r>
        <w:fldChar w:fldCharType="begin"/>
      </w:r>
      <w:r>
        <w:instrText xml:space="preserve"> PAGEREF _Toc178320413 \h </w:instrText>
      </w:r>
      <w:r>
        <w:fldChar w:fldCharType="separate"/>
      </w:r>
      <w:r>
        <w:rPr>
          <w:b w:val="off"/>
          <w:sz w:val="22"/>
        </w:rPr>
        <w:t>13</w:t>
      </w:r>
      <w:r>
        <w:fldChar w:fldCharType="end"/>
      </w:r>
      <w:r>
        <w:fldChar w:fldCharType="end"/>
      </w:r>
    </w:p>
    <w:p>
      <w:pPr>
        <w:pStyle w:val="Toc2"/>
        <w:tabs>
          <w:tab w:val="left" w:pos="880"/>
          <w:tab w:val="right" w:leader="underscore" w:pos="9396"/>
        </w:tabs>
        <w:rPr>
          <w:rFonts w:eastAsiaTheme="minorEastAsia"/>
          <w:b w:val="off"/>
          <w:bCs w:val="off"/>
          <w:sz w:val="20"/>
          <w:lang w:val="fr-FR" w:eastAsia="fr-FR"/>
        </w:rPr>
      </w:pPr>
      <w:r>
        <w:fldChar w:fldCharType="begin"/>
      </w:r>
      <w:r>
        <w:instrText xml:space="preserve">HYPERLINK \l "_Toc178320414" </w:instrText>
      </w:r>
      <w:r>
        <w:fldChar w:fldCharType="separate"/>
      </w:r>
      <w:r>
        <w:rPr>
          <w:rStyle w:val="Hyperlink"/>
          <w:rFonts w:ascii="Arial" w:cs="Arial" w:hAnsi="Arial"/>
          <w:b w:val="off"/>
          <w:sz w:val="20"/>
          <w:lang w:val="fr-FR"/>
        </w:rPr>
        <w:t>2.1-</w:t>
      </w:r>
      <w:r>
        <w:rPr>
          <w:rFonts w:eastAsiaTheme="minorEastAsia"/>
          <w:b w:val="off"/>
          <w:bCs w:val="off"/>
          <w:sz w:val="20"/>
          <w:lang w:val="fr-FR" w:eastAsia="fr-FR"/>
        </w:rPr>
        <w:tab/>
      </w:r>
      <w:r>
        <w:rPr>
          <w:rStyle w:val="Hyperlink"/>
          <w:rFonts w:ascii="Arial" w:cs="Arial" w:hAnsi="Arial"/>
          <w:b w:val="off"/>
          <w:sz w:val="20"/>
          <w:lang w:val="fr-FR"/>
        </w:rPr>
        <w:t>Grille intégrée de supervision</w:t>
      </w:r>
      <w:r>
        <w:rPr>
          <w:b w:val="off"/>
          <w:sz w:val="20"/>
        </w:rPr>
        <w:tab/>
      </w:r>
      <w:r>
        <w:fldChar w:fldCharType="begin"/>
      </w:r>
      <w:r>
        <w:instrText xml:space="preserve"> PAGEREF _Toc178320414 \h </w:instrText>
      </w:r>
      <w:r>
        <w:fldChar w:fldCharType="separate"/>
      </w:r>
      <w:r>
        <w:rPr>
          <w:b w:val="off"/>
          <w:sz w:val="20"/>
        </w:rPr>
        <w:t>13</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"_Toc178320417" </w:instrText>
      </w:r>
      <w:r>
        <w:fldChar w:fldCharType="separate"/>
      </w:r>
      <w:r>
        <w:rPr>
          <w:rStyle w:val="Hyperlink"/>
          <w:rFonts w:ascii="Arial" w:hAnsi="Arial"/>
          <w:b w:val="off"/>
          <w:sz w:val="18"/>
        </w:rPr>
        <w:t>2.1.1-</w:t>
      </w:r>
      <w:r>
        <w:rPr>
          <w:rFonts w:asciiTheme="minorHAnsi" w:cstheme="minorBidi" w:eastAsiaTheme="minorEastAsia" w:hAnsiTheme="minorHAnsi"/>
          <w:b w:val="off"/>
          <w:szCs w:val="22"/>
          <w:lang w:eastAsia="fr-FR"/>
        </w:rPr>
        <w:tab/>
      </w:r>
      <w:r>
        <w:rPr>
          <w:rStyle w:val="Hyperlink"/>
          <w:rFonts w:ascii="Arial" w:hAnsi="Arial"/>
          <w:b w:val="off"/>
          <w:sz w:val="18"/>
        </w:rPr>
        <w:t>Identification de l’établissement sanitaire</w:t>
      </w:r>
      <w:r>
        <w:rPr>
          <w:b w:val="off"/>
          <w:sz w:val="18"/>
        </w:rPr>
        <w:tab/>
      </w:r>
      <w:r>
        <w:fldChar w:fldCharType="begin"/>
      </w:r>
      <w:r>
        <w:instrText xml:space="preserve"> PAGEREF _Toc178320417 \h </w:instrText>
      </w:r>
      <w:r>
        <w:fldChar w:fldCharType="separate"/>
      </w:r>
      <w:r>
        <w:rPr>
          <w:b w:val="off"/>
          <w:sz w:val="18"/>
        </w:rPr>
        <w:t>13</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"_Toc178320418" </w:instrText>
      </w:r>
      <w:r>
        <w:fldChar w:fldCharType="separate"/>
      </w:r>
      <w:r>
        <w:rPr>
          <w:rStyle w:val="Hyperlink"/>
          <w:rFonts w:ascii="Arial" w:hAnsi="Arial"/>
          <w:b w:val="off"/>
          <w:sz w:val="18"/>
        </w:rPr>
        <w:t>2.1.2-</w:t>
      </w:r>
      <w:r>
        <w:rPr>
          <w:rFonts w:asciiTheme="minorHAnsi" w:cstheme="minorBidi" w:eastAsiaTheme="minorEastAsia" w:hAnsiTheme="minorHAnsi"/>
          <w:b w:val="off"/>
          <w:szCs w:val="22"/>
          <w:lang w:eastAsia="fr-FR"/>
        </w:rPr>
        <w:tab/>
      </w:r>
      <w:r>
        <w:rPr>
          <w:rStyle w:val="Hyperlink"/>
          <w:rFonts w:ascii="Arial" w:hAnsi="Arial"/>
          <w:b w:val="off"/>
          <w:sz w:val="18"/>
        </w:rPr>
        <w:t>Identification du ou des supervisés</w:t>
      </w:r>
      <w:r>
        <w:rPr>
          <w:b w:val="off"/>
          <w:sz w:val="18"/>
        </w:rPr>
        <w:tab/>
      </w:r>
      <w:r>
        <w:fldChar w:fldCharType="begin"/>
      </w:r>
      <w:r>
        <w:instrText xml:space="preserve"> PAGEREF _Toc178320418 \h </w:instrText>
      </w:r>
      <w:r>
        <w:fldChar w:fldCharType="separate"/>
      </w:r>
      <w:r>
        <w:rPr>
          <w:b w:val="off"/>
          <w:sz w:val="18"/>
        </w:rPr>
        <w:t>13</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"_Toc178320419" </w:instrText>
      </w:r>
      <w:r>
        <w:fldChar w:fldCharType="separate"/>
      </w:r>
      <w:r>
        <w:rPr>
          <w:rStyle w:val="Hyperlink"/>
          <w:rFonts w:ascii="Arial" w:hAnsi="Arial"/>
          <w:b w:val="off"/>
          <w:sz w:val="18"/>
        </w:rPr>
        <w:t>2.1.3-</w:t>
      </w:r>
      <w:r>
        <w:rPr>
          <w:rFonts w:asciiTheme="minorHAnsi" w:cstheme="minorBidi" w:eastAsiaTheme="minorEastAsia" w:hAnsiTheme="minorHAnsi"/>
          <w:b w:val="off"/>
          <w:szCs w:val="22"/>
          <w:lang w:eastAsia="fr-FR"/>
        </w:rPr>
        <w:tab/>
      </w:r>
      <w:r>
        <w:rPr>
          <w:rStyle w:val="Hyperlink"/>
          <w:rFonts w:ascii="Arial" w:hAnsi="Arial"/>
          <w:b w:val="off"/>
          <w:sz w:val="18"/>
        </w:rPr>
        <w:t>Identification du ou des superviseurs</w:t>
      </w:r>
      <w:r>
        <w:rPr>
          <w:b w:val="off"/>
          <w:sz w:val="18"/>
        </w:rPr>
        <w:tab/>
      </w:r>
      <w:r>
        <w:fldChar w:fldCharType="begin"/>
      </w:r>
      <w:r>
        <w:instrText xml:space="preserve"> PAGEREF _Toc178320419 \h </w:instrText>
      </w:r>
      <w:r>
        <w:fldChar w:fldCharType="separate"/>
      </w:r>
      <w:r>
        <w:rPr>
          <w:b w:val="off"/>
          <w:sz w:val="18"/>
        </w:rPr>
        <w:t>14</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"_Toc178320420" </w:instrText>
      </w:r>
      <w:r>
        <w:fldChar w:fldCharType="separate"/>
      </w:r>
      <w:r>
        <w:rPr>
          <w:rStyle w:val="Hyperlink"/>
          <w:rFonts w:ascii="Arial" w:hAnsi="Arial"/>
          <w:b w:val="off"/>
          <w:sz w:val="18"/>
        </w:rPr>
        <w:t>2.1.4-</w:t>
      </w:r>
      <w:r>
        <w:rPr>
          <w:rFonts w:asciiTheme="minorHAnsi" w:cstheme="minorBidi" w:eastAsiaTheme="minorEastAsia" w:hAnsiTheme="minorHAnsi"/>
          <w:b w:val="off"/>
          <w:szCs w:val="22"/>
          <w:lang w:eastAsia="fr-FR"/>
        </w:rPr>
        <w:tab/>
      </w:r>
      <w:r>
        <w:rPr>
          <w:rStyle w:val="Hyperlink"/>
          <w:rFonts w:ascii="Arial" w:hAnsi="Arial"/>
          <w:b w:val="off"/>
          <w:sz w:val="18"/>
        </w:rPr>
        <w:t>Objectifs de la supervision</w:t>
      </w:r>
      <w:r>
        <w:rPr>
          <w:b w:val="off"/>
          <w:sz w:val="18"/>
        </w:rPr>
        <w:tab/>
      </w:r>
      <w:r>
        <w:fldChar w:fldCharType="begin"/>
      </w:r>
      <w:r>
        <w:instrText xml:space="preserve"> PAGEREF _Toc178320420 \h </w:instrText>
      </w:r>
      <w:r>
        <w:fldChar w:fldCharType="separate"/>
      </w:r>
      <w:r>
        <w:rPr>
          <w:b w:val="off"/>
          <w:sz w:val="18"/>
        </w:rPr>
        <w:t>15</w:t>
      </w:r>
      <w:r>
        <w:fldChar w:fldCharType="end"/>
      </w:r>
      <w:r>
        <w:fldChar w:fldCharType="end"/>
      </w:r>
    </w:p>
    <w:p>
      <w:pPr>
        <w:pStyle w:val="Toc3"/>
        <w:rPr>
          <w:rFonts w:asciiTheme="minorHAnsi" w:cstheme="minorBidi" w:eastAsiaTheme="minorEastAsia" w:hAnsiTheme="minorHAnsi"/>
          <w:b w:val="off"/>
          <w:szCs w:val="22"/>
          <w:lang w:eastAsia="fr-FR"/>
        </w:rPr>
      </w:pPr>
      <w:r>
        <w:fldChar w:fldCharType="begin"/>
      </w:r>
      <w:r>
        <w:instrText xml:space="preserve">HYPERLINK \l "_Toc178320421" </w:instrText>
      </w:r>
      <w:r>
        <w:fldChar w:fldCharType="separate"/>
      </w:r>
      <w:r>
        <w:rPr>
          <w:rStyle w:val="Hyperlink"/>
          <w:rFonts w:ascii="Arial" w:hAnsi="Arial"/>
          <w:b w:val="off"/>
          <w:sz w:val="18"/>
        </w:rPr>
        <w:t>2.1.5-</w:t>
      </w:r>
      <w:r>
        <w:rPr>
          <w:rFonts w:asciiTheme="minorHAnsi" w:cstheme="minorBidi" w:eastAsiaTheme="minorEastAsia" w:hAnsiTheme="minorHAnsi"/>
          <w:b w:val="off"/>
          <w:szCs w:val="22"/>
          <w:lang w:eastAsia="fr-FR"/>
        </w:rPr>
        <w:tab/>
      </w:r>
      <w:r>
        <w:rPr>
          <w:rStyle w:val="Hyperlink"/>
          <w:rFonts w:ascii="Arial" w:hAnsi="Arial"/>
          <w:b w:val="off"/>
          <w:sz w:val="18"/>
        </w:rPr>
        <w:t>Liste de contrôle de la supervision (questionnaires)</w:t>
      </w:r>
      <w:r>
        <w:rPr>
          <w:b w:val="off"/>
          <w:sz w:val="18"/>
        </w:rPr>
        <w:tab/>
      </w:r>
      <w:r>
        <w:fldChar w:fldCharType="begin"/>
      </w:r>
      <w:r>
        <w:instrText xml:space="preserve"> PAGEREF _Toc178320421 \h </w:instrText>
      </w:r>
      <w:r>
        <w:fldChar w:fldCharType="separate"/>
      </w:r>
      <w:r>
        <w:rPr>
          <w:b w:val="off"/>
          <w:sz w:val="18"/>
        </w:rPr>
        <w:t>15</w:t>
      </w:r>
      <w:r>
        <w:fldChar w:fldCharType="end"/>
      </w:r>
      <w:r>
        <w:fldChar w:fldCharType="end"/>
      </w:r>
    </w:p>
    <w:p>
      <w:pPr>
        <w:pStyle w:val="Toc4"/>
        <w:tabs>
          <w:tab w:val="left" w:pos="1760"/>
          <w:tab w:val="right" w:leader="underscore" w:pos="9396"/>
        </w:tabs>
        <w:rPr>
          <w:rFonts w:eastAsiaTheme="minorEastAsia"/>
          <w:szCs w:val="22"/>
          <w:lang w:val="fr-FR" w:eastAsia="fr-FR"/>
        </w:rPr>
      </w:pPr>
      <w:r>
        <w:fldChar w:fldCharType="begin"/>
      </w:r>
      <w:r>
        <w:instrText xml:space="preserve">HYPERLINK \l "_Toc178320422" </w:instrText>
      </w:r>
      <w:r>
        <w:fldChar w:fldCharType="separate"/>
      </w:r>
      <w:r>
        <w:rPr>
          <w:rStyle w:val="Hyperlink"/>
          <w:rFonts w:ascii="Arial" w:cs="Arial" w:hAnsi="Arial"/>
          <w:sz w:val="18"/>
          <w:lang w:val="fr-FR"/>
        </w:rPr>
        <w:t>2.1.5.1-</w:t>
      </w:r>
      <w:r>
        <w:rPr>
          <w:rFonts w:eastAsiaTheme="minorEastAsia"/>
          <w:szCs w:val="22"/>
          <w:lang w:val="fr-FR" w:eastAsia="fr-FR"/>
        </w:rPr>
        <w:tab/>
      </w:r>
      <w:r>
        <w:rPr>
          <w:rStyle w:val="Hyperlink"/>
          <w:rFonts w:ascii="Arial" w:cs="Arial" w:hAnsi="Arial"/>
          <w:sz w:val="18"/>
          <w:lang w:val="fr-FR"/>
        </w:rPr>
        <w:t>Domaines transversaux à superviser</w:t>
      </w:r>
      <w:r>
        <w:rPr>
          <w:sz w:val="18"/>
        </w:rPr>
        <w:tab/>
      </w:r>
      <w:r>
        <w:fldChar w:fldCharType="begin"/>
      </w:r>
      <w:r>
        <w:instrText xml:space="preserve"> PAGEREF _Toc178320422 \h </w:instrText>
      </w:r>
      <w:r>
        <w:fldChar w:fldCharType="separate"/>
      </w:r>
      <w:r>
        <w:rPr>
          <w:sz w:val="18"/>
        </w:rPr>
        <w:t>15</w:t>
      </w:r>
      <w:r>
        <w:fldChar w:fldCharType="end"/>
      </w:r>
      <w:r>
        <w:fldChar w:fldCharType="end"/>
      </w:r>
    </w:p>
    <w:p>
      <w:pPr>
        <w:pStyle w:val="Toc4"/>
        <w:tabs>
          <w:tab w:val="left" w:pos="1760"/>
          <w:tab w:val="right" w:leader="underscore" w:pos="9396"/>
        </w:tabs>
        <w:rPr>
          <w:rFonts w:eastAsiaTheme="minorEastAsia"/>
          <w:szCs w:val="22"/>
          <w:lang w:val="fr-FR" w:eastAsia="fr-FR"/>
        </w:rPr>
      </w:pPr>
      <w:r>
        <w:fldChar w:fldCharType="begin"/>
      </w:r>
      <w:r>
        <w:instrText xml:space="preserve">HYPERLINK \l "_Toc178320423" </w:instrText>
      </w:r>
      <w:r>
        <w:fldChar w:fldCharType="separate"/>
      </w:r>
      <w:r>
        <w:rPr>
          <w:rStyle w:val="Hyperlink"/>
          <w:rFonts w:ascii="Arial" w:cs="Arial" w:hAnsi="Arial"/>
          <w:sz w:val="18"/>
          <w:lang w:val="fr-FR"/>
        </w:rPr>
        <w:t>2.1.5.2-</w:t>
      </w:r>
      <w:r>
        <w:rPr>
          <w:rFonts w:eastAsiaTheme="minorEastAsia"/>
          <w:szCs w:val="22"/>
          <w:lang w:val="fr-FR" w:eastAsia="fr-FR"/>
        </w:rPr>
        <w:tab/>
      </w:r>
      <w:r>
        <w:rPr>
          <w:rStyle w:val="Hyperlink"/>
          <w:rFonts w:ascii="Arial" w:cs="Arial" w:hAnsi="Arial"/>
          <w:sz w:val="18"/>
          <w:lang w:val="fr-FR"/>
        </w:rPr>
        <w:t>Domaines spécifiques à superviser</w:t>
      </w:r>
      <w:r>
        <w:rPr>
          <w:sz w:val="18"/>
        </w:rPr>
        <w:tab/>
      </w:r>
      <w:r>
        <w:fldChar w:fldCharType="begin"/>
      </w:r>
      <w:r>
        <w:instrText xml:space="preserve"> PAGEREF _Toc178320423 \h </w:instrText>
      </w:r>
      <w:r>
        <w:fldChar w:fldCharType="separate"/>
      </w:r>
      <w:r>
        <w:rPr>
          <w:sz w:val="18"/>
        </w:rPr>
        <w:t>15</w:t>
      </w:r>
      <w:r>
        <w:fldChar w:fldCharType="end"/>
      </w:r>
      <w:r>
        <w:fldChar w:fldCharType="end"/>
      </w:r>
    </w:p>
    <w:p>
      <w:pPr>
        <w:pStyle w:val="Toc2"/>
        <w:tabs>
          <w:tab w:val="left" w:pos="880"/>
          <w:tab w:val="right" w:leader="underscore" w:pos="9396"/>
        </w:tabs>
        <w:rPr>
          <w:rFonts w:eastAsiaTheme="minorEastAsia"/>
          <w:b w:val="off"/>
          <w:bCs w:val="off"/>
          <w:sz w:val="20"/>
          <w:lang w:val="fr-FR" w:eastAsia="fr-FR"/>
        </w:rPr>
      </w:pPr>
      <w:r>
        <w:fldChar w:fldCharType="begin"/>
      </w:r>
      <w:r>
        <w:instrText xml:space="preserve">HYPERLINK \l "_Toc178320424" </w:instrText>
      </w:r>
      <w:r>
        <w:fldChar w:fldCharType="separate"/>
      </w:r>
      <w:r>
        <w:rPr>
          <w:rStyle w:val="Hyperlink"/>
          <w:rFonts w:ascii="Arial" w:cs="Arial" w:hAnsi="Arial"/>
          <w:b w:val="off"/>
          <w:sz w:val="20"/>
          <w:lang w:val="fr-FR"/>
        </w:rPr>
        <w:t>2.2-</w:t>
      </w:r>
      <w:r>
        <w:rPr>
          <w:rFonts w:eastAsiaTheme="minorEastAsia"/>
          <w:b w:val="off"/>
          <w:bCs w:val="off"/>
          <w:sz w:val="20"/>
          <w:lang w:val="fr-FR" w:eastAsia="fr-FR"/>
        </w:rPr>
        <w:tab/>
      </w:r>
      <w:r>
        <w:rPr>
          <w:rStyle w:val="Hyperlink"/>
          <w:rFonts w:ascii="Arial" w:cs="Arial" w:hAnsi="Arial"/>
          <w:b w:val="off"/>
          <w:sz w:val="20"/>
          <w:lang w:val="fr-FR"/>
        </w:rPr>
        <w:t>Synthèse de la supervision Intégrée</w:t>
      </w:r>
      <w:r>
        <w:rPr>
          <w:b w:val="off"/>
          <w:sz w:val="20"/>
        </w:rPr>
        <w:tab/>
      </w:r>
      <w:r>
        <w:fldChar w:fldCharType="begin"/>
      </w:r>
      <w:r>
        <w:instrText xml:space="preserve"> PAGEREF _Toc178320424 \h </w:instrText>
      </w:r>
      <w:r>
        <w:fldChar w:fldCharType="separate"/>
      </w:r>
      <w:r>
        <w:rPr>
          <w:b w:val="off"/>
          <w:sz w:val="20"/>
        </w:rPr>
        <w:t>15</w:t>
      </w:r>
      <w:r>
        <w:fldChar w:fldCharType="end"/>
      </w:r>
      <w:r>
        <w:fldChar w:fldCharType="end"/>
      </w:r>
    </w:p>
    <w:p>
      <w:pPr>
        <w:pStyle w:val="Toc2"/>
        <w:tabs>
          <w:tab w:val="left" w:pos="880"/>
          <w:tab w:val="right" w:leader="underscore" w:pos="9396"/>
        </w:tabs>
        <w:rPr>
          <w:rFonts w:eastAsiaTheme="minorEastAsia"/>
          <w:b w:val="off"/>
          <w:bCs w:val="off"/>
          <w:sz w:val="20"/>
          <w:lang w:val="fr-FR" w:eastAsia="fr-FR"/>
        </w:rPr>
      </w:pPr>
      <w:r>
        <w:fldChar w:fldCharType="begin"/>
      </w:r>
      <w:r>
        <w:instrText xml:space="preserve">HYPERLINK \l "_Toc178320425" </w:instrText>
      </w:r>
      <w:r>
        <w:fldChar w:fldCharType="separate"/>
      </w:r>
      <w:r>
        <w:rPr>
          <w:rStyle w:val="Hyperlink"/>
          <w:rFonts w:ascii="Arial" w:cs="Arial" w:hAnsi="Arial"/>
          <w:b w:val="off"/>
          <w:sz w:val="20"/>
          <w:lang w:val="fr-FR"/>
        </w:rPr>
        <w:t>2.3-</w:t>
      </w:r>
      <w:r>
        <w:rPr>
          <w:rFonts w:eastAsiaTheme="minorEastAsia"/>
          <w:b w:val="off"/>
          <w:bCs w:val="off"/>
          <w:sz w:val="20"/>
          <w:lang w:val="fr-FR" w:eastAsia="fr-FR"/>
        </w:rPr>
        <w:tab/>
      </w:r>
      <w:r>
        <w:rPr>
          <w:rStyle w:val="Hyperlink"/>
          <w:rFonts w:ascii="Arial" w:cs="Arial" w:hAnsi="Arial"/>
          <w:b w:val="off"/>
          <w:sz w:val="20"/>
          <w:lang w:val="fr-FR"/>
        </w:rPr>
        <w:t>Problèmes prioritaires identifiés, plan de résolution et de suivi</w:t>
      </w:r>
      <w:r>
        <w:rPr>
          <w:b w:val="off"/>
          <w:sz w:val="20"/>
        </w:rPr>
        <w:tab/>
      </w:r>
      <w:r>
        <w:fldChar w:fldCharType="begin"/>
      </w:r>
      <w:r>
        <w:instrText xml:space="preserve"> PAGEREF _Toc178320425 \h </w:instrText>
      </w:r>
      <w:r>
        <w:fldChar w:fldCharType="separate"/>
      </w:r>
      <w:r>
        <w:rPr>
          <w:b w:val="off"/>
          <w:sz w:val="20"/>
        </w:rPr>
        <w:t>16</w:t>
      </w:r>
      <w:r>
        <w:fldChar w:fldCharType="end"/>
      </w:r>
      <w:r>
        <w:fldChar w:fldCharType="end"/>
      </w:r>
    </w:p>
    <w:p>
      <w:pPr>
        <w:pStyle w:val="Toc2"/>
        <w:tabs>
          <w:tab w:val="left" w:pos="880"/>
          <w:tab w:val="right" w:leader="underscore" w:pos="9396"/>
        </w:tabs>
        <w:rPr>
          <w:rFonts w:eastAsiaTheme="minorEastAsia"/>
          <w:b w:val="off"/>
          <w:bCs w:val="off"/>
          <w:sz w:val="20"/>
          <w:lang w:val="fr-FR" w:eastAsia="fr-FR"/>
        </w:rPr>
      </w:pPr>
      <w:r>
        <w:fldChar w:fldCharType="begin"/>
      </w:r>
      <w:r>
        <w:instrText xml:space="preserve">HYPERLINK \l "_Toc178320426" </w:instrText>
      </w:r>
      <w:r>
        <w:fldChar w:fldCharType="separate"/>
      </w:r>
      <w:r>
        <w:rPr>
          <w:rStyle w:val="Hyperlink"/>
          <w:rFonts w:ascii="Arial" w:cs="Arial" w:hAnsi="Arial"/>
          <w:b w:val="off"/>
          <w:sz w:val="20"/>
          <w:lang w:val="fr-FR"/>
        </w:rPr>
        <w:t>2.4-</w:t>
      </w:r>
      <w:r>
        <w:rPr>
          <w:rFonts w:eastAsiaTheme="minorEastAsia"/>
          <w:b w:val="off"/>
          <w:bCs w:val="off"/>
          <w:sz w:val="20"/>
          <w:lang w:val="fr-FR" w:eastAsia="fr-FR"/>
        </w:rPr>
        <w:tab/>
      </w:r>
      <w:r>
        <w:rPr>
          <w:rStyle w:val="Hyperlink"/>
          <w:rFonts w:ascii="Arial" w:cs="Arial" w:hAnsi="Arial"/>
          <w:b w:val="off"/>
          <w:sz w:val="20"/>
          <w:lang w:val="fr-FR"/>
        </w:rPr>
        <w:t>Recommandations</w:t>
      </w:r>
      <w:r>
        <w:rPr>
          <w:b w:val="off"/>
          <w:sz w:val="20"/>
        </w:rPr>
        <w:tab/>
      </w:r>
      <w:r>
        <w:fldChar w:fldCharType="begin"/>
      </w:r>
      <w:r>
        <w:instrText xml:space="preserve"> PAGEREF _Toc178320426 \h </w:instrText>
      </w:r>
      <w:r>
        <w:fldChar w:fldCharType="separate"/>
      </w:r>
      <w:r>
        <w:rPr>
          <w:b w:val="off"/>
          <w:sz w:val="20"/>
        </w:rPr>
        <w:t>16</w:t>
      </w:r>
      <w:r>
        <w:fldChar w:fldCharType="end"/>
      </w:r>
      <w:r>
        <w:fldChar w:fldCharType="end"/>
      </w:r>
    </w:p>
    <w:p>
      <w:pPr>
        <w:pStyle w:val="Toc1"/>
        <w:rPr>
          <w:rFonts w:eastAsiaTheme="minorEastAsia"/>
          <w:b w:val="off"/>
          <w:bCs w:val="off"/>
          <w:i w:val="off"/>
          <w:iCs w:val="off"/>
          <w:sz w:val="20"/>
          <w:szCs w:val="22"/>
          <w:lang w:val="fr-FR" w:eastAsia="fr-FR"/>
        </w:rPr>
      </w:pPr>
      <w:r>
        <w:fldChar w:fldCharType="begin"/>
      </w:r>
      <w:r>
        <w:instrText xml:space="preserve">HYPERLINK \l "_Toc178320427" </w:instrText>
      </w:r>
      <w:r>
        <w:fldChar w:fldCharType="separate"/>
      </w:r>
      <w:r>
        <w:rPr>
          <w:rStyle w:val="Hyperlink"/>
          <w:b w:val="off"/>
          <w:sz w:val="22"/>
          <w:lang w:val="fr-FR"/>
        </w:rPr>
        <w:t>ANNEXES</w:t>
      </w:r>
      <w:r>
        <w:rPr>
          <w:b w:val="off"/>
          <w:sz w:val="22"/>
        </w:rPr>
        <w:tab/>
      </w:r>
      <w:r>
        <w:fldChar w:fldCharType="begin"/>
      </w:r>
      <w:r>
        <w:instrText xml:space="preserve"> PAGEREF _Toc178320427 \h </w:instrText>
      </w:r>
      <w:r>
        <w:fldChar w:fldCharType="separate"/>
      </w:r>
      <w:r>
        <w:rPr>
          <w:b w:val="off"/>
          <w:sz w:val="22"/>
        </w:rPr>
        <w:t>17</w:t>
      </w:r>
      <w:r>
        <w:fldChar w:fldCharType="end"/>
      </w:r>
      <w:r>
        <w:fldChar w:fldCharType="end"/>
      </w:r>
    </w:p>
    <w:p>
      <w:pPr>
        <w:rPr>
          <w:lang w:val="fr-FR"/>
        </w:rPr>
      </w:pPr>
      <w:r>
        <w:fldChar w:fldCharType="end"/>
      </w:r>
    </w:p>
    <w:p>
      <w:pPr>
        <w:pStyle w:val="Heading1"/>
        <w:ind w:left="720"/>
        <w:rPr>
          <w:b/>
          <w:color w:val="ff0000"/>
          <w:sz w:val="26"/>
          <w:lang w:val="fr-FR"/>
        </w:rPr>
      </w:pPr>
      <w:bookmarkStart w:id="1" w:name="_Toc178265859"/>
      <w:bookmarkStart w:id="2" w:name="_Toc178320379"/>
      <w:r>
        <w:rPr>
          <w:b/>
          <w:color w:val="ff0000"/>
          <w:sz w:val="26"/>
          <w:lang w:val="fr-FR"/>
        </w:rPr>
        <w:t>Liste des abréviations</w:t>
      </w:r>
    </w:p>
    <w:p>
      <w:r>
        <w:t>ASC : Agents de Santé Communautaire</w:t>
      </w:r>
    </w:p>
    <w:p>
      <w:r>
        <w:t>CHR : Centre Hospitalier Régional</w:t>
      </w:r>
    </w:p>
    <w:p>
      <w:r>
        <w:t xml:space="preserve">DHIS 2 </w:t>
      </w:r>
      <w:r>
        <w:t>: District Health Information Software 2</w:t>
      </w:r>
    </w:p>
    <w:p>
      <w:r>
        <w:t>ECD : Équipe Cadre de District</w:t>
      </w:r>
    </w:p>
    <w:p>
      <w:r>
        <w:t>ESPC : Établissements Sanitaire de premier contac</w:t>
      </w:r>
    </w:p>
    <w:p>
      <w:r>
        <w:t>ERS : Équipe Régionale de Santé</w:t>
      </w:r>
    </w:p>
    <w:p>
      <w:r>
        <w:t>HG : Hôpital Général</w:t>
      </w:r>
    </w:p>
    <w:p>
      <w:r>
        <w:t>INFAS : Institut National de Formation des Agents de Santé</w:t>
      </w:r>
    </w:p>
    <w:p>
      <w:r>
        <w:t>MILDA : Moustiquaire Imprégnée à Longue Durée d'Action</w:t>
      </w:r>
    </w:p>
    <w:p>
      <w:r>
        <w:t>MIRAH : Ministère de l'Hydraulique, de l'Environnement et de l'Assainissement</w:t>
      </w:r>
    </w:p>
    <w:p>
      <w:r>
        <w:t>MTN : Maladies Tropicales Négligées</w:t>
      </w:r>
    </w:p>
    <w:p>
      <w:r>
        <w:t>MTN-CP : Maladies Tropicales Négligées à Chimioprophylaxie Préventive</w:t>
      </w:r>
    </w:p>
    <w:p>
      <w:r>
        <w:t>MTN-PCC : Maladies Tropicales Négligées à Prise en Charge des Cas</w:t>
      </w:r>
    </w:p>
    <w:p>
      <w:r>
        <w:t>OMS : Organisation Mondiale de la Santé</w:t>
      </w:r>
    </w:p>
    <w:p>
      <w:r>
        <w:t>PNEL : Programme National d'Élimination de la Lèpre</w:t>
      </w:r>
    </w:p>
    <w:p>
      <w:r>
        <w:t>PNLMTN-CP : Programme National de Lutte contre les Maladies Tropicales Négligées à Chimiothérapie Préventive</w:t>
      </w:r>
    </w:p>
    <w:p>
      <w:r>
        <w:t>PNETHA : Programme National d’Elimination de la Trypanosomiase Humaine Africaine</w:t>
      </w:r>
    </w:p>
    <w:p>
      <w:r>
        <w:t>PNLUB-MCUE : Programme National de Lutte contre l'Ulcère de Buruli et les Maladies Cutanées Ulcératives Endémiques</w:t>
      </w:r>
    </w:p>
    <w:p>
      <w:r>
        <w:t xml:space="preserve">PNEVG/EA : Programme National d'Éradication du </w:t>
      </w:r>
      <w:r>
        <w:t>V</w:t>
      </w:r>
      <w:r>
        <w:t xml:space="preserve">er de </w:t>
      </w:r>
      <w:r>
        <w:t>G</w:t>
      </w:r>
      <w:r>
        <w:t>uinée/</w:t>
      </w:r>
      <w:r>
        <w:t>E</w:t>
      </w:r>
      <w:r>
        <w:t xml:space="preserve">au et </w:t>
      </w:r>
      <w:r>
        <w:t>A</w:t>
      </w:r>
      <w:r>
        <w:t>ssainissement</w:t>
      </w:r>
    </w:p>
    <w:p>
      <w:r>
        <w:t>RADS : Responsable d’Aire de Santé</w:t>
      </w:r>
    </w:p>
    <w:p>
      <w:r>
        <w:t>SF : Sage-Femme</w:t>
      </w:r>
    </w:p>
    <w:p>
      <w:r>
        <w:t>TDR : Tests de Diagnostic Rapide</w:t>
      </w:r>
    </w:p>
    <w:p>
      <w:r>
        <w:t>THA : Trypanosomiase Humaine Africaine</w:t>
      </w:r>
    </w:p>
    <w:p>
      <w:r>
        <w:t>TDM : Traitement De Masse</w:t>
      </w:r>
    </w:p>
    <w:p>
      <w:r>
        <w:t>TSS : Technicien Supérieur de Santé</w:t>
      </w:r>
    </w:p>
    <w:p>
      <w:r>
        <w:t>WASH : Eau, Assainissement et Hygiène</w:t>
      </w:r>
    </w:p>
    <w:p>
      <w:pPr>
        <w:rPr>
          <w:lang w:val="fr-FR"/>
        </w:rPr>
      </w:pPr>
    </w:p>
    <w:p>
      <w:pPr>
        <w:pStyle w:val="Heading1"/>
        <w:ind w:left="720"/>
        <w:rPr>
          <w:b/>
          <w:color w:val="ff0000"/>
          <w:sz w:val="26"/>
          <w:lang w:val="fr-FR"/>
        </w:rPr>
      </w:pPr>
      <w:r>
        <w:rPr>
          <w:b/>
          <w:color w:val="ff0000"/>
          <w:sz w:val="26"/>
          <w:lang w:val="fr-FR"/>
        </w:rPr>
        <w:t>INTRODUCTION</w:t>
      </w:r>
      <w:bookmarkEnd w:id="1"/>
      <w:bookmarkEnd w:id="2"/>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Les Maladies Tropicales Négligées (MTN) sont un groupe de maladies transmissibles qui sévissent dans les pays tropicaux et subtropicaux. Ces MTN touchent les populations les plus pauvres, les plongeant dans une extrême pauvreté.</w:t>
      </w: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L'OMS a défini une liste de vingt MTN qui touche plus d’un milliard et demi de personnes dans le monde. Ce sont : la dengue, la rage, le trachome, l'ulcère de Buruli, la gale, le pian, le mycétome, les envenimations</w:t>
      </w:r>
      <w:r>
        <w:rPr>
          <w:rFonts w:ascii="Arial" w:cs="Arial" w:hAnsi="Arial"/>
          <w:sz w:val="24"/>
          <w:szCs w:val="24"/>
          <w:lang w:val="fr-FR"/>
        </w:rPr>
        <w:t xml:space="preserve"> par morsure de serpent</w:t>
      </w:r>
      <w:r>
        <w:rPr>
          <w:rFonts w:ascii="Arial" w:cs="Arial" w:hAnsi="Arial"/>
          <w:sz w:val="24"/>
          <w:szCs w:val="24"/>
          <w:lang w:val="fr-FR"/>
        </w:rPr>
        <w:t xml:space="preserve">, la lèpre, la maladie de Chagas, la </w:t>
      </w:r>
      <w:r>
        <w:rPr>
          <w:rFonts w:ascii="Arial" w:cs="Arial" w:hAnsi="Arial"/>
          <w:sz w:val="24"/>
          <w:szCs w:val="24"/>
          <w:lang w:val="fr-FR"/>
        </w:rPr>
        <w:t>T</w:t>
      </w:r>
      <w:r>
        <w:rPr>
          <w:rFonts w:ascii="Arial" w:cs="Arial" w:hAnsi="Arial"/>
          <w:sz w:val="24"/>
          <w:szCs w:val="24"/>
          <w:lang w:val="fr-FR"/>
        </w:rPr>
        <w:t xml:space="preserve">rypanosomiase </w:t>
      </w:r>
      <w:r>
        <w:rPr>
          <w:rFonts w:ascii="Arial" w:cs="Arial" w:hAnsi="Arial"/>
          <w:sz w:val="24"/>
          <w:szCs w:val="24"/>
          <w:lang w:val="fr-FR"/>
        </w:rPr>
        <w:t>H</w:t>
      </w:r>
      <w:r>
        <w:rPr>
          <w:rFonts w:ascii="Arial" w:cs="Arial" w:hAnsi="Arial"/>
          <w:sz w:val="24"/>
          <w:szCs w:val="24"/>
          <w:lang w:val="fr-FR"/>
        </w:rPr>
        <w:t xml:space="preserve">umaine </w:t>
      </w:r>
      <w:r>
        <w:rPr>
          <w:rFonts w:ascii="Arial" w:cs="Arial" w:hAnsi="Arial"/>
          <w:sz w:val="24"/>
          <w:szCs w:val="24"/>
          <w:lang w:val="fr-FR"/>
        </w:rPr>
        <w:t>A</w:t>
      </w:r>
      <w:r>
        <w:rPr>
          <w:rFonts w:ascii="Arial" w:cs="Arial" w:hAnsi="Arial"/>
          <w:sz w:val="24"/>
          <w:szCs w:val="24"/>
          <w:lang w:val="fr-FR"/>
        </w:rPr>
        <w:t xml:space="preserve">fricaine (THA), </w:t>
      </w:r>
      <w:bookmarkStart w:id="3" w:name="_Hlk173423741"/>
      <w:r>
        <w:rPr>
          <w:rFonts w:ascii="Arial" w:cs="Arial" w:hAnsi="Arial"/>
          <w:sz w:val="24"/>
          <w:szCs w:val="24"/>
          <w:lang w:val="fr-FR"/>
        </w:rPr>
        <w:t>la leishmaniose</w:t>
      </w:r>
      <w:bookmarkEnd w:id="3"/>
      <w:r>
        <w:rPr>
          <w:rFonts w:ascii="Arial" w:cs="Arial" w:hAnsi="Arial"/>
          <w:sz w:val="24"/>
          <w:szCs w:val="24"/>
          <w:lang w:val="fr-FR"/>
        </w:rPr>
        <w:t xml:space="preserve"> cutanée</w:t>
      </w:r>
      <w:r>
        <w:rPr>
          <w:rFonts w:ascii="Arial" w:cs="Arial" w:hAnsi="Arial"/>
          <w:sz w:val="24"/>
          <w:szCs w:val="24"/>
          <w:lang w:val="fr-FR"/>
        </w:rPr>
        <w:t>, la cysticercose, la dracunculose, l'échinococcose, les trématodoses d'origine alimentaire, la filariose lymphatique, l'onchocercose, la schistosomiase et les géo-helminthiases.</w:t>
      </w:r>
    </w:p>
    <w:p>
      <w:pPr>
        <w:tabs>
          <w:tab w:val="left" w:pos="426"/>
        </w:tabs>
        <w:spacing w:line="240" w:lineRule="auto"/>
        <w:jc w:val="both"/>
        <w:rPr>
          <w:rFonts w:ascii="Arial" w:cs="Arial" w:hAnsi="Arial"/>
          <w:sz w:val="24"/>
          <w:szCs w:val="24"/>
          <w:lang w:val="fr-FR"/>
        </w:rPr>
      </w:pPr>
      <w:commentRangeStart w:id="0"/>
      <w:r>
        <w:rPr>
          <w:rFonts w:ascii="Arial" w:cs="Arial" w:hAnsi="Arial"/>
          <w:sz w:val="24"/>
          <w:szCs w:val="24"/>
          <w:lang w:val="fr-FR"/>
        </w:rPr>
        <w:t xml:space="preserve">Quartorze (14) </w:t>
      </w:r>
      <w:commentRangeEnd w:id="0"/>
      <w:r>
        <w:commentReference w:id="0"/>
      </w:r>
      <w:r>
        <w:rPr>
          <w:rFonts w:ascii="Arial" w:cs="Arial" w:hAnsi="Arial"/>
          <w:sz w:val="24"/>
          <w:szCs w:val="24"/>
          <w:lang w:val="fr-FR"/>
        </w:rPr>
        <w:t xml:space="preserve">de ces MTN sont endémiques en Côte d'Ivoire. </w:t>
      </w:r>
      <w:r>
        <w:rPr>
          <w:rFonts w:ascii="Arial" w:cs="Arial" w:hAnsi="Arial"/>
          <w:sz w:val="24"/>
          <w:szCs w:val="24"/>
          <w:lang w:val="fr-FR"/>
        </w:rPr>
        <w:t>Dont douze (12)</w:t>
      </w:r>
      <w:r>
        <w:rPr>
          <w:rFonts w:ascii="Arial" w:cs="Arial" w:hAnsi="Arial"/>
          <w:sz w:val="24"/>
          <w:szCs w:val="24"/>
          <w:lang w:val="fr-FR"/>
        </w:rPr>
        <w:t xml:space="preserve"> sont gér</w:t>
      </w:r>
      <w:r>
        <w:rPr>
          <w:rFonts w:ascii="Arial" w:cs="Arial" w:hAnsi="Arial"/>
          <w:sz w:val="24"/>
          <w:szCs w:val="24"/>
          <w:lang w:val="fr-FR"/>
        </w:rPr>
        <w:t>ées par cinq programmes de santé</w:t>
      </w:r>
      <w:r>
        <w:rPr>
          <w:rFonts w:ascii="Arial" w:cs="Arial" w:hAnsi="Arial"/>
          <w:sz w:val="24"/>
          <w:szCs w:val="24"/>
          <w:lang w:val="fr-FR"/>
        </w:rPr>
        <w:t xml:space="preserve"> créés par la Ministère en charge de la Sant</w:t>
      </w:r>
      <w:r>
        <w:rPr>
          <w:rFonts w:ascii="Arial" w:cs="Arial" w:hAnsi="Arial"/>
          <w:sz w:val="24"/>
          <w:szCs w:val="24"/>
          <w:lang w:val="fr-FR"/>
        </w:rPr>
        <w:t>é</w:t>
      </w:r>
      <w:r>
        <w:rPr>
          <w:rFonts w:ascii="Arial" w:cs="Arial" w:hAnsi="Arial"/>
          <w:sz w:val="24"/>
          <w:szCs w:val="24"/>
          <w:lang w:val="fr-FR"/>
        </w:rPr>
        <w:t xml:space="preserve"> de C</w:t>
      </w:r>
      <w:r>
        <w:rPr>
          <w:rFonts w:ascii="Arial" w:cs="Arial" w:hAnsi="Arial"/>
          <w:sz w:val="24"/>
          <w:szCs w:val="24"/>
          <w:lang w:val="fr-FR"/>
        </w:rPr>
        <w:t>ô</w:t>
      </w:r>
      <w:r>
        <w:rPr>
          <w:rFonts w:ascii="Arial" w:cs="Arial" w:hAnsi="Arial"/>
          <w:sz w:val="24"/>
          <w:szCs w:val="24"/>
          <w:lang w:val="fr-FR"/>
        </w:rPr>
        <w:t xml:space="preserve">te d’Ivoire. </w:t>
      </w: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 xml:space="preserve">Un des changements d’approche programmatique recommandé par l’OMS dans la feuille de route 2021-2030 est de passer de Programmes cloisonnés spécifiques aux différentes maladies ayant des interfaces limitées avec les systèmes de soins de santé nationaux et les secteurs connexes à des approches  transversales, comprenant l’intégration des différentes MTN et leur inclusion dans les systèmes de santé nationaux, la coordination avec les secteurs connexes et le renforcement des capacités des pays et du soutien mondial. </w:t>
      </w: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 xml:space="preserve">Pour ajuster les approches d’intervention comme recommandées par l’OMS, les programmes MTN en collaboration avec l’Institut National de Formation des Agents de </w:t>
      </w:r>
      <w:r>
        <w:rPr>
          <w:rFonts w:ascii="Arial" w:cs="Arial" w:hAnsi="Arial"/>
          <w:sz w:val="24"/>
          <w:szCs w:val="24"/>
          <w:lang w:val="fr-FR"/>
        </w:rPr>
        <w:t>Santé</w:t>
      </w:r>
      <w:r>
        <w:rPr>
          <w:rFonts w:ascii="Arial" w:cs="Arial" w:hAnsi="Arial"/>
          <w:sz w:val="24"/>
          <w:szCs w:val="24"/>
          <w:lang w:val="fr-FR"/>
        </w:rPr>
        <w:t xml:space="preserve"> (</w:t>
      </w:r>
      <w:r>
        <w:rPr>
          <w:rFonts w:ascii="Arial" w:cs="Arial" w:hAnsi="Arial"/>
          <w:sz w:val="24"/>
          <w:szCs w:val="24"/>
          <w:lang w:val="fr-FR"/>
        </w:rPr>
        <w:t>INFAS) se</w:t>
      </w:r>
      <w:r>
        <w:rPr>
          <w:rFonts w:ascii="Arial" w:cs="Arial" w:hAnsi="Arial"/>
          <w:sz w:val="24"/>
          <w:szCs w:val="24"/>
          <w:lang w:val="fr-FR"/>
        </w:rPr>
        <w:t xml:space="preserve"> sont engagés dans un processus </w:t>
      </w:r>
      <w:r>
        <w:rPr>
          <w:rFonts w:ascii="Arial" w:cs="Arial" w:hAnsi="Arial"/>
          <w:sz w:val="24"/>
          <w:szCs w:val="24"/>
          <w:lang w:val="fr-FR"/>
        </w:rPr>
        <w:t xml:space="preserve">de renforcement du contenu </w:t>
      </w:r>
      <w:r>
        <w:rPr>
          <w:rFonts w:ascii="Arial" w:cs="Arial" w:hAnsi="Arial"/>
          <w:sz w:val="24"/>
          <w:szCs w:val="24"/>
          <w:lang w:val="fr-FR"/>
        </w:rPr>
        <w:t xml:space="preserve"> des modules sur la lutte contre les MTN dans les curricula de formation des agents de santé. </w:t>
      </w: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 xml:space="preserve">Dans le cadre de cette collaboration, une dizaine de sites de stage pratique ont été </w:t>
      </w:r>
      <w:r>
        <w:rPr>
          <w:rFonts w:ascii="Arial" w:cs="Arial" w:hAnsi="Arial"/>
          <w:sz w:val="24"/>
          <w:szCs w:val="24"/>
          <w:lang w:val="fr-FR"/>
        </w:rPr>
        <w:t>identifiés</w:t>
      </w:r>
      <w:r>
        <w:rPr>
          <w:rFonts w:ascii="Arial" w:cs="Arial" w:hAnsi="Arial"/>
          <w:sz w:val="24"/>
          <w:szCs w:val="24"/>
          <w:lang w:val="fr-FR"/>
        </w:rPr>
        <w:t xml:space="preserve"> pour compléter les enseignements théoriques. Les encadreurs de ces sites ont été formés pour assurer l’organisation des stages. Des points focaux MTN des 113 districts </w:t>
      </w:r>
      <w:r>
        <w:rPr>
          <w:rFonts w:ascii="Arial" w:cs="Arial" w:hAnsi="Arial"/>
          <w:sz w:val="24"/>
          <w:szCs w:val="24"/>
          <w:lang w:val="fr-FR"/>
        </w:rPr>
        <w:t xml:space="preserve">que </w:t>
      </w:r>
      <w:r>
        <w:rPr>
          <w:rFonts w:ascii="Arial" w:cs="Arial" w:hAnsi="Arial"/>
          <w:sz w:val="24"/>
          <w:szCs w:val="24"/>
          <w:lang w:val="fr-FR"/>
        </w:rPr>
        <w:t xml:space="preserve"> compte le pays seront form</w:t>
      </w:r>
      <w:r>
        <w:rPr>
          <w:rFonts w:ascii="Arial" w:cs="Arial" w:hAnsi="Arial"/>
          <w:sz w:val="24"/>
          <w:szCs w:val="24"/>
          <w:lang w:val="fr-FR"/>
        </w:rPr>
        <w:t>é</w:t>
      </w:r>
      <w:r>
        <w:rPr>
          <w:rFonts w:ascii="Arial" w:cs="Arial" w:hAnsi="Arial"/>
          <w:sz w:val="24"/>
          <w:szCs w:val="24"/>
          <w:lang w:val="fr-FR"/>
        </w:rPr>
        <w:t>s et équipés pour assurer la coordination de la lutte, la formation et la supervision de tous les acteurs des établissements sanitaires et des sites de stage.</w:t>
      </w: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L</w:t>
      </w:r>
      <w:r>
        <w:rPr>
          <w:rFonts w:ascii="Arial" w:cs="Arial" w:hAnsi="Arial"/>
          <w:sz w:val="24"/>
          <w:szCs w:val="24"/>
          <w:lang w:val="fr-FR"/>
        </w:rPr>
        <w:t>e</w:t>
      </w:r>
      <w:r>
        <w:rPr>
          <w:rFonts w:ascii="Arial" w:cs="Arial" w:hAnsi="Arial"/>
          <w:sz w:val="24"/>
          <w:szCs w:val="24"/>
          <w:lang w:val="fr-FR"/>
        </w:rPr>
        <w:t xml:space="preserve"> présent guide intégré de supervision à l’usage du niveau central et du niveau opérationnel aussi bien des programmes MTN que de l’INFAS permettra une optimisation des ressources en mutualisant les efforts de supervision pour une amélioration de la qualité des soins.</w:t>
      </w:r>
    </w:p>
    <w:p>
      <w:pPr>
        <w:tabs>
          <w:tab w:val="left" w:pos="426"/>
        </w:tabs>
        <w:spacing w:line="240" w:lineRule="auto"/>
        <w:jc w:val="both"/>
        <w:rPr>
          <w:rFonts w:ascii="Calibri" w:cs="Calibri" w:hAnsi="Calibri"/>
          <w:lang w:val="fr-FR"/>
        </w:rPr>
      </w:pPr>
    </w:p>
    <w:p>
      <w:pPr>
        <w:rPr>
          <w:rFonts w:ascii="Arial" w:cs="Arial" w:hAnsi="Arial"/>
          <w:sz w:val="24"/>
          <w:szCs w:val="24"/>
          <w:lang w:val="fr-FR"/>
        </w:rPr>
      </w:pPr>
    </w:p>
    <w:p>
      <w:pPr>
        <w:pStyle w:val="Heading1"/>
        <w:numPr>
          <w:ilvl w:val="0"/>
          <w:numId w:val="10"/>
        </w:numPr>
        <w:rPr>
          <w:b/>
          <w:color w:val="ff0000"/>
          <w:sz w:val="26"/>
          <w:lang w:val="fr-FR"/>
        </w:rPr>
      </w:pPr>
      <w:bookmarkStart w:id="4" w:name="_Toc178265860"/>
      <w:bookmarkStart w:id="5" w:name="_Toc178320380"/>
      <w:r>
        <w:rPr>
          <w:b/>
          <w:color w:val="ff0000"/>
          <w:sz w:val="26"/>
          <w:lang w:val="fr-FR"/>
        </w:rPr>
        <w:t>GENERALITES</w:t>
      </w:r>
      <w:r>
        <w:rPr>
          <w:b/>
          <w:color w:val="ff0000"/>
          <w:sz w:val="26"/>
          <w:lang w:val="fr-FR"/>
        </w:rPr>
        <w:t xml:space="preserve"> SUR LA SUPERVISION</w:t>
      </w:r>
      <w:bookmarkEnd w:id="4"/>
      <w:bookmarkEnd w:id="5"/>
    </w:p>
    <w:p>
      <w:pPr>
        <w:pStyle w:val="Heading2"/>
        <w:numPr>
          <w:ilvl w:val="1"/>
          <w:numId w:val="23"/>
        </w:numPr>
        <w:rPr>
          <w:rFonts w:ascii="Arial" w:cs="Arial" w:hAnsi="Arial"/>
          <w:b/>
          <w:color w:val="215d99" w:themeColor="text2" w:themeTint="bf"/>
          <w:sz w:val="28"/>
          <w:szCs w:val="28"/>
          <w:lang w:val="fr-FR"/>
        </w:rPr>
      </w:pPr>
      <w:bookmarkStart w:id="6" w:name="_Toc178265861"/>
      <w:bookmarkStart w:id="7" w:name="_Toc178320381"/>
      <w:r>
        <w:rPr>
          <w:rFonts w:ascii="Arial" w:cs="Arial" w:hAnsi="Arial"/>
          <w:b/>
          <w:color w:val="215d99" w:themeColor="text2" w:themeTint="bf"/>
          <w:sz w:val="28"/>
          <w:szCs w:val="28"/>
          <w:lang w:val="fr-FR"/>
        </w:rPr>
        <w:t xml:space="preserve">Définitions de quelques </w:t>
      </w:r>
      <w:r>
        <w:rPr>
          <w:rFonts w:ascii="Arial" w:cs="Arial" w:hAnsi="Arial"/>
          <w:b/>
          <w:color w:val="215d99" w:themeColor="text2" w:themeTint="bf"/>
          <w:sz w:val="28"/>
          <w:szCs w:val="28"/>
          <w:lang w:val="fr-FR"/>
        </w:rPr>
        <w:t>termes</w:t>
      </w:r>
      <w:r>
        <w:rPr>
          <w:rFonts w:ascii="Arial" w:cs="Arial" w:hAnsi="Arial"/>
          <w:b/>
          <w:color w:val="215d99" w:themeColor="text2" w:themeTint="bf"/>
          <w:sz w:val="28"/>
          <w:szCs w:val="28"/>
          <w:lang w:val="fr-FR"/>
        </w:rPr>
        <w:t xml:space="preserve"> techniques pertinents</w:t>
      </w:r>
      <w:bookmarkEnd w:id="6"/>
      <w:bookmarkEnd w:id="7"/>
    </w:p>
    <w:p>
      <w:pPr>
        <w:pStyle w:val="Heading3"/>
        <w:numPr>
          <w:ilvl w:val="2"/>
          <w:numId w:val="38"/>
        </w:numPr>
        <w:spacing w:before="360" w:after="120" w:line="240" w:lineRule="auto"/>
        <w:rPr>
          <w:rFonts w:ascii="Arial" w:cs="Arial" w:hAnsi="Arial"/>
          <w:b/>
          <w:color w:val="45b1e1" w:themeColor="accent1" w:themeTint="99"/>
          <w:sz w:val="24"/>
          <w:szCs w:val="24"/>
          <w:lang w:val="fr-FR"/>
        </w:rPr>
      </w:pPr>
      <w:bookmarkStart w:id="8" w:name="_Toc178265862"/>
      <w:bookmarkStart w:id="9" w:name="_Toc178320382"/>
      <w:r>
        <w:rPr>
          <w:rFonts w:ascii="Arial" w:cs="Arial" w:hAnsi="Arial"/>
          <w:b/>
          <w:color w:val="45b1e1" w:themeColor="accent1" w:themeTint="99"/>
          <w:sz w:val="24"/>
          <w:szCs w:val="24"/>
          <w:lang w:val="fr-FR"/>
        </w:rPr>
        <w:t>Auto soins (soins autogérés)</w:t>
      </w:r>
    </w:p>
    <w:p>
      <w:pPr>
        <w:spacing w:before="360" w:after="120" w:line="240" w:lineRule="auto"/>
        <w:ind w:right="47"/>
        <w:jc w:val="both"/>
        <w:rPr>
          <w:rFonts w:ascii="Arial" w:cs="Arial" w:hAnsi="Arial"/>
          <w:color w:val="ff0000"/>
          <w:sz w:val="24"/>
          <w:szCs w:val="24"/>
          <w:lang w:val="fr-FR"/>
        </w:rPr>
      </w:pPr>
      <w:r>
        <w:rPr>
          <w:rFonts w:ascii="Arial" w:cs="Arial" w:hAnsi="Arial"/>
          <w:color w:val="ff0000"/>
          <w:sz w:val="24"/>
          <w:szCs w:val="24"/>
          <w:lang w:val="fr-FR"/>
        </w:rPr>
        <w:t xml:space="preserve">Pratique qui consiste à prendre en charge sa propre santé et son bien être en adoptant des habitudes et des comportements favorables à la préservation de sa santé physique mentale et émotionnelle. </w:t>
      </w:r>
    </w:p>
    <w:p>
      <w:pPr>
        <w:spacing w:before="360" w:after="120" w:line="240" w:lineRule="auto"/>
        <w:ind w:right="39"/>
        <w:jc w:val="both"/>
        <w:rPr>
          <w:rFonts w:ascii="Arial" w:cs="Arial" w:hAnsi="Arial"/>
          <w:sz w:val="24"/>
          <w:szCs w:val="24"/>
          <w:lang w:val="fr-FR"/>
        </w:rPr>
      </w:pPr>
      <w:r>
        <w:rPr>
          <w:rFonts w:ascii="Arial" w:cs="Arial" w:hAnsi="Arial"/>
          <w:sz w:val="24"/>
          <w:szCs w:val="24"/>
          <w:lang w:val="fr-FR"/>
        </w:rPr>
        <w:t>Lorsqu’une personne, par elle-même ou grâce au soutien d’une personne en dehors du système de santé officiel (comme un ami ou un partenaire), supervise sa santé et son état de santé au jour le jour</w:t>
      </w: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Contrôle  </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Réduction de l’incidence, de la prévalence, de la morbidité et/ou de la mortalité d’une maladie à un niveau localement acceptable à la suite d’efforts délibérés interventions permanentes sont requises pour maintenir cette réduction. La lutte peut être liée ou non à des cibles mondiales établies par l’OMS.</w:t>
      </w: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Coordination  </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Collaboration entre des secteurs et programmes adjacents, dans le cadre et au-delà; des du domaine de la santé, au sein du réseau plus large des maladies tropicales négligées à manifestation cutanée. Une collaboration plus efficace permettra d’accélérer et de préserver les avancées face à ce</w:t>
      </w:r>
      <w:r>
        <w:rPr>
          <w:rFonts w:ascii="Arial" w:cs="Arial" w:hAnsi="Arial"/>
          <w:sz w:val="24"/>
          <w:szCs w:val="24"/>
          <w:lang w:val="fr-FR"/>
        </w:rPr>
        <w:t xml:space="preserve">s maladies en matière de lutte, d’élimination et </w:t>
      </w:r>
      <w:r>
        <w:rPr>
          <w:rFonts w:ascii="Arial" w:cs="Arial" w:hAnsi="Arial"/>
          <w:sz w:val="24"/>
          <w:szCs w:val="24"/>
          <w:lang w:val="fr-FR"/>
        </w:rPr>
        <w:t>d’éradication</w:t>
      </w:r>
      <w:r>
        <w:rPr>
          <w:rFonts w:ascii="Arial" w:cs="Arial" w:hAnsi="Arial"/>
          <w:sz w:val="24"/>
          <w:szCs w:val="24"/>
          <w:lang w:val="fr-FR"/>
        </w:rPr>
        <w:t>.</w:t>
      </w:r>
      <w:r>
        <w:rPr>
          <w:rFonts w:ascii="Arial" w:cs="Arial" w:hAnsi="Arial"/>
          <w:sz w:val="24"/>
          <w:szCs w:val="24"/>
          <w:lang w:val="fr-FR"/>
        </w:rPr>
        <w:t xml:space="preserve"> </w:t>
      </w:r>
    </w:p>
    <w:p>
      <w:pPr>
        <w:spacing w:before="360" w:after="120" w:line="240" w:lineRule="auto"/>
        <w:ind w:right="47"/>
        <w:jc w:val="both"/>
        <w:rPr>
          <w:rFonts w:ascii="Arial" w:cs="Arial" w:hAnsi="Arial"/>
          <w:sz w:val="24"/>
          <w:szCs w:val="24"/>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Couverture Maladie Universelle  </w:t>
      </w:r>
    </w:p>
    <w:p>
      <w:pPr>
        <w:spacing w:before="360" w:after="120" w:line="240" w:lineRule="auto"/>
        <w:ind w:right="199"/>
        <w:jc w:val="both"/>
        <w:rPr>
          <w:rFonts w:ascii="Arial" w:cs="Arial" w:hAnsi="Arial"/>
          <w:sz w:val="24"/>
          <w:szCs w:val="24"/>
          <w:lang w:val="fr-FR"/>
        </w:rPr>
      </w:pPr>
      <w:r>
        <w:rPr>
          <w:rFonts w:ascii="Arial" w:cs="Arial" w:hAnsi="Arial"/>
          <w:sz w:val="24"/>
          <w:szCs w:val="24"/>
          <w:lang w:val="fr-FR"/>
        </w:rPr>
        <w:t>La couverture maladie universelle implique de « garantir que tout un chacun puisse utiliser les services de promotion de la santé et les services de prévention, de traitement, de réadaptation et de soins palliatifs dont il a besoin, ceux-ci étant d’une qualité suffisante pour être efficaces, tout en veillant à ce que l’utilisation de ces services n’expose pas l’utilisateur à des difficultés financières ».</w:t>
      </w:r>
    </w:p>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Déficience  </w:t>
      </w:r>
    </w:p>
    <w:p>
      <w:pPr>
        <w:spacing w:before="360" w:after="120" w:line="240" w:lineRule="auto"/>
        <w:ind w:right="82"/>
        <w:jc w:val="both"/>
        <w:rPr>
          <w:rFonts w:ascii="Arial" w:cs="Arial" w:hAnsi="Arial"/>
          <w:sz w:val="24"/>
          <w:szCs w:val="24"/>
          <w:lang w:val="fr-FR"/>
        </w:rPr>
      </w:pPr>
      <w:r>
        <w:rPr>
          <w:rFonts w:ascii="Arial" w:cs="Arial" w:hAnsi="Arial"/>
          <w:sz w:val="24"/>
          <w:szCs w:val="24"/>
          <w:lang w:val="fr-FR"/>
        </w:rPr>
        <w:t>Perte ou anomalie d’une structure organique ou d’une fonction physiologique (y compris des fonctions intellectuelles), le terme « anomalie » désignant une variation significative par rapport à des normes statistiques établies</w:t>
      </w:r>
      <w:r>
        <w:rPr>
          <w:rFonts w:ascii="Arial" w:cs="Arial" w:hAnsi="Arial"/>
          <w:sz w:val="24"/>
          <w:szCs w:val="24"/>
          <w:lang w:val="fr-FR"/>
        </w:rPr>
        <w:t>.</w:t>
      </w: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Détection active des cas  </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Efforts délibérés visant à détecter des cas au moyen du dépistage d’une ou de plusieurs maladies au sein des populations à risque. La détection active des cas est généralement mise en œuvre en dehors des centres de santé</w:t>
      </w: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Détection passive des cas</w:t>
      </w:r>
    </w:p>
    <w:p>
      <w:pPr>
        <w:spacing w:before="360" w:after="120" w:line="240" w:lineRule="auto"/>
        <w:ind w:right="47"/>
        <w:jc w:val="both"/>
        <w:rPr>
          <w:rFonts w:ascii="Arial" w:cs="Arial" w:hAnsi="Arial"/>
          <w:color w:val="ff0000"/>
          <w:sz w:val="24"/>
          <w:szCs w:val="24"/>
          <w:lang w:val="fr-FR"/>
        </w:rPr>
      </w:pPr>
      <w:r>
        <w:rPr>
          <w:rFonts w:ascii="Arial" w:cs="Arial" w:hAnsi="Arial"/>
          <w:color w:val="ff0000"/>
          <w:sz w:val="24"/>
          <w:szCs w:val="24"/>
          <w:lang w:val="fr-FR"/>
        </w:rPr>
        <w:t>Les cas suspects arrivent dans les centres de santé et y sont examinés en vue de la confirmation du diagnostic des MTN.</w:t>
      </w:r>
    </w:p>
    <w:p>
      <w:pPr>
        <w:spacing w:before="360" w:after="120" w:line="240" w:lineRule="auto"/>
        <w:ind w:right="47"/>
        <w:jc w:val="both"/>
        <w:rPr>
          <w:rFonts w:ascii="Arial" w:cs="Arial" w:hAnsi="Arial"/>
          <w:color w:val="ff0000"/>
          <w:sz w:val="24"/>
          <w:szCs w:val="24"/>
          <w:lang w:val="fr-FR"/>
        </w:rPr>
      </w:pPr>
      <w:r>
        <w:rPr>
          <w:rFonts w:ascii="Arial" w:cs="Arial" w:hAnsi="Arial"/>
          <w:color w:val="ff0000"/>
          <w:sz w:val="24"/>
          <w:szCs w:val="24"/>
          <w:lang w:val="fr-FR"/>
        </w:rPr>
        <w:t>Le dépistage passif des cas de maladies tropicales négligées (MTN) est une stratégie par laquelle les cas de maladie sont détectés lorsque les patients consultent spontanément un établissement de santé pour des symptômes ou des préoccupations de santé. Ce processus dépend de l'initiative des individus à chercher des soins médicaux, plutôt que d'une recherche proactive des malades par le personnel de santé.</w:t>
      </w: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Discrimination </w:t>
      </w:r>
    </w:p>
    <w:p>
      <w:pPr>
        <w:spacing w:before="360" w:after="120" w:line="240" w:lineRule="auto"/>
        <w:ind w:right="39"/>
        <w:jc w:val="both"/>
        <w:rPr>
          <w:rFonts w:ascii="Arial" w:cs="Arial" w:hAnsi="Arial"/>
          <w:color w:val="ff0000"/>
          <w:sz w:val="24"/>
          <w:szCs w:val="24"/>
          <w:lang w:val="fr-FR"/>
        </w:rPr>
      </w:pPr>
      <w:r>
        <w:rPr>
          <w:rFonts w:ascii="Arial" w:cs="Arial" w:hAnsi="Arial"/>
          <w:color w:val="ff0000"/>
          <w:sz w:val="24"/>
          <w:szCs w:val="24"/>
          <w:lang w:val="fr-FR"/>
        </w:rPr>
        <w:t>La discrimination est un comportement refusant aux individus l’égalité de traitement à laquelle ils aspi</w:t>
      </w:r>
      <w:r>
        <w:rPr>
          <w:rFonts w:ascii="Arial" w:cs="Arial" w:hAnsi="Arial"/>
          <w:color w:val="ff0000"/>
          <w:sz w:val="24"/>
          <w:szCs w:val="24"/>
          <w:lang w:val="fr-FR"/>
        </w:rPr>
        <w:t>rent ou ont droit (comportement)</w:t>
      </w: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Égalité</w:t>
      </w:r>
    </w:p>
    <w:p>
      <w:pPr>
        <w:spacing w:before="360" w:after="120" w:line="240" w:lineRule="auto"/>
        <w:ind w:right="39"/>
        <w:jc w:val="both"/>
        <w:rPr>
          <w:rFonts w:ascii="Arial" w:cs="Arial" w:hAnsi="Arial"/>
          <w:sz w:val="24"/>
          <w:szCs w:val="24"/>
          <w:lang w:val="fr-FR"/>
        </w:rPr>
      </w:pPr>
      <w:r>
        <w:rPr>
          <w:rFonts w:ascii="Arial" w:cs="Arial" w:hAnsi="Arial"/>
          <w:sz w:val="24"/>
          <w:szCs w:val="24"/>
          <w:lang w:val="fr-FR"/>
        </w:rPr>
        <w:t>L’égalité signifie que les hommes et femmes ont : des droits égaux, des ressources égales et des chances égales dont une capacité d’action égale, la capacité à participer à la vie publique, les mêmes chances de succès dans la vie et l’égale répartition du pouvoir et des ressources.</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Élimination (vérification de l’interruption de la transmission)</w:t>
      </w:r>
    </w:p>
    <w:p>
      <w:pPr>
        <w:spacing w:before="360" w:after="120" w:line="240" w:lineRule="auto"/>
        <w:ind w:right="667"/>
        <w:jc w:val="both"/>
        <w:rPr>
          <w:rFonts w:ascii="Arial" w:cs="Arial" w:hAnsi="Arial"/>
          <w:sz w:val="24"/>
          <w:szCs w:val="24"/>
          <w:lang w:val="fr-FR"/>
        </w:rPr>
      </w:pPr>
      <w:r>
        <w:rPr>
          <w:rFonts w:ascii="Arial" w:cs="Arial" w:hAnsi="Arial"/>
          <w:sz w:val="24"/>
          <w:szCs w:val="24"/>
          <w:lang w:val="fr-FR"/>
        </w:rPr>
        <w:t xml:space="preserve">Réduction à zéro, à la suite d’efforts délibérés, de l’incidence d’une infection due à un agent pathogène donné dans une zone géographique donnée, avec réduction au minimum du risque de réintroduction ; une action continue pour empêcher le </w:t>
      </w:r>
      <w:r>
        <w:rPr>
          <w:rFonts w:ascii="Arial" w:cs="Arial" w:hAnsi="Arial"/>
          <w:sz w:val="24"/>
          <w:szCs w:val="24"/>
          <w:lang w:val="fr-FR"/>
        </w:rPr>
        <w:t>rétablissement de la transmission peut être nécessaire. La documentation de l’élimination de la transmission est appelée vérification.</w:t>
      </w:r>
    </w:p>
    <w:p>
      <w:pPr>
        <w:rPr>
          <w:lang w:val="fr-FR"/>
        </w:rPr>
      </w:pP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Élimination en tant que problème de santé publique</w:t>
      </w:r>
    </w:p>
    <w:p>
      <w:pPr>
        <w:spacing w:before="360" w:after="120" w:line="240" w:lineRule="auto"/>
        <w:ind w:right="619"/>
        <w:jc w:val="both"/>
        <w:rPr>
          <w:rFonts w:ascii="Arial" w:cs="Arial" w:hAnsi="Arial"/>
          <w:sz w:val="24"/>
          <w:szCs w:val="24"/>
          <w:lang w:val="fr-FR"/>
        </w:rPr>
      </w:pPr>
      <w:r>
        <w:rPr>
          <w:rFonts w:ascii="Arial" w:cs="Arial" w:hAnsi="Arial"/>
          <w:sz w:val="24"/>
          <w:szCs w:val="24"/>
          <w:lang w:val="fr-FR"/>
        </w:rPr>
        <w:t>T</w:t>
      </w:r>
      <w:r>
        <w:rPr>
          <w:rFonts w:ascii="Arial" w:cs="Arial" w:hAnsi="Arial"/>
          <w:sz w:val="24"/>
          <w:szCs w:val="24"/>
          <w:lang w:val="fr-FR"/>
        </w:rPr>
        <w:t>erme lié à la lutte contre les infections et les maladies, défini par l’atteinte des cibles mesurables établies par l’OMS en rapport avec une maladie spécifique. Une fois ces cibles atteintes, une action continue est nécessaire pour maintenir les cibles et/ou progresser vers l’interruption de la transmission. La documentation de l’élimination en tant que problème de santé publique est appelée validation.</w:t>
      </w: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Éradication</w:t>
      </w:r>
    </w:p>
    <w:p>
      <w:pPr>
        <w:spacing w:before="360" w:after="120" w:line="240" w:lineRule="auto"/>
        <w:ind w:right="616"/>
        <w:jc w:val="both"/>
        <w:rPr>
          <w:rFonts w:ascii="Arial" w:cs="Arial" w:hAnsi="Arial"/>
          <w:sz w:val="24"/>
          <w:szCs w:val="24"/>
          <w:lang w:val="fr-FR"/>
        </w:rPr>
      </w:pPr>
      <w:r>
        <w:rPr>
          <w:rFonts w:ascii="Arial" w:cs="Arial" w:hAnsi="Arial"/>
          <w:sz w:val="24"/>
          <w:szCs w:val="24"/>
          <w:lang w:val="fr-FR"/>
        </w:rPr>
        <w:t>Réduction permanente à zéro, à la suite d’efforts délibérés, de l’incidence mondiale d’une infection causée par un agent pathogène donné, sans risque de réintroduction. La documentation de l’éradication est appelée certification.</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Équité </w:t>
      </w:r>
      <w:r>
        <w:rPr>
          <w:rFonts w:ascii="Arial" w:cs="Arial" w:hAnsi="Arial"/>
          <w:b/>
          <w:color w:val="45b1e1" w:themeColor="accent1" w:themeTint="99"/>
          <w:sz w:val="24"/>
          <w:szCs w:val="24"/>
          <w:lang w:val="fr-FR"/>
        </w:rPr>
        <w:t xml:space="preserve"> </w:t>
      </w:r>
    </w:p>
    <w:p>
      <w:pPr>
        <w:spacing w:before="360" w:after="120" w:line="240" w:lineRule="auto"/>
        <w:ind w:right="728"/>
        <w:jc w:val="both"/>
        <w:rPr>
          <w:rFonts w:ascii="Arial" w:cs="Arial" w:hAnsi="Arial"/>
          <w:sz w:val="24"/>
          <w:szCs w:val="24"/>
          <w:lang w:val="fr-FR"/>
        </w:rPr>
      </w:pPr>
      <w:r>
        <w:rPr>
          <w:rFonts w:ascii="Arial" w:cs="Arial" w:hAnsi="Arial"/>
          <w:sz w:val="24"/>
          <w:szCs w:val="24"/>
          <w:lang w:val="fr-FR"/>
        </w:rPr>
        <w:t>Absence de différences évitables ou remédiables parmi des groupes de personnes, que ceux-ci soient définis selon des critères sociaux, économiques, démographiques, géographiques ou par leur sexe.</w:t>
      </w:r>
    </w:p>
    <w:p>
      <w:pPr>
        <w:spacing w:before="360" w:after="120" w:line="240" w:lineRule="auto"/>
        <w:ind w:right="39"/>
        <w:jc w:val="both"/>
        <w:rPr>
          <w:rFonts w:ascii="Arial" w:cs="Arial" w:hAnsi="Arial"/>
          <w:sz w:val="24"/>
          <w:szCs w:val="24"/>
          <w:lang w:val="fr-FR"/>
        </w:rPr>
      </w:pPr>
      <w:r>
        <w:rPr>
          <w:rFonts w:ascii="Arial" w:cs="Arial" w:hAnsi="Arial"/>
          <w:sz w:val="24"/>
          <w:szCs w:val="24"/>
          <w:lang w:val="fr-FR"/>
        </w:rPr>
        <w:t>L’équité vise à corriger des inégalités de départ pour arriver à l’équivalence des chances (ou opportunités) entre femmes et hommes, en tenant compte de leurs besoins et intérêts spécifiques. Pour des raisons historiques, sociales ou biologiques, ces besoins et intérêts peuvent s’exprimer de façon différente</w:t>
      </w:r>
    </w:p>
    <w:p>
      <w:pPr>
        <w:rPr>
          <w:lang w:val="fr-FR"/>
        </w:rPr>
      </w:pP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Genre</w:t>
      </w:r>
    </w:p>
    <w:p>
      <w:pPr>
        <w:spacing w:before="360" w:after="120" w:line="240" w:lineRule="auto"/>
        <w:ind w:right="39"/>
        <w:jc w:val="both"/>
        <w:rPr>
          <w:rFonts w:ascii="Arial" w:cs="Arial" w:hAnsi="Arial"/>
          <w:sz w:val="24"/>
          <w:szCs w:val="24"/>
          <w:lang w:val="fr-FR"/>
        </w:rPr>
      </w:pPr>
      <w:r>
        <w:rPr>
          <w:rFonts w:ascii="Arial" w:cs="Arial" w:hAnsi="Arial"/>
          <w:sz w:val="24"/>
          <w:szCs w:val="24"/>
          <w:lang w:val="fr-FR"/>
        </w:rPr>
        <w:t xml:space="preserve">Le genre est ce qui différencie les hommes et les femmes dans leurs rôles sociaux. Le genre fait référence à l’ensemble des rôles attribués aux femmes et aux hommes pris dans leurs multiples dimensions, des rôles appris en grandissant, qui varient au fil du temps et qui dépendent de notre culture, de notre origine ethnique, de notre religion, de </w:t>
      </w:r>
      <w:r>
        <w:rPr>
          <w:rFonts w:ascii="Arial" w:cs="Arial" w:hAnsi="Arial"/>
          <w:sz w:val="24"/>
          <w:szCs w:val="24"/>
          <w:lang w:val="fr-FR"/>
        </w:rPr>
        <w:t xml:space="preserve">notre niveau d'éducation, de notre classe sociale, mais aussi du contexte géographique, économique et politique dans lequel nous vivons. </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Handicapé</w:t>
      </w:r>
    </w:p>
    <w:p>
      <w:pPr>
        <w:pStyle w:val="ListParagraph"/>
        <w:spacing w:before="360" w:after="120" w:line="240" w:lineRule="auto"/>
        <w:ind w:right="39"/>
        <w:jc w:val="both"/>
        <w:rPr>
          <w:rFonts w:ascii="Arial" w:cs="Arial" w:hAnsi="Arial"/>
          <w:color w:val="ff0000"/>
          <w:sz w:val="24"/>
          <w:szCs w:val="24"/>
          <w:lang w:val="fr-FR"/>
        </w:rPr>
      </w:pPr>
      <w:r>
        <w:fldChar w:fldCharType="begin"/>
      </w:r>
      <w:r>
        <w:instrText xml:space="preserve">HYPERLINK "https://www.bing.com/ck/a?!&amp;&amp;p=378d9bc185412869JmltdHM9MTcyNzM5NTIwMCZpZ3VpZD0wYzc1MmRhYS1jYjhiLTYyZTItMzgwNS0zOWFkY2E4ZDYzNWImaW5zaWQ9NTY5Mg&amp;ptn=3&amp;ver=2&amp;hsh=3&amp;fclid=0c752daa-cb8b-62e2-3805-39adca8d635b&amp;psq=d%c3%a9finition+de+handicap+selon+oms&amp;u=a1aHR0cHM6Ly9zaHMuY2Fpcm4uaW5mby9wb2xpdGlxdWVzLWV0LWRpc3Bvc2l0aWZzLWR1LWhhbmRpY2FwLWVuLWZyYW5jZS0tOTc4MjEwMDcxMDA4OS1wYWdlLTQ_bGFuZz1mcg&amp;ntb=1" </w:instrText>
      </w:r>
      <w:r>
        <w:fldChar w:fldCharType="separate"/>
      </w:r>
      <w:r>
        <w:rPr>
          <w:rFonts w:ascii="Arial" w:cs="Arial" w:hAnsi="Arial"/>
          <w:color w:val="ff0000"/>
          <w:sz w:val="24"/>
          <w:szCs w:val="24"/>
          <w:lang w:val="fr-FR"/>
        </w:rPr>
        <w:t>Selon l'Organisation mondiale de la santé (OMS), est considéré comme handicapé un individu dont l'intégrité physique ou mentale est diminuée, soit congénitalement, soit à cause de l'âge, d'une maladie ou d'un accident, compromettant ainsi son autonomie et sa capacité à fréquenter l'école ou à occuper un emploi</w:t>
      </w:r>
      <w:r>
        <w:fldChar w:fldCharType="end"/>
      </w:r>
      <w:r>
        <w:rPr>
          <w:rFonts w:ascii="Arial" w:cs="Arial" w:hAnsi="Arial"/>
          <w:color w:val="ff0000"/>
          <w:sz w:val="24"/>
          <w:szCs w:val="24"/>
          <w:lang w:val="fr-FR"/>
        </w:rPr>
        <w:t>. </w:t>
      </w:r>
      <w:r>
        <w:fldChar w:fldCharType="begin"/>
      </w:r>
      <w:r>
        <w:instrText xml:space="preserve">HYPERLINK "https://www.bing.com/ck/a?!&amp;&amp;p=50c58b506ea11206JmltdHM9MTcyNzM5NTIwMCZpZ3VpZD0wYzc1MmRhYS1jYjhiLTYyZTItMzgwNS0zOWFkY2E4ZDYzNWImaW5zaWQ9NTY5NQ&amp;ptn=3&amp;ver=2&amp;hsh=3&amp;fclid=0c752daa-cb8b-62e2-3805-39adca8d635b&amp;psq=d%c3%a9finition+de+handicap+selon+oms&amp;u=a1aHR0cHM6Ly9hc3NvY2lhdGlvbi5ncmFhcC5jaC9kZWZpbml0aW9uLWR1LWhhbmRpY2FwLXNlbG9uLWxvbXMv&amp;ntb=1" </w:instrText>
      </w:r>
      <w:r>
        <w:fldChar w:fldCharType="separate"/>
      </w:r>
      <w:r>
        <w:rPr>
          <w:rFonts w:ascii="Arial" w:cs="Arial" w:hAnsi="Arial"/>
          <w:color w:val="ff0000"/>
          <w:sz w:val="24"/>
          <w:szCs w:val="24"/>
          <w:lang w:val="fr-FR"/>
        </w:rPr>
        <w:t>Le handicap regroupe les déficiences, les limitations d'activités et les restrictions de participation à la vie sociale</w:t>
      </w:r>
      <w:r>
        <w:fldChar w:fldCharType="end"/>
      </w:r>
      <w:r>
        <w:rPr>
          <w:rFonts w:ascii="Arial" w:cs="Arial" w:hAnsi="Arial"/>
          <w:color w:val="ff0000"/>
          <w:sz w:val="24"/>
          <w:szCs w:val="24"/>
          <w:lang w:val="fr-FR"/>
        </w:rPr>
        <w:t>.</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Incapacité  </w:t>
      </w:r>
    </w:p>
    <w:p>
      <w:pPr>
        <w:spacing w:before="360" w:after="120" w:line="240" w:lineRule="auto"/>
        <w:ind w:right="82"/>
        <w:jc w:val="both"/>
        <w:rPr>
          <w:rFonts w:ascii="Arial" w:cs="Arial" w:hAnsi="Arial"/>
          <w:sz w:val="24"/>
          <w:szCs w:val="24"/>
          <w:lang w:val="fr-FR"/>
        </w:rPr>
      </w:pPr>
      <w:r>
        <w:rPr>
          <w:rFonts w:ascii="Arial" w:cs="Arial" w:hAnsi="Arial"/>
          <w:sz w:val="24"/>
          <w:szCs w:val="24"/>
          <w:lang w:val="fr-FR"/>
        </w:rPr>
        <w:t>Inaptitude à effectuer de manière adéquate ou indépendante des activités quotidiennes de routine ; aspects négatifs liés à l’interaction entre une personne souffrant d’un problème de santé et son contexte (facteurs environnementaux et personnels)</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Infirmité</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Altération permanente voir définitive d’une fonction de l’organisme quelle qu’en soit l’origine. Comme l’incapacité, l’infirmité » concerne l’exercice d’une fonction, avec ou sans altération morphologique de l’organisme.</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In</w:t>
      </w:r>
      <w:r>
        <w:rPr>
          <w:rFonts w:ascii="Arial" w:cs="Arial" w:hAnsi="Arial"/>
          <w:b/>
          <w:color w:val="45b1e1" w:themeColor="accent1" w:themeTint="99"/>
          <w:sz w:val="24"/>
          <w:szCs w:val="24"/>
          <w:lang w:val="fr-FR"/>
        </w:rPr>
        <w:t>tégration</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Regroupement ou « paquet » de plusieurs maladies, en fonction de leur charge dans les pays, visant à faciliter la mise en œuvre conjointe d’interventions au travers d’une plateforme commune, comme la chimiothérapie préventive et l’utilisation de tests de diagnostic multiplex, ainsi que le suivi, l’évaluation et la notification intégrés pour toutes les MTN endémiques d’intérêt. L’intégration entre les différents secteurs de la santé facilite la mise en œuvre conjointe des activités.</w:t>
      </w:r>
    </w:p>
    <w:p>
      <w:pPr>
        <w:pStyle w:val="Heading3"/>
        <w:numPr>
          <w:ilvl w:val="2"/>
          <w:numId w:val="38"/>
        </w:numPr>
        <w:spacing w:before="360" w:after="120" w:line="240" w:lineRule="auto"/>
        <w:rPr>
          <w:rFonts w:ascii="Arial" w:cs="Arial" w:hAnsi="Arial"/>
          <w:b/>
          <w:color w:val="45b1e1" w:themeColor="accent1" w:themeTint="99"/>
          <w:sz w:val="24"/>
          <w:szCs w:val="24"/>
          <w:lang w:val="fr-FR"/>
        </w:rPr>
      </w:pPr>
      <w:bookmarkStart w:id="10" w:name="_Toc178766990"/>
      <w:r>
        <w:rPr>
          <w:rFonts w:ascii="Arial" w:cs="Arial" w:hAnsi="Arial"/>
          <w:b/>
          <w:color w:val="45b1e1" w:themeColor="accent1" w:themeTint="99"/>
          <w:sz w:val="24"/>
          <w:szCs w:val="24"/>
          <w:lang w:val="fr-FR"/>
        </w:rPr>
        <w:t>Investigation de Cas</w:t>
      </w:r>
      <w:bookmarkEnd w:id="10"/>
    </w:p>
    <w:p>
      <w:pPr>
        <w:spacing w:before="360" w:after="120" w:line="240" w:lineRule="auto"/>
        <w:ind w:right="616"/>
        <w:jc w:val="both"/>
        <w:rPr>
          <w:rFonts w:ascii="Arial" w:cs="Arial" w:hAnsi="Arial"/>
          <w:sz w:val="24"/>
          <w:szCs w:val="24"/>
          <w:lang w:val="fr-FR"/>
        </w:rPr>
      </w:pPr>
      <w:r>
        <w:rPr>
          <w:rFonts w:ascii="Arial" w:cs="Arial" w:hAnsi="Arial"/>
          <w:sz w:val="24"/>
          <w:szCs w:val="24"/>
          <w:lang w:val="fr-FR"/>
        </w:rPr>
        <w:t xml:space="preserve">Investigation : c’est l’ensemble des opérations consistant à recueillir les données, décrire les phénomènes et analyser les causes </w:t>
      </w:r>
      <w:r>
        <w:rPr>
          <w:rFonts w:ascii="Arial" w:cs="Arial" w:hAnsi="Arial"/>
          <w:sz w:val="24"/>
          <w:szCs w:val="24"/>
          <w:lang w:val="fr-FR"/>
        </w:rPr>
        <w:t xml:space="preserve">pour le diagnostic d’une maladie à </w:t>
      </w:r>
      <w:r>
        <w:rPr>
          <w:rFonts w:ascii="Arial" w:cs="Arial" w:hAnsi="Arial"/>
          <w:sz w:val="24"/>
          <w:szCs w:val="24"/>
          <w:lang w:val="fr-FR"/>
        </w:rPr>
        <w:t xml:space="preserve">potentiel épidémique et la gestion </w:t>
      </w:r>
      <w:r>
        <w:rPr>
          <w:rFonts w:ascii="Arial" w:cs="Arial" w:hAnsi="Arial"/>
          <w:sz w:val="24"/>
          <w:szCs w:val="24"/>
          <w:lang w:val="fr-FR"/>
        </w:rPr>
        <w:t>d’une épidémie. Le terme a pour connotation un processus relativement rapide, limité dans le temps. Il s’oppose au processus de surveillance des maladies qui nécessite la mise en place de structures permanentes.</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Maladies tropicales négligées (MTN)</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 xml:space="preserve">Ensemble de maladies et de groupes de maladies bactériennes, virales, parasitaires, fongiques et non transmissibles variées sur le plan médical, qui touchent de manière disproportionnée les personnes vivant dans la pauvreté, principalement dans les zones tropicales et subtropicales. </w:t>
      </w:r>
      <w:r>
        <w:rPr>
          <w:rFonts w:ascii="Arial" w:cs="Arial" w:hAnsi="Arial"/>
          <w:sz w:val="24"/>
          <w:szCs w:val="24"/>
          <w:lang w:val="fr-FR"/>
        </w:rPr>
        <w:t>Les</w:t>
      </w:r>
      <w:r>
        <w:rPr>
          <w:rFonts w:ascii="Arial" w:cs="Arial" w:hAnsi="Arial"/>
          <w:sz w:val="24"/>
          <w:szCs w:val="24"/>
          <w:lang w:val="fr-FR"/>
        </w:rPr>
        <w:t xml:space="preserve"> MTN demeurent un problème de santé publique qui touche les populations bénéficiant le moins du développement dans les pays et les communautés les plus vulnérables. Elles font peser, aux niveaux humain, social et économique, un lourd fardeau sur plus d’un milliard de personnes dans le monde.</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Maladies tropicales négligées à manifestation cutanée (MTN cutanées)</w:t>
      </w:r>
    </w:p>
    <w:p>
      <w:pPr>
        <w:spacing w:before="360" w:after="120" w:line="240" w:lineRule="auto"/>
        <w:ind w:right="39"/>
        <w:jc w:val="both"/>
        <w:rPr>
          <w:rFonts w:ascii="Arial" w:cs="Arial" w:hAnsi="Arial"/>
          <w:sz w:val="24"/>
          <w:szCs w:val="24"/>
          <w:lang w:val="fr-FR"/>
        </w:rPr>
      </w:pPr>
      <w:r>
        <w:rPr>
          <w:rFonts w:ascii="Arial" w:cs="Arial" w:hAnsi="Arial"/>
          <w:sz w:val="24"/>
          <w:szCs w:val="24"/>
          <w:lang w:val="fr-FR"/>
        </w:rPr>
        <w:t>Sous-ensemble de maladies tropicales négligées à manifestation cutanée qui provoquent une déficience, une incapacité ou une défiguration et peuvent entraîner une stigmatisation, une discrimination et des problèmes socioéconomiques.</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MTN à chimioprophylaxie préventive</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S</w:t>
      </w:r>
      <w:r>
        <w:rPr>
          <w:rFonts w:ascii="Arial" w:cs="Arial" w:hAnsi="Arial"/>
          <w:sz w:val="24"/>
          <w:szCs w:val="24"/>
          <w:lang w:val="fr-FR"/>
        </w:rPr>
        <w:t>ous-groupe de MTN qui peuvent être contrôlées ou éliminées par l'administration de traitements préventifs à grande échelle.</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Les principales MTN-CP incluent : la filariose lymphatique, l'onchocercose, les géohelminthiases, la schistosomiase , le trachome</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Les interventions de chimiothérapie préventive consistent généralement en des campagnes de traitement de masse, où des médicaments sont administrés périodiquement à l'ensemble de la population à risque, souvent sans diagnostic préalable. Cela permet de prévenir la transmission et de réduire la charge de morbidité dans les communautés affectées.</w:t>
      </w:r>
    </w:p>
    <w:p>
      <w:pPr>
        <w:spacing w:before="360" w:after="120" w:line="240" w:lineRule="auto"/>
        <w:ind w:right="47"/>
        <w:jc w:val="both"/>
        <w:rPr>
          <w:rFonts w:ascii="Arial" w:cs="Arial" w:hAnsi="Arial"/>
          <w:sz w:val="24"/>
          <w:szCs w:val="24"/>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MTN à prise en charge des cas</w:t>
      </w:r>
    </w:p>
    <w:p>
      <w:pPr>
        <w:spacing w:before="360" w:after="120" w:line="240" w:lineRule="auto"/>
        <w:ind w:right="47"/>
        <w:jc w:val="both"/>
        <w:rPr>
          <w:rFonts w:ascii="Times New Roman" w:cs="Times New Roman" w:eastAsia="Times New Roman" w:hAnsi="Times New Roman"/>
          <w:sz w:val="24"/>
          <w:szCs w:val="24"/>
          <w:lang w:val="fr-FR" w:eastAsia="fr-FR"/>
        </w:rPr>
      </w:pPr>
      <w:r>
        <w:rPr>
          <w:rFonts w:ascii="Arial" w:cs="Arial" w:hAnsi="Arial"/>
          <w:sz w:val="24"/>
          <w:szCs w:val="24"/>
          <w:lang w:val="fr-FR"/>
        </w:rPr>
        <w:t xml:space="preserve"> </w:t>
      </w:r>
      <w:r>
        <w:rPr>
          <w:rFonts w:ascii="Arial" w:cs="Arial" w:hAnsi="Arial"/>
          <w:sz w:val="24"/>
          <w:szCs w:val="24"/>
          <w:lang w:val="fr-FR"/>
        </w:rPr>
        <w:t xml:space="preserve">Ce sont les </w:t>
      </w:r>
      <w:r>
        <w:rPr>
          <w:rFonts w:ascii="Arial" w:cs="Arial" w:hAnsi="Arial"/>
          <w:sz w:val="24"/>
          <w:szCs w:val="24"/>
          <w:lang w:val="fr-FR"/>
        </w:rPr>
        <w:t>MTN qui nécessitent un diagnostic individuel et une prise en charge spécifique pour chaque cas. Ces maladies ne peuvent pas être contrôlées uniquement par des traitements de masse, mais nécessitent des interventions cliniques ciblées</w:t>
      </w:r>
    </w:p>
    <w:p>
      <w:pPr>
        <w:spacing w:before="100" w:after="100" w:line="240" w:lineRule="auto"/>
        <w:jc w:val="both"/>
        <w:rPr>
          <w:rFonts w:ascii="Times New Roman" w:cs="Times New Roman" w:eastAsia="Times New Roman" w:hAnsi="Times New Roman"/>
          <w:sz w:val="24"/>
          <w:szCs w:val="24"/>
          <w:lang w:val="fr-FR" w:eastAsia="fr-FR"/>
        </w:rPr>
      </w:pPr>
      <w:r>
        <w:rPr>
          <w:rFonts w:ascii="Times New Roman" w:cs="Times New Roman" w:eastAsia="Times New Roman" w:hAnsi="Times New Roman"/>
          <w:sz w:val="24"/>
          <w:szCs w:val="24"/>
          <w:lang w:val="fr-FR" w:eastAsia="fr-FR"/>
        </w:rPr>
        <w:t xml:space="preserve">Les principales </w:t>
      </w:r>
      <w:r>
        <w:rPr>
          <w:rFonts w:ascii="Times New Roman" w:cs="Times New Roman" w:eastAsia="Times New Roman" w:hAnsi="Times New Roman"/>
          <w:bCs/>
          <w:sz w:val="24"/>
          <w:szCs w:val="24"/>
          <w:lang w:val="fr-FR" w:eastAsia="fr-FR"/>
        </w:rPr>
        <w:t>MTN-PCC</w:t>
      </w:r>
      <w:r>
        <w:rPr>
          <w:rFonts w:ascii="Times New Roman" w:cs="Times New Roman" w:eastAsia="Times New Roman" w:hAnsi="Times New Roman"/>
          <w:sz w:val="24"/>
          <w:szCs w:val="24"/>
          <w:lang w:val="fr-FR" w:eastAsia="fr-FR"/>
        </w:rPr>
        <w:t xml:space="preserve"> incluent : </w:t>
      </w:r>
      <w:r>
        <w:rPr>
          <w:rFonts w:ascii="Times New Roman" w:cs="Times New Roman" w:eastAsia="Times New Roman" w:hAnsi="Times New Roman"/>
          <w:bCs/>
          <w:sz w:val="24"/>
          <w:szCs w:val="24"/>
          <w:lang w:val="fr-FR" w:eastAsia="fr-FR"/>
        </w:rPr>
        <w:t>la lèpre</w:t>
      </w:r>
      <w:r>
        <w:rPr>
          <w:rFonts w:ascii="Times New Roman" w:cs="Times New Roman" w:eastAsia="Times New Roman" w:hAnsi="Times New Roman"/>
          <w:sz w:val="24"/>
          <w:szCs w:val="24"/>
          <w:lang w:val="fr-FR" w:eastAsia="fr-FR"/>
        </w:rPr>
        <w:t>, l</w:t>
      </w:r>
      <w:r>
        <w:rPr>
          <w:rFonts w:ascii="Times New Roman" w:cs="Times New Roman" w:eastAsia="Times New Roman" w:hAnsi="Times New Roman"/>
          <w:bCs/>
          <w:sz w:val="24"/>
          <w:szCs w:val="24"/>
          <w:lang w:val="fr-FR" w:eastAsia="fr-FR"/>
        </w:rPr>
        <w:t>'ulcère de Buruli</w:t>
      </w:r>
      <w:r>
        <w:rPr>
          <w:rFonts w:ascii="Times New Roman" w:cs="Times New Roman" w:eastAsia="Times New Roman" w:hAnsi="Times New Roman"/>
          <w:sz w:val="24"/>
          <w:szCs w:val="24"/>
          <w:lang w:val="fr-FR" w:eastAsia="fr-FR"/>
        </w:rPr>
        <w:t>, l</w:t>
      </w:r>
      <w:r>
        <w:rPr>
          <w:rFonts w:ascii="Times New Roman" w:cs="Times New Roman" w:eastAsia="Times New Roman" w:hAnsi="Times New Roman"/>
          <w:bCs/>
          <w:sz w:val="24"/>
          <w:szCs w:val="24"/>
          <w:lang w:val="fr-FR" w:eastAsia="fr-FR"/>
        </w:rPr>
        <w:t>e pian</w:t>
      </w:r>
      <w:r>
        <w:rPr>
          <w:rFonts w:ascii="Times New Roman" w:cs="Times New Roman" w:eastAsia="Times New Roman" w:hAnsi="Times New Roman"/>
          <w:sz w:val="24"/>
          <w:szCs w:val="24"/>
          <w:lang w:val="fr-FR" w:eastAsia="fr-FR"/>
        </w:rPr>
        <w:t>, l</w:t>
      </w:r>
      <w:r>
        <w:rPr>
          <w:rFonts w:ascii="Times New Roman" w:cs="Times New Roman" w:eastAsia="Times New Roman" w:hAnsi="Times New Roman"/>
          <w:bCs/>
          <w:sz w:val="24"/>
          <w:szCs w:val="24"/>
          <w:lang w:val="fr-FR" w:eastAsia="fr-FR"/>
        </w:rPr>
        <w:t>a trypanosomiase humaine africaine</w:t>
      </w:r>
      <w:r>
        <w:rPr>
          <w:rFonts w:ascii="Times New Roman" w:cs="Times New Roman" w:eastAsia="Times New Roman" w:hAnsi="Times New Roman"/>
          <w:sz w:val="24"/>
          <w:szCs w:val="24"/>
          <w:lang w:val="fr-FR" w:eastAsia="fr-FR"/>
        </w:rPr>
        <w:t>, l</w:t>
      </w:r>
      <w:r>
        <w:rPr>
          <w:rFonts w:ascii="Times New Roman" w:cs="Times New Roman" w:eastAsia="Times New Roman" w:hAnsi="Times New Roman"/>
          <w:bCs/>
          <w:sz w:val="24"/>
          <w:szCs w:val="24"/>
          <w:lang w:val="fr-FR" w:eastAsia="fr-FR"/>
        </w:rPr>
        <w:t>a leishmaniose, la dracunculose, les Envénimations, le Mycétome et la Gale.</w:t>
      </w:r>
    </w:p>
    <w:p>
      <w:pPr>
        <w:spacing w:before="100" w:after="100" w:line="240" w:lineRule="auto"/>
        <w:jc w:val="both"/>
        <w:rPr>
          <w:rFonts w:ascii="Times New Roman" w:cs="Times New Roman" w:eastAsia="Times New Roman" w:hAnsi="Times New Roman"/>
          <w:sz w:val="24"/>
          <w:szCs w:val="24"/>
          <w:lang w:val="fr-FR" w:eastAsia="fr-FR"/>
        </w:rPr>
      </w:pPr>
      <w:r>
        <w:rPr>
          <w:rFonts w:ascii="Times New Roman" w:cs="Times New Roman" w:eastAsia="Times New Roman" w:hAnsi="Times New Roman"/>
          <w:sz w:val="24"/>
          <w:szCs w:val="24"/>
          <w:lang w:val="fr-FR" w:eastAsia="fr-FR"/>
        </w:rPr>
        <w:t>Pour ces maladies, la prise en charge des cas implique des soins spécialisés, incluant des traitements médicaux spécifiques, parfois chirurgicaux, ainsi qu'une réhabilitation physique et psychosociale. L'approche est plus complexe que pour les MTN-CP, car elle n</w:t>
      </w:r>
      <w:r>
        <w:rPr>
          <w:rFonts w:ascii="Times New Roman" w:cs="Times New Roman" w:eastAsia="Times New Roman" w:hAnsi="Times New Roman"/>
          <w:sz w:val="24"/>
          <w:szCs w:val="24"/>
          <w:lang w:val="fr-FR" w:eastAsia="fr-FR"/>
        </w:rPr>
        <w:t>écessite un suivi des patient et des soins continus.</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MTN à prise en charge des cas</w:t>
      </w: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Morbidité  </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Conséquences cliniques détectables et mesurables des infections et des maladies qui affectent la santé des personnes. Les preuves de morbidité peuvent être manifestes (lymphœdème, hydrocèle, plaies, cicatrices, cécité ou douleur chronique) ou subtiles (répercussions sur la santé mentale, baisse des performances scolaires ou professionnelles ou susceptibilité accrue à d’autres maladies).</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Nouveau cas</w:t>
      </w:r>
    </w:p>
    <w:p>
      <w:pPr>
        <w:spacing w:before="360" w:after="120" w:line="240" w:lineRule="auto"/>
        <w:ind w:right="47"/>
        <w:jc w:val="both"/>
        <w:rPr>
          <w:rFonts w:ascii="Arial" w:cs="Arial" w:hAnsi="Arial"/>
          <w:sz w:val="24"/>
          <w:szCs w:val="24"/>
          <w:lang w:val="fr-FR"/>
        </w:rPr>
      </w:pPr>
      <w:r>
        <w:rPr>
          <w:rFonts w:ascii="Arial" w:cs="Arial" w:hAnsi="Arial"/>
          <w:color w:val="ff0000"/>
          <w:sz w:val="24"/>
          <w:szCs w:val="24"/>
          <w:lang w:val="fr-FR"/>
        </w:rPr>
        <w:t>Un cas diagnostiqué au cours de l’année qui n’a jamais été traité et qui a besoin d’un traitement</w:t>
      </w:r>
      <w:r>
        <w:rPr>
          <w:rFonts w:ascii="Arial" w:cs="Arial" w:hAnsi="Arial"/>
          <w:sz w:val="24"/>
          <w:szCs w:val="24"/>
          <w:lang w:val="fr-FR"/>
        </w:rPr>
        <w:t>.</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Prise en compte des questions de genre  </w:t>
      </w:r>
    </w:p>
    <w:p>
      <w:pPr>
        <w:spacing w:before="360" w:after="120" w:line="240" w:lineRule="auto"/>
        <w:ind w:right="39"/>
        <w:jc w:val="both"/>
        <w:rPr>
          <w:rFonts w:ascii="Arial" w:cs="Arial" w:hAnsi="Arial"/>
          <w:sz w:val="24"/>
          <w:szCs w:val="24"/>
          <w:lang w:val="fr-FR"/>
        </w:rPr>
      </w:pPr>
      <w:r>
        <w:rPr>
          <w:rFonts w:ascii="Arial" w:cs="Arial" w:hAnsi="Arial"/>
          <w:sz w:val="24"/>
          <w:szCs w:val="24"/>
          <w:lang w:val="fr-FR"/>
        </w:rPr>
        <w:t>Résultats reflétant la prise en considération des rôles et des inégalités de genre, visant à encourager une participation égalitaire et une distribution juste et égalitaire des retombées programmatiques. La prise en compte des questions de genre suppose une analyse des genres et l’inclusion des genres</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Réadaptation  </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Ensemble d’interventions conçues pour optimiser le fonctionnement et pour réduire l’incapacité des personnes souffrant de problèmes de santé lorsqu’elles interagissent avec leur environnement. Un problème de santé désigne une maladie (aiguë ou chronique), un trouble, une lésion ou un traumatisme.</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Réhabilitation</w:t>
      </w:r>
    </w:p>
    <w:p>
      <w:pPr>
        <w:pStyle w:val="ListParagraph"/>
        <w:spacing w:before="360" w:after="120" w:line="240" w:lineRule="auto"/>
        <w:ind w:right="39"/>
        <w:jc w:val="both"/>
        <w:rPr>
          <w:rFonts w:ascii="Arial" w:cs="Arial" w:hAnsi="Arial"/>
          <w:color w:val="ff0000"/>
          <w:sz w:val="24"/>
          <w:szCs w:val="24"/>
          <w:lang w:val="fr-FR"/>
        </w:rPr>
      </w:pPr>
      <w:r>
        <w:rPr>
          <w:rFonts w:ascii="Arial" w:cs="Arial" w:hAnsi="Arial"/>
          <w:color w:val="ff0000"/>
          <w:sz w:val="24"/>
          <w:szCs w:val="24"/>
          <w:lang w:val="fr-FR"/>
        </w:rPr>
        <w:t>Ensemble des activités assurant aux patients les conditions physiques, mentales et sociales optimales pour occuper par leurs moyens propres une place aussi normale que possible dans la société</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Reference/contre référence</w:t>
      </w:r>
    </w:p>
    <w:p>
      <w:pPr>
        <w:spacing w:before="360" w:after="120" w:line="240" w:lineRule="auto"/>
        <w:ind w:right="47"/>
        <w:jc w:val="both"/>
        <w:rPr>
          <w:rFonts w:ascii="Arial" w:cs="Arial" w:hAnsi="Arial"/>
          <w:sz w:val="24"/>
          <w:szCs w:val="24"/>
          <w:lang w:val="fr-FR"/>
        </w:rPr>
      </w:pPr>
      <w:r>
        <w:rPr>
          <w:rFonts w:ascii="Arial" w:cs="Arial" w:hAnsi="Arial"/>
          <w:color w:val="ff0000"/>
          <w:sz w:val="24"/>
          <w:szCs w:val="24"/>
          <w:lang w:val="fr-FR"/>
        </w:rPr>
        <w:t>La référence établit un lien opérationnel entre deux niveaux de santé. Elle consiste à envoyer un patient du niveau inférieur à un niveau supérieur</w:t>
      </w:r>
      <w:r>
        <w:rPr>
          <w:rFonts w:ascii="Arial" w:cs="Arial" w:hAnsi="Arial"/>
          <w:sz w:val="24"/>
          <w:szCs w:val="24"/>
          <w:lang w:val="fr-FR"/>
        </w:rPr>
        <w:t>.</w:t>
      </w:r>
    </w:p>
    <w:p>
      <w:pPr>
        <w:spacing w:before="360" w:after="120" w:line="240" w:lineRule="auto"/>
        <w:ind w:right="47"/>
        <w:jc w:val="both"/>
        <w:rPr>
          <w:rFonts w:ascii="Arial" w:cs="Arial" w:hAnsi="Arial"/>
          <w:color w:val="ff0000"/>
          <w:sz w:val="24"/>
          <w:szCs w:val="24"/>
          <w:lang w:val="fr-FR"/>
        </w:rPr>
      </w:pPr>
      <w:r>
        <w:rPr>
          <w:rFonts w:ascii="Arial" w:cs="Arial" w:hAnsi="Arial"/>
          <w:color w:val="ff0000"/>
          <w:sz w:val="24"/>
          <w:szCs w:val="24"/>
          <w:lang w:val="fr-FR"/>
        </w:rPr>
        <w:t xml:space="preserve">La </w:t>
      </w:r>
      <w:r>
        <w:rPr>
          <w:rFonts w:ascii="Arial" w:cs="Arial" w:hAnsi="Arial"/>
          <w:b/>
          <w:bCs/>
          <w:color w:val="ff0000"/>
          <w:sz w:val="24"/>
          <w:szCs w:val="24"/>
          <w:lang w:val="fr-FR"/>
        </w:rPr>
        <w:t>référence</w:t>
      </w:r>
      <w:r>
        <w:rPr>
          <w:rFonts w:ascii="Arial" w:cs="Arial" w:hAnsi="Arial"/>
          <w:color w:val="ff0000"/>
          <w:sz w:val="24"/>
          <w:szCs w:val="24"/>
          <w:lang w:val="fr-FR"/>
        </w:rPr>
        <w:t xml:space="preserve"> désigne le processus par lequel un patient est dirigé d'un niveau de soins ou d'un établissement de santé de première ligne vers un établissement de niveau supérieur pour des soins spécialisés ou des examens plus approfondis. Ce transfert est nécessaire lorsque l’établissement initial n’a pas les moyens ou la capacité de gérer la situation du patient (soit en termes de ressources humaines, matérielles, ou en raison de la complexité de la maladie).</w:t>
      </w:r>
    </w:p>
    <w:p>
      <w:pPr>
        <w:spacing w:before="360" w:after="120" w:line="240" w:lineRule="auto"/>
        <w:ind w:right="47"/>
        <w:jc w:val="both"/>
        <w:rPr>
          <w:rFonts w:ascii="Arial" w:cs="Arial" w:hAnsi="Arial"/>
          <w:color w:val="ff0000"/>
          <w:sz w:val="24"/>
          <w:szCs w:val="24"/>
          <w:lang w:val="fr-FR"/>
        </w:rPr>
      </w:pPr>
      <w:r>
        <w:rPr>
          <w:rFonts w:ascii="Arial" w:cs="Arial" w:hAnsi="Arial"/>
          <w:color w:val="ff0000"/>
          <w:sz w:val="24"/>
          <w:szCs w:val="24"/>
          <w:lang w:val="fr-FR"/>
        </w:rPr>
        <w:t xml:space="preserve">La </w:t>
      </w:r>
      <w:r>
        <w:rPr>
          <w:rFonts w:ascii="Arial" w:cs="Arial" w:hAnsi="Arial"/>
          <w:b/>
          <w:bCs/>
          <w:color w:val="ff0000"/>
          <w:sz w:val="24"/>
          <w:szCs w:val="24"/>
          <w:lang w:val="fr-FR"/>
        </w:rPr>
        <w:t>contre-référence</w:t>
      </w:r>
      <w:r>
        <w:rPr>
          <w:rFonts w:ascii="Arial" w:cs="Arial" w:hAnsi="Arial"/>
          <w:color w:val="ff0000"/>
          <w:sz w:val="24"/>
          <w:szCs w:val="24"/>
          <w:lang w:val="fr-FR"/>
        </w:rPr>
        <w:t xml:space="preserve"> est le processus inverse. C'est lorsque le patient, après avoir reçu des soins ou un traitement dans une structure de niveau supérieur, est renvoyé vers la structure de soins de niveau inférieur ou d'origine pour un suivi ou des soins continus. Cela permet de s'assurer que le patient puisse bénéficier d'un suivi régulier et d'une prise en charge adaptée dans son centre de santé habituel, tout en désengorgeant les structures spécialisées.</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bookmarkStart w:id="11" w:name="_Toc178766989"/>
      <w:r>
        <w:rPr>
          <w:rFonts w:ascii="Arial" w:cs="Arial" w:hAnsi="Arial"/>
          <w:b/>
          <w:color w:val="45b1e1" w:themeColor="accent1" w:themeTint="99"/>
          <w:sz w:val="24"/>
          <w:szCs w:val="24"/>
          <w:lang w:val="fr-FR"/>
        </w:rPr>
        <w:t>Rumeur de Cas</w:t>
      </w:r>
      <w:bookmarkEnd w:id="11"/>
    </w:p>
    <w:p>
      <w:pPr>
        <w:spacing w:before="360" w:after="120" w:line="240" w:lineRule="auto"/>
        <w:ind w:right="616"/>
        <w:jc w:val="both"/>
        <w:rPr>
          <w:rFonts w:ascii="Arial" w:cs="Arial" w:hAnsi="Arial"/>
          <w:sz w:val="24"/>
          <w:szCs w:val="24"/>
          <w:lang w:val="fr-FR"/>
        </w:rPr>
      </w:pPr>
      <w:r>
        <w:rPr>
          <w:rFonts w:ascii="Arial" w:cs="Arial" w:hAnsi="Arial"/>
          <w:sz w:val="24"/>
          <w:szCs w:val="24"/>
          <w:lang w:val="fr-FR"/>
        </w:rPr>
        <w:t>Rumeurs :  élément d’information en circulation dont le statut de véracité reste à vérifier au moment de la publication (Donovan, 2007) Une nouvelle, un bruit qui se répand dans le public, dont l’origine est inconnue ou incertaine et la véracité douteuse (Dictionnaire Larousse).</w:t>
      </w:r>
    </w:p>
    <w:p>
      <w:pPr>
        <w:spacing w:before="360" w:after="120" w:line="240" w:lineRule="auto"/>
        <w:ind w:right="616"/>
        <w:jc w:val="both"/>
        <w:rPr>
          <w:rFonts w:ascii="Arial" w:cs="Arial" w:hAnsi="Arial"/>
          <w:sz w:val="24"/>
          <w:szCs w:val="24"/>
          <w:lang w:val="fr-FR"/>
        </w:rPr>
      </w:pPr>
      <w:bookmarkStart w:id="12" w:name="_Hlk178723520"/>
      <w:r>
        <w:rPr>
          <w:rFonts w:ascii="Arial" w:cs="Arial" w:hAnsi="Arial"/>
          <w:sz w:val="24"/>
          <w:szCs w:val="24"/>
          <w:lang w:val="fr-FR"/>
        </w:rPr>
        <w:t>Rumeur de cas de ver de guinée : C’est une personne suspectée d’abriter un ou plusieurs vers de guinée et chez qui après vérification il n’y a pas de confirmation de la maladie.</w:t>
      </w:r>
    </w:p>
    <w:p>
      <w:pPr>
        <w:rPr>
          <w:lang w:val="fr-FR"/>
        </w:rPr>
      </w:pPr>
      <w:bookmarkEnd w:id="12"/>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Stigmatisation</w:t>
      </w:r>
      <w:r>
        <w:rPr>
          <w:rFonts w:ascii="Arial" w:cs="Arial" w:hAnsi="Arial"/>
          <w:b/>
          <w:color w:val="45b1e1" w:themeColor="accent1" w:themeTint="99"/>
          <w:sz w:val="24"/>
          <w:szCs w:val="24"/>
          <w:lang w:val="fr-FR"/>
        </w:rPr>
        <w:t>/auto-sigmatisation</w:t>
      </w:r>
      <w:r>
        <w:rPr>
          <w:rFonts w:ascii="Arial" w:cs="Arial" w:hAnsi="Arial"/>
          <w:b/>
          <w:color w:val="45b1e1" w:themeColor="accent1" w:themeTint="99"/>
          <w:sz w:val="24"/>
          <w:szCs w:val="24"/>
          <w:lang w:val="fr-FR"/>
        </w:rPr>
        <w:t xml:space="preserve">  </w:t>
      </w:r>
    </w:p>
    <w:p>
      <w:pPr>
        <w:spacing w:before="360" w:after="120" w:line="240" w:lineRule="auto"/>
        <w:ind w:right="47"/>
        <w:jc w:val="both"/>
        <w:rPr>
          <w:color w:val="363538"/>
          <w:sz w:val="19"/>
          <w:lang w:val="fr-FR"/>
        </w:rPr>
      </w:pPr>
      <w:r>
        <w:rPr>
          <w:rFonts w:ascii="Arial" w:cs="Arial" w:hAnsi="Arial"/>
          <w:sz w:val="24"/>
          <w:szCs w:val="24"/>
          <w:lang w:val="fr-FR"/>
        </w:rPr>
        <w:t>Stéréotype ou perception négati</w:t>
      </w:r>
      <w:r>
        <w:rPr>
          <w:rFonts w:ascii="Arial" w:cs="Arial" w:hAnsi="Arial"/>
          <w:sz w:val="24"/>
          <w:szCs w:val="24"/>
          <w:lang w:val="fr-FR"/>
        </w:rPr>
        <w:t>ve</w:t>
      </w:r>
      <w:r>
        <w:rPr>
          <w:rFonts w:ascii="Arial" w:cs="Arial" w:hAnsi="Arial"/>
          <w:sz w:val="24"/>
          <w:szCs w:val="24"/>
          <w:lang w:val="fr-FR"/>
        </w:rPr>
        <w:t xml:space="preserve"> pouvant amener une personne à porter un jugement injustifié sur un individuet à lui prête</w:t>
      </w:r>
      <w:r>
        <w:rPr>
          <w:rFonts w:ascii="Arial" w:cs="Arial" w:hAnsi="Arial"/>
          <w:sz w:val="24"/>
          <w:szCs w:val="24"/>
          <w:lang w:val="fr-FR"/>
        </w:rPr>
        <w:t>r</w:t>
      </w:r>
      <w:r>
        <w:rPr>
          <w:rFonts w:ascii="Arial" w:cs="Arial" w:hAnsi="Arial"/>
          <w:sz w:val="24"/>
          <w:szCs w:val="24"/>
          <w:lang w:val="fr-FR"/>
        </w:rPr>
        <w:t>à tort des caractéristiques négatives. La stigmatisation peut entraîner des préjugés (des attitudes négatives) et une discrimination</w:t>
      </w:r>
      <w:r>
        <w:rPr>
          <w:color w:val="363538"/>
          <w:sz w:val="19"/>
          <w:lang w:val="fr-FR"/>
        </w:rPr>
        <w:t>.</w:t>
      </w:r>
    </w:p>
    <w:p>
      <w:pPr>
        <w:spacing w:before="360" w:after="120" w:line="240" w:lineRule="auto"/>
        <w:ind w:right="47"/>
        <w:jc w:val="both"/>
        <w:rPr>
          <w:rFonts w:ascii="Arial" w:cs="Arial" w:hAnsi="Arial"/>
          <w:color w:val="363538"/>
          <w:sz w:val="24"/>
          <w:szCs w:val="24"/>
          <w:lang w:val="fr-FR"/>
        </w:rPr>
      </w:pPr>
      <w:r>
        <w:rPr>
          <w:rFonts w:ascii="Arial" w:cs="Arial" w:hAnsi="Arial"/>
          <w:sz w:val="24"/>
          <w:szCs w:val="24"/>
        </w:rPr>
        <w:t>L'</w:t>
      </w:r>
      <w:r>
        <w:rPr>
          <w:rStyle w:val="Strong"/>
          <w:rFonts w:ascii="Arial" w:cs="Arial" w:hAnsi="Arial"/>
          <w:sz w:val="24"/>
          <w:szCs w:val="24"/>
        </w:rPr>
        <w:t>auto-stigmatisation</w:t>
      </w:r>
      <w:r>
        <w:rPr>
          <w:rFonts w:ascii="Arial" w:cs="Arial" w:hAnsi="Arial"/>
          <w:sz w:val="24"/>
          <w:szCs w:val="24"/>
        </w:rPr>
        <w:t xml:space="preserve"> survient lorsque la personne concernée adopte les préjugés et attitudes négatives qu'elle subit de la société. Elle finit par se voir elle-même comme indigne, inférieure ou honteuse. Cela peut entraîner une perte de confiance, l'isolement social et une réticence à chercher des soins ou de l'aide, ce qui aggrave souvent sa situation.</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Suivi et évaluation</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Processus visant à améliorer les performances et à mesurer les résultats afin d’améliorer la gestion des réalisations, des résultats et de l’impact.</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Surveillance active</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Processus visant à détecter et signaler activement les cas, accompagné d’un encouragement des agents de santé fourni par les aut</w:t>
      </w:r>
      <w:r>
        <w:rPr>
          <w:rFonts w:ascii="Arial" w:cs="Arial" w:hAnsi="Arial"/>
          <w:sz w:val="24"/>
          <w:szCs w:val="24"/>
          <w:lang w:val="fr-FR"/>
        </w:rPr>
        <w:t xml:space="preserve">orités sanitaires sous la forme </w:t>
      </w:r>
      <w:r>
        <w:rPr>
          <w:rFonts w:ascii="Arial" w:cs="Arial" w:hAnsi="Arial"/>
          <w:sz w:val="24"/>
          <w:szCs w:val="24"/>
          <w:lang w:val="fr-FR"/>
        </w:rPr>
        <w:t>de contacts individuels, de retours d’information ou d’autres mesures d’incitation. Des activités de détection active des cas peuvent être déployées au sein des communautés afin d’accroître le nombre de cas notifiés. Les données sont souvent plus complètes qu’avec une surveillance passive.</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Surveillance passive</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Processus de détection et de notification continues des cas qui se présentent dans un centre de santé à des fins de diagnostic. Les autorités sanitaires n’encouragent pas la notification en rappelant aux agents de santé de notifier les cas de maladie et ne leur fournissent pas de retour d’information individuel.</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 xml:space="preserve">Traitement </w:t>
      </w:r>
      <w:r>
        <w:rPr>
          <w:rFonts w:ascii="Arial" w:cs="Arial" w:hAnsi="Arial"/>
          <w:b/>
          <w:color w:val="45b1e1" w:themeColor="accent1" w:themeTint="99"/>
          <w:sz w:val="24"/>
          <w:szCs w:val="24"/>
          <w:lang w:val="fr-FR"/>
        </w:rPr>
        <w:t>D</w:t>
      </w:r>
      <w:r>
        <w:rPr>
          <w:rFonts w:ascii="Arial" w:cs="Arial" w:hAnsi="Arial"/>
          <w:b/>
          <w:color w:val="45b1e1" w:themeColor="accent1" w:themeTint="99"/>
          <w:sz w:val="24"/>
          <w:szCs w:val="24"/>
          <w:lang w:val="fr-FR"/>
        </w:rPr>
        <w:t xml:space="preserve">e Masse (TDM) </w:t>
      </w:r>
    </w:p>
    <w:p>
      <w:pPr>
        <w:pStyle w:val="Heading3"/>
        <w:spacing w:before="360" w:after="120" w:line="240" w:lineRule="auto"/>
        <w:rPr>
          <w:rFonts w:ascii="Arial" w:cs="Arial" w:hAnsi="Arial"/>
          <w:b/>
          <w:color w:val="45b1e1" w:themeColor="accent1" w:themeTint="99"/>
          <w:sz w:val="24"/>
          <w:szCs w:val="24"/>
          <w:lang w:val="fr-FR"/>
        </w:rPr>
      </w:pPr>
      <w:r>
        <w:rPr>
          <w:rFonts w:ascii="Arial" w:cs="Arial" w:hAnsi="Arial"/>
          <w:sz w:val="24"/>
          <w:szCs w:val="24"/>
          <w:lang w:val="fr-FR"/>
        </w:rPr>
        <w:t>Distribution de médicaments à toute la population d’un secteur administratif (État, région, province, district, sous-district, village), indépendamment de la présence de symptômes ou d’une infection, des critères d’exclusion pouvant néanmoins s’appliquer</w:t>
      </w:r>
      <w:r>
        <w:rPr>
          <w:color w:val="363538"/>
          <w:sz w:val="19"/>
          <w:lang w:val="fr-FR"/>
        </w:rPr>
        <w:t>.</w:t>
      </w:r>
    </w:p>
    <w:p>
      <w:pPr>
        <w:rPr>
          <w:lang w:val="fr-FR"/>
        </w:rPr>
      </w:pPr>
    </w:p>
    <w:p>
      <w:pPr>
        <w:pStyle w:val="Heading3"/>
        <w:numPr>
          <w:ilvl w:val="2"/>
          <w:numId w:val="38"/>
        </w:numPr>
        <w:spacing w:before="360" w:after="120" w:line="240" w:lineRule="auto"/>
        <w:rPr>
          <w:rFonts w:ascii="Arial" w:cs="Arial" w:hAnsi="Arial"/>
          <w:b/>
          <w:color w:val="45b1e1" w:themeColor="accent1" w:themeTint="99"/>
          <w:sz w:val="24"/>
          <w:szCs w:val="24"/>
          <w:lang w:val="fr-FR"/>
        </w:rPr>
      </w:pPr>
      <w:r>
        <w:rPr>
          <w:rFonts w:ascii="Arial" w:cs="Arial" w:hAnsi="Arial"/>
          <w:b/>
          <w:color w:val="45b1e1" w:themeColor="accent1" w:themeTint="99"/>
          <w:sz w:val="24"/>
          <w:szCs w:val="24"/>
          <w:lang w:val="fr-FR"/>
        </w:rPr>
        <w:t>WASH</w:t>
      </w:r>
      <w:r>
        <w:rPr>
          <w:rFonts w:ascii="Arial" w:cs="Arial" w:hAnsi="Arial"/>
          <w:b/>
          <w:color w:val="45b1e1" w:themeColor="accent1" w:themeTint="99"/>
          <w:sz w:val="24"/>
          <w:szCs w:val="24"/>
          <w:lang w:val="fr-FR"/>
        </w:rPr>
        <w:t xml:space="preserve"> (</w:t>
      </w:r>
      <w:r>
        <w:rPr>
          <w:rFonts w:ascii="Arial" w:cs="Arial" w:hAnsi="Arial"/>
          <w:b/>
          <w:color w:val="45b1e1" w:themeColor="accent1" w:themeTint="99"/>
          <w:sz w:val="24"/>
          <w:szCs w:val="24"/>
          <w:lang w:val="fr-FR"/>
        </w:rPr>
        <w:t>Eau, assainissement</w:t>
      </w:r>
      <w:r>
        <w:rPr>
          <w:rFonts w:ascii="Arial" w:cs="Arial" w:hAnsi="Arial"/>
          <w:b/>
          <w:color w:val="45b1e1" w:themeColor="accent1" w:themeTint="99"/>
          <w:sz w:val="24"/>
          <w:szCs w:val="24"/>
          <w:lang w:val="fr-FR"/>
        </w:rPr>
        <w:t xml:space="preserve"> </w:t>
      </w:r>
      <w:r>
        <w:rPr>
          <w:rFonts w:ascii="Arial" w:cs="Arial" w:hAnsi="Arial"/>
          <w:b/>
          <w:color w:val="45b1e1" w:themeColor="accent1" w:themeTint="99"/>
          <w:sz w:val="24"/>
          <w:szCs w:val="24"/>
          <w:lang w:val="fr-FR"/>
        </w:rPr>
        <w:t>et hygiène</w:t>
      </w:r>
      <w:r>
        <w:rPr>
          <w:rFonts w:ascii="Arial" w:cs="Arial" w:hAnsi="Arial"/>
          <w:b/>
          <w:color w:val="45b1e1" w:themeColor="accent1" w:themeTint="99"/>
          <w:sz w:val="24"/>
          <w:szCs w:val="24"/>
          <w:lang w:val="fr-FR"/>
        </w:rPr>
        <w:t>)</w:t>
      </w:r>
      <w:r>
        <w:rPr>
          <w:rFonts w:ascii="Arial" w:cs="Arial" w:hAnsi="Arial"/>
          <w:b/>
          <w:color w:val="45b1e1" w:themeColor="accent1" w:themeTint="99"/>
          <w:sz w:val="24"/>
          <w:szCs w:val="24"/>
          <w:lang w:val="fr-FR"/>
        </w:rPr>
        <w:t xml:space="preserve"> </w:t>
      </w:r>
    </w:p>
    <w:p>
      <w:pPr>
        <w:spacing w:before="360" w:after="120" w:line="240" w:lineRule="auto"/>
        <w:ind w:right="47"/>
        <w:jc w:val="both"/>
        <w:rPr>
          <w:rFonts w:ascii="Arial" w:cs="Arial" w:hAnsi="Arial"/>
          <w:sz w:val="24"/>
          <w:szCs w:val="24"/>
          <w:lang w:val="fr-FR"/>
        </w:rPr>
      </w:pPr>
      <w:r>
        <w:rPr>
          <w:rFonts w:ascii="Arial" w:cs="Arial" w:hAnsi="Arial"/>
          <w:sz w:val="24"/>
          <w:szCs w:val="24"/>
          <w:lang w:val="fr-FR"/>
        </w:rPr>
        <w:t>WASH est un terme générique désignant collectivement l’accès à l’eau, l’assainissement, et l’hygiène. L’eau propre n’est qu’une partie de la stratégie globale visant des changements sanitaires durables dans les collectivités rurales et les situations d’urgence. Afin d’obtenir les plus grands avantages en matière de santé et d’éliminer pratiquement les maladies d’origine hydrique, des améliorations de l’assainissement et de l’hygiène doivent également être apportées parallèlement à l’accès à l’eau potable.</w:t>
      </w:r>
    </w:p>
    <w:p>
      <w:pPr>
        <w:rPr>
          <w:lang w:val="fr-FR"/>
        </w:rPr>
      </w:pPr>
    </w:p>
    <w:p>
      <w:pPr>
        <w:spacing w:before="360" w:after="120" w:line="240" w:lineRule="auto"/>
        <w:ind w:right="39"/>
        <w:jc w:val="both"/>
        <w:rPr>
          <w:rFonts w:ascii="Arial" w:cs="Arial" w:hAnsi="Arial"/>
          <w:color w:val="ff0000"/>
          <w:sz w:val="24"/>
          <w:szCs w:val="24"/>
          <w:lang w:val="fr-FR"/>
        </w:rPr>
      </w:pPr>
    </w:p>
    <w:p>
      <w:pPr>
        <w:pStyle w:val="Heading3"/>
        <w:spacing w:before="360" w:after="120" w:line="240" w:lineRule="auto"/>
        <w:rPr>
          <w:rFonts w:ascii="Arial" w:cs="Arial" w:hAnsi="Arial"/>
          <w:b/>
          <w:color w:val="45b1e1" w:themeColor="accent1" w:themeTint="99"/>
          <w:sz w:val="24"/>
          <w:szCs w:val="24"/>
          <w:lang w:val="fr-FR"/>
        </w:rPr>
      </w:pPr>
      <w:bookmarkEnd w:id="8"/>
      <w:bookmarkEnd w:id="9"/>
    </w:p>
    <w:p>
      <w:pPr>
        <w:spacing w:before="360" w:after="120" w:line="240" w:lineRule="auto"/>
        <w:ind w:right="82"/>
        <w:jc w:val="both"/>
        <w:rPr>
          <w:rFonts w:ascii="Arial" w:cs="Arial" w:hAnsi="Arial"/>
          <w:sz w:val="24"/>
          <w:szCs w:val="24"/>
          <w:lang w:val="fr-FR"/>
        </w:rPr>
      </w:pPr>
    </w:p>
    <w:p>
      <w:pPr>
        <w:spacing w:before="360" w:after="120" w:line="240" w:lineRule="auto"/>
        <w:ind w:right="47"/>
        <w:jc w:val="both"/>
        <w:rPr>
          <w:lang w:val="fr-FR"/>
        </w:rPr>
      </w:pPr>
    </w:p>
    <w:p>
      <w:pPr>
        <w:spacing w:before="360" w:after="120" w:line="240" w:lineRule="auto"/>
        <w:ind w:right="47"/>
        <w:jc w:val="both"/>
        <w:rPr>
          <w:rFonts w:ascii="Arial" w:cs="Arial" w:hAnsi="Arial"/>
          <w:sz w:val="24"/>
          <w:szCs w:val="24"/>
          <w:lang w:val="fr-FR"/>
        </w:rPr>
      </w:pPr>
      <w:bookmarkStart w:id="13" w:name="_Hlk178683396"/>
    </w:p>
    <w:p>
      <w:pPr>
        <w:spacing w:before="360" w:after="120" w:line="240" w:lineRule="auto"/>
        <w:ind w:right="47"/>
        <w:jc w:val="both"/>
        <w:rPr>
          <w:rFonts w:ascii="Arial" w:cs="Arial" w:hAnsi="Arial"/>
          <w:color w:val="ff0000"/>
          <w:sz w:val="24"/>
          <w:szCs w:val="24"/>
          <w:lang w:val="fr-FR"/>
        </w:rPr>
      </w:pPr>
      <w:bookmarkEnd w:id="13"/>
    </w:p>
    <w:p>
      <w:pPr>
        <w:spacing w:before="360" w:after="120" w:line="240" w:lineRule="auto"/>
        <w:ind w:right="47"/>
        <w:jc w:val="both"/>
        <w:rPr>
          <w:rFonts w:ascii="Arial" w:cs="Arial" w:hAnsi="Arial"/>
          <w:color w:val="ff0000"/>
          <w:sz w:val="24"/>
          <w:szCs w:val="24"/>
          <w:lang w:val="fr-FR"/>
        </w:rPr>
      </w:pPr>
    </w:p>
    <w:p>
      <w:pPr>
        <w:rPr>
          <w:lang w:val="fr-FR"/>
        </w:rPr>
      </w:pPr>
    </w:p>
    <w:p>
      <w:pPr>
        <w:ind w:left="360"/>
        <w:rPr>
          <w:rFonts w:ascii="Arial" w:cs="Arial" w:hAnsi="Arial"/>
          <w:b/>
          <w:bCs/>
          <w:sz w:val="24"/>
          <w:szCs w:val="24"/>
          <w:lang w:val="fr-FR"/>
        </w:rPr>
      </w:pPr>
    </w:p>
    <w:p>
      <w:pPr>
        <w:ind w:left="360"/>
        <w:rPr>
          <w:rFonts w:ascii="Arial" w:cs="Arial" w:hAnsi="Arial"/>
          <w:b/>
          <w:bCs/>
          <w:sz w:val="24"/>
          <w:szCs w:val="24"/>
          <w:lang w:val="fr-FR"/>
        </w:rPr>
      </w:pPr>
    </w:p>
    <w:p>
      <w:pPr>
        <w:rPr>
          <w:rFonts w:ascii="Arial" w:cs="Arial" w:hAnsi="Arial"/>
          <w:sz w:val="24"/>
          <w:szCs w:val="24"/>
          <w:lang w:val="fr-FR"/>
        </w:rPr>
      </w:pPr>
    </w:p>
    <w:p>
      <w:pPr>
        <w:rPr>
          <w:lang w:val="fr-FR"/>
        </w:rPr>
      </w:pPr>
    </w:p>
    <w:p>
      <w:pPr>
        <w:pStyle w:val="Heading2"/>
        <w:numPr>
          <w:ilvl w:val="1"/>
          <w:numId w:val="23"/>
        </w:numPr>
        <w:rPr>
          <w:rFonts w:ascii="Arial" w:cs="Arial" w:hAnsi="Arial"/>
          <w:b/>
          <w:color w:val="215d99" w:themeColor="text2" w:themeTint="bf"/>
          <w:sz w:val="28"/>
          <w:szCs w:val="28"/>
          <w:lang w:val="fr-FR"/>
        </w:rPr>
      </w:pPr>
      <w:bookmarkStart w:id="14" w:name="_Toc178265883"/>
      <w:bookmarkStart w:id="15" w:name="_Toc178320403"/>
      <w:r>
        <w:rPr>
          <w:rFonts w:ascii="Arial" w:cs="Arial" w:hAnsi="Arial"/>
          <w:b/>
          <w:color w:val="215d99" w:themeColor="text2" w:themeTint="bf"/>
          <w:sz w:val="28"/>
          <w:szCs w:val="28"/>
          <w:lang w:val="fr-FR"/>
        </w:rPr>
        <w:t>Maladies cibles de la supervision intégrée</w:t>
      </w:r>
      <w:bookmarkEnd w:id="14"/>
      <w:bookmarkEnd w:id="15"/>
    </w:p>
    <w:p>
      <w:pPr>
        <w:pStyle w:val="Heading2"/>
        <w:numPr>
          <w:ilvl w:val="2"/>
          <w:numId w:val="23"/>
        </w:numPr>
        <w:rPr>
          <w:rFonts w:ascii="Arial" w:cs="Arial" w:hAnsi="Arial"/>
          <w:color w:val="auto"/>
          <w:sz w:val="24"/>
          <w:szCs w:val="24"/>
          <w:lang w:val="fr-FR"/>
        </w:rPr>
      </w:pPr>
      <w:r>
        <w:rPr>
          <w:rFonts w:ascii="Arial" w:cs="Arial" w:eastAsiaTheme="minorHAnsi" w:hAnsi="Arial"/>
          <w:color w:val="auto"/>
          <w:sz w:val="24"/>
          <w:szCs w:val="24"/>
          <w:lang w:val="fr-FR"/>
        </w:rPr>
        <w:t>Les maladies tropicales négligées à chimiothérapie préventive (MTN-CP) : l’onchocercose, la filariose lymphatique (FL), la schistosomiase, les géo-helminthiase et le trachome ;</w:t>
      </w:r>
    </w:p>
    <w:p>
      <w:pPr>
        <w:pStyle w:val="Heading2"/>
        <w:numPr>
          <w:ilvl w:val="2"/>
          <w:numId w:val="23"/>
        </w:numPr>
        <w:rPr>
          <w:rFonts w:ascii="Arial" w:cs="Arial" w:hAnsi="Arial"/>
          <w:sz w:val="24"/>
          <w:szCs w:val="24"/>
          <w:lang w:val="fr-FR"/>
        </w:rPr>
      </w:pPr>
      <w:r>
        <w:rPr>
          <w:rFonts w:ascii="Arial" w:cs="Arial" w:eastAsiaTheme="minorHAnsi" w:hAnsi="Arial"/>
          <w:color w:val="auto"/>
          <w:sz w:val="24"/>
          <w:szCs w:val="24"/>
          <w:lang w:val="fr-FR"/>
        </w:rPr>
        <w:t>Les</w:t>
      </w:r>
      <w:r>
        <w:rPr>
          <w:rFonts w:ascii="Arial" w:cs="Arial" w:eastAsiaTheme="minorHAnsi" w:hAnsi="Arial"/>
          <w:color w:val="auto"/>
          <w:sz w:val="24"/>
          <w:szCs w:val="24"/>
          <w:lang w:val="fr-FR"/>
        </w:rPr>
        <w:t xml:space="preserve"> maladies tropicales négligées à prise en charge de cas (MTN-PCC), la leishmaniose, l’ulcère de Buruli, le mycétome, la lèpre, la gale, les envenimations, la dracunculo</w:t>
      </w:r>
      <w:r>
        <w:rPr>
          <w:rFonts w:ascii="Arial" w:cs="Arial" w:eastAsiaTheme="minorHAnsi" w:hAnsi="Arial"/>
          <w:color w:val="auto"/>
          <w:sz w:val="24"/>
          <w:szCs w:val="24"/>
          <w:lang w:val="fr-FR"/>
        </w:rPr>
        <w:t>se, le pian, la Trypanosomiase Humaine Africaine</w:t>
      </w:r>
      <w:r>
        <w:rPr>
          <w:rFonts w:ascii="Arial" w:cs="Arial" w:eastAsiaTheme="minorHAnsi" w:hAnsi="Arial"/>
          <w:color w:val="auto"/>
          <w:sz w:val="24"/>
          <w:szCs w:val="24"/>
          <w:lang w:val="fr-FR"/>
        </w:rPr>
        <w:t>, la leishmaniose et la tungose.</w:t>
      </w:r>
    </w:p>
    <w:p>
      <w:pPr>
        <w:pStyle w:val="Heading2"/>
        <w:numPr>
          <w:ilvl w:val="2"/>
          <w:numId w:val="23"/>
        </w:numPr>
        <w:rPr>
          <w:rFonts w:ascii="Arial" w:cs="Arial" w:hAnsi="Arial"/>
          <w:sz w:val="24"/>
          <w:szCs w:val="24"/>
          <w:lang w:val="fr-FR"/>
        </w:rPr>
      </w:pPr>
      <w:r>
        <w:rPr>
          <w:rFonts w:ascii="Arial" w:cs="Arial" w:eastAsiaTheme="minorHAnsi" w:hAnsi="Arial"/>
          <w:color w:val="auto"/>
          <w:sz w:val="24"/>
          <w:szCs w:val="24"/>
          <w:lang w:val="fr-FR"/>
        </w:rPr>
        <w:t xml:space="preserve">Tableau des MTN </w:t>
      </w:r>
      <w:r>
        <w:rPr>
          <w:rFonts w:ascii="Arial" w:cs="Arial" w:eastAsiaTheme="minorHAnsi" w:hAnsi="Arial"/>
          <w:color w:val="auto"/>
          <w:sz w:val="24"/>
          <w:szCs w:val="24"/>
          <w:lang w:val="fr-FR"/>
        </w:rPr>
        <w:t>adressés et leur programme</w:t>
      </w:r>
      <w:r>
        <w:rPr>
          <w:rFonts w:ascii="Arial" w:cs="Arial" w:eastAsiaTheme="minorHAnsi" w:hAnsi="Arial"/>
          <w:color w:val="auto"/>
          <w:sz w:val="24"/>
          <w:szCs w:val="24"/>
          <w:lang w:val="fr-FR"/>
        </w:rPr>
        <w:t xml:space="preserve"> de santé en Côte d’Ivoire</w:t>
      </w:r>
    </w:p>
    <w:tbl>
      <w:tblPr>
        <w:tblStyle w:val="TableGrid"/>
        <w:tblW w:w="0" w:type="auto"/>
        <w:tblLook w:val="04A0"/>
      </w:tblPr>
      <w:tblGrid>
        <w:gridCol w:w="2122"/>
        <w:gridCol w:w="7274"/>
      </w:tblGrid>
      <w:tr>
        <w:trPr/>
        <w:tc>
          <w:tcPr>
            <w:cnfStyle w:val="101000000000"/>
            <w:tcW w:w="2122" w:type="dxa"/>
          </w:tcPr>
          <w:p>
            <w:pPr>
              <w:rPr>
                <w:lang w:val="fr-FR"/>
              </w:rPr>
            </w:pPr>
            <w:r>
              <w:rPr>
                <w:lang w:val="fr-FR"/>
              </w:rPr>
              <w:t xml:space="preserve">Programme MTN </w:t>
            </w:r>
          </w:p>
        </w:tc>
        <w:tc>
          <w:tcPr>
            <w:cnfStyle w:val="100000000000"/>
            <w:tcW w:w="7274" w:type="dxa"/>
          </w:tcPr>
          <w:p>
            <w:pPr>
              <w:rPr>
                <w:lang w:val="fr-FR"/>
              </w:rPr>
            </w:pPr>
            <w:r>
              <w:rPr>
                <w:lang w:val="fr-FR"/>
              </w:rPr>
              <w:t xml:space="preserve">MTN adressés </w:t>
            </w:r>
          </w:p>
        </w:tc>
      </w:tr>
      <w:tr>
        <w:trPr/>
        <w:tc>
          <w:tcPr>
            <w:cnfStyle w:val="001000100000"/>
            <w:tcW w:w="2122" w:type="dxa"/>
          </w:tcPr>
          <w:p>
            <w:pPr>
              <w:rPr>
                <w:lang w:val="fr-FR"/>
              </w:rPr>
            </w:pPr>
            <w:r>
              <w:rPr>
                <w:rFonts w:ascii="Arial" w:cs="Arial" w:hAnsi="Arial"/>
                <w:sz w:val="24"/>
                <w:szCs w:val="24"/>
                <w:lang w:val="fr-FR"/>
              </w:rPr>
              <w:t>PNL</w:t>
            </w:r>
            <w:r>
              <w:rPr>
                <w:rFonts w:ascii="Arial" w:cs="Arial" w:hAnsi="Arial"/>
                <w:sz w:val="24"/>
                <w:szCs w:val="24"/>
                <w:lang w:val="fr-FR"/>
              </w:rPr>
              <w:t>MTN-CP</w:t>
            </w:r>
          </w:p>
        </w:tc>
        <w:tc>
          <w:tcPr>
            <w:cnfStyle w:val="000000100000"/>
            <w:tcW w:w="7274" w:type="dxa"/>
          </w:tcPr>
          <w:p>
            <w:pPr>
              <w:rPr>
                <w:lang w:val="fr-FR"/>
              </w:rPr>
            </w:pPr>
            <w:r>
              <w:rPr>
                <w:rFonts w:ascii="Arial" w:cs="Arial" w:hAnsi="Arial"/>
                <w:sz w:val="24"/>
                <w:szCs w:val="24"/>
                <w:lang w:val="fr-FR"/>
              </w:rPr>
              <w:t>Onchocercose</w:t>
            </w:r>
            <w:r>
              <w:rPr>
                <w:rFonts w:ascii="Arial" w:cs="Arial" w:hAnsi="Arial"/>
                <w:sz w:val="24"/>
                <w:szCs w:val="24"/>
                <w:lang w:val="fr-FR"/>
              </w:rPr>
              <w:t xml:space="preserve">, filariose lymphatique (FL), </w:t>
            </w:r>
            <w:r>
              <w:rPr>
                <w:rFonts w:ascii="Arial" w:cs="Arial" w:hAnsi="Arial"/>
                <w:sz w:val="24"/>
                <w:szCs w:val="24"/>
                <w:lang w:val="fr-FR"/>
              </w:rPr>
              <w:t>schistosomi</w:t>
            </w:r>
            <w:r>
              <w:rPr>
                <w:rFonts w:ascii="Arial" w:cs="Arial" w:hAnsi="Arial"/>
                <w:sz w:val="24"/>
                <w:szCs w:val="24"/>
                <w:lang w:val="fr-FR"/>
              </w:rPr>
              <w:t xml:space="preserve">ase, les géo-helminthiase et </w:t>
            </w:r>
            <w:r>
              <w:rPr>
                <w:rFonts w:ascii="Arial" w:cs="Arial" w:hAnsi="Arial"/>
                <w:sz w:val="24"/>
                <w:szCs w:val="24"/>
                <w:lang w:val="fr-FR"/>
              </w:rPr>
              <w:t>trachome</w:t>
            </w:r>
          </w:p>
        </w:tc>
      </w:tr>
      <w:tr>
        <w:trPr/>
        <w:tc>
          <w:tcPr>
            <w:cnfStyle w:val="001000010000"/>
            <w:tcW w:w="2122" w:type="dxa"/>
          </w:tcPr>
          <w:p>
            <w:pPr>
              <w:rPr>
                <w:lang w:val="fr-FR"/>
              </w:rPr>
            </w:pPr>
            <w:r>
              <w:rPr>
                <w:lang w:val="fr-FR"/>
              </w:rPr>
              <w:t>PNEVG/EA</w:t>
            </w:r>
          </w:p>
        </w:tc>
        <w:tc>
          <w:tcPr>
            <w:cnfStyle w:val="000000010000"/>
            <w:tcW w:w="7274" w:type="dxa"/>
          </w:tcPr>
          <w:p>
            <w:pPr>
              <w:rPr>
                <w:lang w:val="fr-FR"/>
              </w:rPr>
            </w:pPr>
            <w:r>
              <w:rPr>
                <w:rFonts w:ascii="Arial" w:cs="Arial" w:hAnsi="Arial"/>
                <w:sz w:val="24"/>
                <w:szCs w:val="24"/>
                <w:lang w:val="fr-FR"/>
              </w:rPr>
              <w:t xml:space="preserve">dracunculose </w:t>
            </w:r>
            <w:r>
              <w:rPr>
                <w:rFonts w:ascii="Arial" w:cs="Arial" w:hAnsi="Arial"/>
                <w:sz w:val="24"/>
                <w:szCs w:val="24"/>
                <w:lang w:val="fr-FR"/>
              </w:rPr>
              <w:t>(</w:t>
            </w:r>
            <w:r>
              <w:rPr>
                <w:lang w:val="fr-FR"/>
              </w:rPr>
              <w:t xml:space="preserve">Ver de guinée) </w:t>
            </w:r>
          </w:p>
        </w:tc>
      </w:tr>
      <w:tr>
        <w:trPr/>
        <w:tc>
          <w:tcPr>
            <w:cnfStyle w:val="001000100000"/>
            <w:tcW w:w="2122" w:type="dxa"/>
          </w:tcPr>
          <w:p>
            <w:pPr>
              <w:rPr>
                <w:lang w:val="fr-FR"/>
              </w:rPr>
            </w:pPr>
            <w:r>
              <w:rPr>
                <w:lang w:val="fr-FR"/>
              </w:rPr>
              <w:t>PNLTHA</w:t>
            </w:r>
          </w:p>
        </w:tc>
        <w:tc>
          <w:tcPr>
            <w:cnfStyle w:val="000000100000"/>
            <w:tcW w:w="7274" w:type="dxa"/>
          </w:tcPr>
          <w:p>
            <w:pPr>
              <w:rPr>
                <w:lang w:val="fr-FR"/>
              </w:rPr>
            </w:pPr>
            <w:r>
              <w:rPr>
                <w:rFonts w:ascii="Arial" w:cs="Arial" w:hAnsi="Arial"/>
                <w:sz w:val="24"/>
                <w:szCs w:val="24"/>
                <w:lang w:val="fr-FR"/>
              </w:rPr>
              <w:t>Trypanosomiase</w:t>
            </w:r>
            <w:r>
              <w:rPr>
                <w:rFonts w:ascii="Arial" w:cs="Arial" w:hAnsi="Arial"/>
                <w:sz w:val="24"/>
                <w:szCs w:val="24"/>
                <w:lang w:val="fr-FR"/>
              </w:rPr>
              <w:t xml:space="preserve"> </w:t>
            </w:r>
            <w:r>
              <w:rPr>
                <w:rFonts w:ascii="Arial" w:cs="Arial" w:hAnsi="Arial"/>
                <w:sz w:val="24"/>
                <w:szCs w:val="24"/>
                <w:lang w:val="fr-FR"/>
              </w:rPr>
              <w:t>humaine africaine (THA)</w:t>
            </w:r>
          </w:p>
        </w:tc>
      </w:tr>
      <w:tr>
        <w:trPr/>
        <w:tc>
          <w:tcPr>
            <w:cnfStyle w:val="001000010000"/>
            <w:tcW w:w="2122" w:type="dxa"/>
          </w:tcPr>
          <w:p>
            <w:pPr>
              <w:rPr>
                <w:lang w:val="fr-FR"/>
              </w:rPr>
            </w:pPr>
            <w:r>
              <w:rPr>
                <w:lang w:val="fr-FR"/>
              </w:rPr>
              <w:t>PNEL</w:t>
            </w:r>
          </w:p>
        </w:tc>
        <w:tc>
          <w:tcPr>
            <w:cnfStyle w:val="000000010000"/>
            <w:tcW w:w="7274" w:type="dxa"/>
          </w:tcPr>
          <w:p>
            <w:pPr>
              <w:rPr>
                <w:lang w:val="fr-FR"/>
              </w:rPr>
            </w:pPr>
            <w:r>
              <w:rPr>
                <w:rFonts w:ascii="Arial" w:cs="Arial" w:hAnsi="Arial"/>
                <w:sz w:val="24"/>
                <w:szCs w:val="24"/>
                <w:lang w:val="fr-FR"/>
              </w:rPr>
              <w:t>Lèpre</w:t>
            </w:r>
            <w:r>
              <w:rPr>
                <w:rFonts w:ascii="Arial" w:cs="Arial" w:hAnsi="Arial"/>
                <w:sz w:val="24"/>
                <w:szCs w:val="24"/>
                <w:lang w:val="fr-FR"/>
              </w:rPr>
              <w:t xml:space="preserve"> </w:t>
            </w:r>
          </w:p>
        </w:tc>
      </w:tr>
      <w:tr>
        <w:trPr/>
        <w:tc>
          <w:tcPr>
            <w:cnfStyle w:val="001000100000"/>
            <w:tcW w:w="2122" w:type="dxa"/>
          </w:tcPr>
          <w:p>
            <w:pPr>
              <w:rPr>
                <w:lang w:val="fr-FR"/>
              </w:rPr>
            </w:pPr>
            <w:r>
              <w:rPr>
                <w:rFonts w:ascii="Times New Roman" w:cs="Times New Roman" w:eastAsia="Times New Roman" w:hAnsi="Times New Roman"/>
                <w:sz w:val="24"/>
                <w:szCs w:val="24"/>
                <w:lang w:val="fr-CI" w:eastAsia="fr-FR"/>
              </w:rPr>
              <w:t>PNLUB-MCUE</w:t>
            </w:r>
          </w:p>
        </w:tc>
        <w:tc>
          <w:tcPr>
            <w:cnfStyle w:val="000000100000"/>
            <w:tcW w:w="7274" w:type="dxa"/>
          </w:tcPr>
          <w:p>
            <w:r>
              <w:rPr>
                <w:rFonts w:ascii="Arial" w:cs="Arial" w:hAnsi="Arial"/>
                <w:sz w:val="24"/>
                <w:szCs w:val="24"/>
                <w:lang w:val="fr-FR"/>
              </w:rPr>
              <w:t>U</w:t>
            </w:r>
            <w:r>
              <w:rPr>
                <w:rFonts w:ascii="Arial" w:cs="Arial" w:hAnsi="Arial"/>
                <w:sz w:val="24"/>
                <w:szCs w:val="24"/>
                <w:lang w:val="fr-FR"/>
              </w:rPr>
              <w:t>lcère</w:t>
            </w:r>
            <w:r>
              <w:rPr>
                <w:rFonts w:ascii="Arial" w:cs="Arial" w:hAnsi="Arial"/>
                <w:sz w:val="24"/>
                <w:szCs w:val="24"/>
                <w:lang w:val="fr-FR"/>
              </w:rPr>
              <w:t xml:space="preserve"> </w:t>
            </w:r>
            <w:r>
              <w:rPr>
                <w:rFonts w:ascii="Arial" w:cs="Arial" w:hAnsi="Arial"/>
                <w:sz w:val="24"/>
                <w:szCs w:val="24"/>
                <w:lang w:val="fr-FR"/>
              </w:rPr>
              <w:t>de Buruli, le mycétome</w:t>
            </w:r>
            <w:r>
              <w:rPr>
                <w:rFonts w:ascii="Arial" w:cs="Arial" w:hAnsi="Arial"/>
                <w:sz w:val="24"/>
                <w:szCs w:val="24"/>
                <w:lang w:val="fr-FR"/>
              </w:rPr>
              <w:t xml:space="preserve">, </w:t>
            </w:r>
            <w:r>
              <w:rPr>
                <w:rFonts w:ascii="Arial" w:cs="Arial" w:hAnsi="Arial"/>
                <w:sz w:val="24"/>
                <w:szCs w:val="24"/>
                <w:lang w:val="fr-FR"/>
              </w:rPr>
              <w:t>gale</w:t>
            </w:r>
            <w:r>
              <w:rPr>
                <w:rFonts w:ascii="Arial" w:cs="Arial" w:hAnsi="Arial"/>
                <w:sz w:val="24"/>
                <w:szCs w:val="24"/>
                <w:lang w:val="fr-FR"/>
              </w:rPr>
              <w:t xml:space="preserve">, </w:t>
            </w:r>
            <w:r>
              <w:rPr>
                <w:rFonts w:ascii="Arial" w:cs="Arial" w:hAnsi="Arial"/>
                <w:sz w:val="24"/>
                <w:szCs w:val="24"/>
                <w:lang w:val="fr-FR"/>
              </w:rPr>
              <w:t>envenimations</w:t>
            </w:r>
            <w:r>
              <w:rPr>
                <w:rFonts w:ascii="Arial" w:cs="Arial" w:hAnsi="Arial"/>
                <w:sz w:val="24"/>
                <w:szCs w:val="24"/>
                <w:lang w:val="fr-FR"/>
              </w:rPr>
              <w:t xml:space="preserve">, </w:t>
            </w:r>
            <w:r>
              <w:rPr>
                <w:rFonts w:ascii="Arial" w:cs="Arial" w:hAnsi="Arial"/>
                <w:sz w:val="24"/>
                <w:szCs w:val="24"/>
                <w:lang w:val="fr-FR"/>
              </w:rPr>
              <w:t>pian</w:t>
            </w:r>
            <w:r>
              <w:rPr>
                <w:rFonts w:ascii="Arial" w:cs="Arial" w:hAnsi="Arial"/>
                <w:sz w:val="24"/>
                <w:szCs w:val="24"/>
                <w:lang w:val="fr-FR"/>
              </w:rPr>
              <w:t xml:space="preserve">, </w:t>
            </w:r>
          </w:p>
        </w:tc>
      </w:tr>
    </w:tbl>
    <w:p>
      <w:pPr>
        <w:rPr>
          <w:lang w:val="fr-FR"/>
        </w:rPr>
      </w:pPr>
      <w:r>
        <w:rPr>
          <w:lang w:val="fr-FR"/>
        </w:rPr>
        <w:t>Parmi les maladies concernées par la supervision intégrée figure la THA qui depuis 2020 a été déclarée maladie éliminée par l’OMS et est maintenant en phase d’arrêt de la transmission.</w:t>
      </w:r>
    </w:p>
    <w:p>
      <w:pPr>
        <w:widowControl w:val="off"/>
        <w:tabs>
          <w:tab w:val="left" w:pos="426"/>
        </w:tabs>
        <w:spacing w:before="120" w:after="120" w:line="240" w:lineRule="auto"/>
        <w:jc w:val="both"/>
        <w:rPr>
          <w:rFonts w:ascii="Arial" w:cs="Arial" w:hAnsi="Arial"/>
          <w:color w:val="ff0000"/>
          <w:sz w:val="24"/>
          <w:szCs w:val="24"/>
          <w:lang w:val="fr-FR"/>
        </w:rPr>
      </w:pPr>
      <w:r>
        <w:rPr>
          <w:rFonts w:ascii="Arial" w:cs="Arial" w:hAnsi="Arial"/>
          <w:color w:val="ff0000"/>
          <w:sz w:val="24"/>
          <w:szCs w:val="24"/>
          <w:lang w:val="fr-FR"/>
        </w:rPr>
        <w:t>Les maladies tropicales négligées à chimiothérapie préventive (MTN-CP) : l’onchocercose, la filariose lymphatique (FL), la schistosomiase, les géo-helminthiase et le trachome.</w:t>
      </w:r>
    </w:p>
    <w:p>
      <w:pPr>
        <w:widowControl w:val="off"/>
        <w:tabs>
          <w:tab w:val="left" w:pos="426"/>
        </w:tabs>
        <w:spacing w:before="120" w:after="120" w:line="240" w:lineRule="auto"/>
        <w:jc w:val="both"/>
        <w:rPr>
          <w:rFonts w:ascii="Arial" w:cs="Arial" w:hAnsi="Arial"/>
          <w:color w:val="ff0000"/>
          <w:sz w:val="24"/>
          <w:szCs w:val="24"/>
          <w:lang w:val="fr-FR"/>
        </w:rPr>
      </w:pPr>
      <w:r>
        <w:rPr>
          <w:rFonts w:ascii="Arial" w:cs="Arial" w:hAnsi="Arial"/>
          <w:color w:val="ff0000"/>
          <w:sz w:val="24"/>
          <w:szCs w:val="24"/>
          <w:lang w:val="fr-FR"/>
        </w:rPr>
        <w:t>Les maladies tropicales négligées à prise en charge de cas (MTN-PCC) : la trypanosomiase humaine africaine (THA), la leishmaniose cutanée, l’ulcère de Buruli, le mycétome, la lèpre, la gale, les envenimations par morsure de serpent, la dracunculose, la tungose et le pian.</w:t>
      </w:r>
    </w:p>
    <w:p>
      <w:pPr>
        <w:rPr>
          <w:rFonts w:ascii="Arial" w:cs="Arial" w:hAnsi="Arial"/>
          <w:sz w:val="24"/>
          <w:szCs w:val="24"/>
          <w:lang w:val="fr-FR"/>
        </w:rPr>
      </w:pPr>
      <w:r>
        <w:rPr>
          <w:rFonts w:ascii="Arial" w:cs="Arial" w:hAnsi="Arial"/>
          <w:sz w:val="24"/>
          <w:szCs w:val="24"/>
          <w:lang w:val="fr-FR"/>
        </w:rPr>
        <w:t xml:space="preserve">Pour l’instant la </w:t>
      </w:r>
      <w:r>
        <w:rPr>
          <w:rFonts w:ascii="Arial" w:cs="Arial" w:hAnsi="Arial"/>
          <w:sz w:val="24"/>
          <w:szCs w:val="24"/>
          <w:lang w:val="fr-FR"/>
        </w:rPr>
        <w:t>leishmaniose</w:t>
      </w:r>
      <w:r>
        <w:rPr>
          <w:rFonts w:ascii="Arial" w:cs="Arial" w:hAnsi="Arial"/>
          <w:sz w:val="24"/>
          <w:szCs w:val="24"/>
          <w:lang w:val="fr-FR"/>
        </w:rPr>
        <w:t xml:space="preserve"> et la tungose ne sont pas officiellement attribuees a des programmes MTM.</w:t>
      </w:r>
    </w:p>
    <w:p>
      <w:pPr>
        <w:widowControl w:val="off"/>
        <w:tabs>
          <w:tab w:val="left" w:pos="426"/>
        </w:tabs>
        <w:spacing w:before="120" w:after="120" w:line="240" w:lineRule="auto"/>
        <w:jc w:val="both"/>
        <w:rPr>
          <w:rFonts w:ascii="Arial" w:cs="Arial" w:hAnsi="Arial"/>
          <w:color w:val="ff0000"/>
          <w:sz w:val="24"/>
          <w:szCs w:val="24"/>
          <w:lang w:val="fr-FR"/>
        </w:rPr>
      </w:pPr>
    </w:p>
    <w:p>
      <w:pPr>
        <w:rPr>
          <w:lang w:val="fr-FR"/>
        </w:rPr>
      </w:pPr>
    </w:p>
    <w:p>
      <w:pPr>
        <w:rPr>
          <w:lang w:val="fr-FR"/>
        </w:rPr>
      </w:pPr>
    </w:p>
    <w:p>
      <w:pPr>
        <w:rPr>
          <w:lang w:val="fr-FR"/>
        </w:rPr>
      </w:pPr>
    </w:p>
    <w:p>
      <w:pPr>
        <w:pStyle w:val="Heading2"/>
        <w:numPr>
          <w:ilvl w:val="1"/>
          <w:numId w:val="23"/>
        </w:numPr>
        <w:rPr>
          <w:rFonts w:ascii="Arial" w:cs="Arial" w:hAnsi="Arial"/>
          <w:b/>
          <w:color w:val="215d99" w:themeColor="text2" w:themeTint="bf"/>
          <w:sz w:val="28"/>
          <w:szCs w:val="28"/>
          <w:lang w:val="fr-FR"/>
        </w:rPr>
      </w:pPr>
      <w:bookmarkStart w:id="16" w:name="_Toc178265884"/>
      <w:bookmarkStart w:id="17" w:name="_Toc178320404"/>
      <w:r>
        <w:rPr>
          <w:rFonts w:ascii="Arial" w:cs="Arial" w:hAnsi="Arial"/>
          <w:b/>
          <w:color w:val="215d99" w:themeColor="text2" w:themeTint="bf"/>
          <w:sz w:val="28"/>
          <w:szCs w:val="28"/>
          <w:lang w:val="fr-FR"/>
        </w:rPr>
        <w:t>Domaines de supervision</w:t>
      </w:r>
      <w:r>
        <w:rPr>
          <w:rFonts w:ascii="Arial" w:cs="Arial" w:hAnsi="Arial"/>
          <w:b/>
          <w:color w:val="215d99" w:themeColor="text2" w:themeTint="bf"/>
          <w:sz w:val="28"/>
          <w:szCs w:val="28"/>
          <w:lang w:val="fr-FR"/>
        </w:rPr>
        <w:t xml:space="preserve"> de la lutte contre les MTN</w:t>
      </w:r>
      <w:bookmarkEnd w:id="16"/>
      <w:bookmarkEnd w:id="17"/>
    </w:p>
    <w:p>
      <w:pPr>
        <w:pStyle w:val="ListParagraph"/>
        <w:rPr>
          <w:rFonts w:ascii="Arial" w:cs="Arial" w:hAnsi="Arial"/>
          <w:sz w:val="24"/>
          <w:szCs w:val="24"/>
          <w:lang w:val="fr-FR"/>
        </w:rPr>
      </w:pPr>
    </w:p>
    <w:tbl>
      <w:tblPr>
        <w:tblStyle w:val="TableGrid"/>
        <w:tblW w:w="11057" w:type="dxa"/>
        <w:tblInd w:w="-714" w:type="dxa"/>
        <w:tblLook w:val="04A0"/>
      </w:tblPr>
      <w:tblGrid>
        <w:gridCol w:w="3398"/>
        <w:gridCol w:w="6095"/>
        <w:gridCol w:w="1564"/>
      </w:tblGrid>
      <w:tr>
        <w:trPr>
          <w:trHeight w:val="510"/>
          <w:tblHeader w:val="on"/>
        </w:trPr>
        <w:tc>
          <w:tcPr>
            <w:cnfStyle w:val="101000000000"/>
            <w:tcW w:w="3403" w:type="dxa"/>
            <w:shd w:val="clear" w:color="auto" w:fill="c1e5f5" w:themeFill="accent1" w:themeFillTint="33"/>
          </w:tcPr>
          <w:p>
            <w:pPr>
              <w:rPr>
                <w:rFonts w:ascii="Arial" w:cs="Arial" w:hAnsi="Arial"/>
                <w:b/>
                <w:bCs/>
                <w:sz w:val="24"/>
                <w:szCs w:val="24"/>
                <w:lang w:val="fr-FR"/>
              </w:rPr>
            </w:pPr>
            <w:r>
              <w:rPr>
                <w:rFonts w:ascii="Arial" w:cs="Arial" w:hAnsi="Arial"/>
                <w:b/>
                <w:bCs/>
                <w:sz w:val="24"/>
                <w:szCs w:val="24"/>
                <w:lang w:val="fr-FR"/>
              </w:rPr>
              <w:t>Services / thèmes à</w:t>
            </w:r>
            <w:r>
              <w:rPr>
                <w:rFonts w:ascii="Arial" w:cs="Arial" w:hAnsi="Arial"/>
                <w:b/>
                <w:bCs/>
                <w:sz w:val="24"/>
                <w:szCs w:val="24"/>
                <w:lang w:val="fr-FR"/>
              </w:rPr>
              <w:t xml:space="preserve"> superviser</w:t>
            </w:r>
          </w:p>
        </w:tc>
        <w:tc>
          <w:tcPr>
            <w:cnfStyle w:val="100000000000"/>
            <w:tcW w:w="6103" w:type="dxa"/>
            <w:shd w:val="clear" w:color="auto" w:fill="c1e5f5" w:themeFill="accent1" w:themeFillTint="33"/>
          </w:tcPr>
          <w:p>
            <w:pPr>
              <w:jc w:val="center"/>
              <w:rPr>
                <w:rFonts w:ascii="Arial" w:cs="Arial" w:hAnsi="Arial"/>
                <w:b/>
                <w:bCs/>
                <w:sz w:val="24"/>
                <w:szCs w:val="24"/>
                <w:lang w:val="fr-FR"/>
              </w:rPr>
            </w:pPr>
            <w:r>
              <w:rPr>
                <w:rFonts w:ascii="Arial" w:cs="Arial" w:hAnsi="Arial"/>
                <w:b/>
                <w:bCs/>
                <w:sz w:val="24"/>
                <w:szCs w:val="24"/>
                <w:lang w:val="fr-FR"/>
              </w:rPr>
              <w:t>C</w:t>
            </w:r>
            <w:r>
              <w:rPr>
                <w:rFonts w:ascii="Arial" w:cs="Arial" w:hAnsi="Arial"/>
                <w:b/>
                <w:bCs/>
                <w:sz w:val="24"/>
                <w:szCs w:val="24"/>
                <w:lang w:val="fr-FR"/>
              </w:rPr>
              <w:t>ontenu</w:t>
            </w:r>
          </w:p>
        </w:tc>
        <w:tc>
          <w:tcPr>
            <w:cnfStyle w:val="100000000000"/>
            <w:tcW w:w="1551" w:type="dxa"/>
            <w:shd w:val="clear" w:color="auto" w:fill="c1e5f5" w:themeFill="accent1" w:themeFillTint="33"/>
          </w:tcPr>
          <w:p>
            <w:pPr>
              <w:jc w:val="center"/>
              <w:rPr>
                <w:rFonts w:ascii="Arial" w:cs="Arial" w:hAnsi="Arial"/>
                <w:b/>
                <w:bCs/>
                <w:sz w:val="24"/>
                <w:szCs w:val="24"/>
                <w:lang w:val="fr-FR"/>
              </w:rPr>
            </w:pPr>
            <w:r>
              <w:rPr>
                <w:rFonts w:ascii="Arial" w:cs="Arial" w:hAnsi="Arial"/>
                <w:b/>
                <w:bCs/>
                <w:sz w:val="24"/>
                <w:szCs w:val="24"/>
                <w:lang w:val="fr-FR"/>
              </w:rPr>
              <w:t>Transversal</w:t>
            </w:r>
          </w:p>
        </w:tc>
      </w:tr>
      <w:tr>
        <w:trPr>
          <w:trHeight w:val="510"/>
        </w:trPr>
        <w:tc>
          <w:tcPr>
            <w:cnfStyle w:val="001000100000"/>
            <w:tcW w:w="3403" w:type="dxa"/>
          </w:tcPr>
          <w:p>
            <w:pPr>
              <w:rPr>
                <w:rFonts w:ascii="Arial" w:cs="Arial" w:hAnsi="Arial"/>
                <w:sz w:val="24"/>
                <w:szCs w:val="24"/>
                <w:lang w:val="fr-FR"/>
              </w:rPr>
            </w:pPr>
            <w:r>
              <w:rPr>
                <w:rFonts w:ascii="Arial" w:cs="Arial" w:hAnsi="Arial"/>
                <w:sz w:val="24"/>
                <w:szCs w:val="24"/>
                <w:lang w:val="fr-FR"/>
              </w:rPr>
              <w:t xml:space="preserve">Ressources humaines formées à </w:t>
            </w:r>
            <w:r>
              <w:rPr>
                <w:rFonts w:ascii="Arial" w:cs="Arial" w:hAnsi="Arial"/>
                <w:sz w:val="24"/>
                <w:szCs w:val="24"/>
                <w:lang w:val="fr-FR"/>
              </w:rPr>
              <w:t>la lutte contre les MTN</w:t>
            </w:r>
          </w:p>
        </w:tc>
        <w:tc>
          <w:tcPr>
            <w:cnfStyle w:val="00000010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Nombre d’a</w:t>
            </w:r>
            <w:r>
              <w:rPr>
                <w:rFonts w:ascii="Arial" w:cs="Arial" w:hAnsi="Arial"/>
                <w:sz w:val="24"/>
                <w:szCs w:val="24"/>
                <w:lang w:val="fr-FR"/>
              </w:rPr>
              <w:t>g</w:t>
            </w:r>
            <w:r>
              <w:rPr>
                <w:rFonts w:ascii="Arial" w:cs="Arial" w:hAnsi="Arial"/>
                <w:sz w:val="24"/>
                <w:szCs w:val="24"/>
                <w:lang w:val="fr-FR"/>
              </w:rPr>
              <w:t>ent par catégorie,</w:t>
            </w:r>
          </w:p>
          <w:p>
            <w:pPr>
              <w:pStyle w:val="ListParagraph"/>
              <w:numPr>
                <w:ilvl w:val="0"/>
                <w:numId w:val="19"/>
              </w:numPr>
              <w:rPr>
                <w:rFonts w:ascii="Arial" w:cs="Arial" w:hAnsi="Arial"/>
                <w:sz w:val="24"/>
                <w:szCs w:val="24"/>
                <w:lang w:val="fr-FR"/>
              </w:rPr>
            </w:pPr>
            <w:r>
              <w:rPr>
                <w:rFonts w:ascii="Arial" w:cs="Arial" w:hAnsi="Arial"/>
                <w:sz w:val="24"/>
                <w:szCs w:val="24"/>
                <w:lang w:val="fr-FR"/>
              </w:rPr>
              <w:t xml:space="preserve">Ancienneté </w:t>
            </w:r>
            <w:r>
              <w:rPr>
                <w:rFonts w:ascii="Arial" w:cs="Arial" w:hAnsi="Arial"/>
                <w:sz w:val="24"/>
                <w:szCs w:val="24"/>
                <w:lang w:val="fr-FR"/>
              </w:rPr>
              <w:t>dans l’activité</w:t>
            </w:r>
          </w:p>
          <w:p>
            <w:pPr>
              <w:pStyle w:val="ListParagraph"/>
              <w:numPr>
                <w:ilvl w:val="0"/>
                <w:numId w:val="19"/>
              </w:numPr>
              <w:rPr>
                <w:rFonts w:ascii="Arial" w:cs="Arial" w:hAnsi="Arial"/>
                <w:sz w:val="24"/>
                <w:szCs w:val="24"/>
                <w:lang w:val="fr-FR"/>
              </w:rPr>
            </w:pPr>
            <w:r>
              <w:rPr>
                <w:rFonts w:ascii="Arial" w:cs="Arial" w:hAnsi="Arial"/>
                <w:sz w:val="24"/>
                <w:szCs w:val="24"/>
                <w:lang w:val="fr-FR"/>
              </w:rPr>
              <w:t>Rôle</w:t>
            </w:r>
            <w:r>
              <w:rPr>
                <w:rFonts w:ascii="Arial" w:cs="Arial" w:hAnsi="Arial"/>
                <w:sz w:val="24"/>
                <w:szCs w:val="24"/>
                <w:lang w:val="fr-FR"/>
              </w:rPr>
              <w:t xml:space="preserve"> attribué</w:t>
            </w:r>
            <w:r>
              <w:rPr>
                <w:rFonts w:ascii="Arial" w:cs="Arial" w:hAnsi="Arial"/>
                <w:sz w:val="24"/>
                <w:szCs w:val="24"/>
                <w:lang w:val="fr-FR"/>
              </w:rPr>
              <w:t xml:space="preserve"> (prestation)</w:t>
            </w:r>
            <w:r>
              <w:rPr>
                <w:rFonts w:ascii="Arial" w:cs="Arial" w:hAnsi="Arial"/>
                <w:sz w:val="24"/>
                <w:szCs w:val="24"/>
                <w:lang w:val="fr-FR"/>
              </w:rPr>
              <w:t xml:space="preserve"> </w:t>
            </w:r>
          </w:p>
          <w:p>
            <w:pPr>
              <w:pStyle w:val="ListParagraph"/>
              <w:numPr>
                <w:ilvl w:val="0"/>
                <w:numId w:val="19"/>
              </w:numPr>
              <w:rPr>
                <w:rFonts w:ascii="Arial" w:cs="Arial" w:hAnsi="Arial"/>
                <w:sz w:val="24"/>
                <w:szCs w:val="24"/>
                <w:lang w:val="fr-FR"/>
              </w:rPr>
            </w:pPr>
            <w:r>
              <w:rPr>
                <w:rFonts w:ascii="Arial" w:cs="Arial" w:hAnsi="Arial"/>
                <w:sz w:val="24"/>
                <w:szCs w:val="24"/>
                <w:lang w:val="fr-FR"/>
              </w:rPr>
              <w:t>F</w:t>
            </w:r>
            <w:r>
              <w:rPr>
                <w:rFonts w:ascii="Arial" w:cs="Arial" w:hAnsi="Arial"/>
                <w:sz w:val="24"/>
                <w:szCs w:val="24"/>
                <w:lang w:val="fr-FR"/>
              </w:rPr>
              <w:t xml:space="preserve">ormation </w:t>
            </w:r>
            <w:r>
              <w:rPr>
                <w:rFonts w:ascii="Arial" w:cs="Arial" w:hAnsi="Arial"/>
                <w:sz w:val="24"/>
                <w:szCs w:val="24"/>
                <w:lang w:val="fr-FR"/>
              </w:rPr>
              <w:t>reçue sur les MTN (de base, continue)</w:t>
            </w:r>
          </w:p>
          <w:p>
            <w:pPr>
              <w:pStyle w:val="ListParagraph"/>
              <w:numPr>
                <w:ilvl w:val="0"/>
                <w:numId w:val="19"/>
              </w:numPr>
              <w:rPr>
                <w:rFonts w:ascii="Arial" w:cs="Arial" w:hAnsi="Arial"/>
                <w:sz w:val="24"/>
                <w:szCs w:val="24"/>
                <w:lang w:val="fr-FR"/>
              </w:rPr>
            </w:pPr>
            <w:r>
              <w:rPr>
                <w:rFonts w:ascii="Arial" w:cs="Arial" w:hAnsi="Arial"/>
                <w:sz w:val="24"/>
                <w:szCs w:val="24"/>
                <w:lang w:val="fr-FR"/>
              </w:rPr>
              <w:t>B</w:t>
            </w:r>
            <w:r>
              <w:rPr>
                <w:rFonts w:ascii="Arial" w:cs="Arial" w:hAnsi="Arial"/>
                <w:sz w:val="24"/>
                <w:szCs w:val="24"/>
                <w:lang w:val="fr-FR"/>
              </w:rPr>
              <w:t>esoins en formation</w:t>
            </w:r>
          </w:p>
        </w:tc>
        <w:tc>
          <w:tcPr>
            <w:cnfStyle w:val="000000100000"/>
            <w:tcW w:w="1551" w:type="dxa"/>
          </w:tcPr>
          <w:p>
            <w:pPr>
              <w:rPr>
                <w:rFonts w:ascii="Arial" w:cs="Arial" w:hAnsi="Arial"/>
                <w:sz w:val="24"/>
                <w:szCs w:val="24"/>
                <w:lang w:val="fr-FR"/>
              </w:rPr>
            </w:pPr>
          </w:p>
        </w:tc>
      </w:tr>
      <w:tr>
        <w:trPr>
          <w:trHeight w:val="510"/>
        </w:trPr>
        <w:tc>
          <w:tcPr>
            <w:cnfStyle w:val="001000010000"/>
            <w:tcW w:w="3403" w:type="dxa"/>
          </w:tcPr>
          <w:p>
            <w:pPr>
              <w:rPr>
                <w:rFonts w:ascii="Arial" w:cs="Arial" w:hAnsi="Arial"/>
                <w:sz w:val="24"/>
                <w:szCs w:val="24"/>
                <w:lang w:val="fr-FR"/>
              </w:rPr>
            </w:pPr>
            <w:r>
              <w:rPr>
                <w:rFonts w:ascii="Arial" w:cs="Arial" w:hAnsi="Arial"/>
                <w:sz w:val="24"/>
                <w:szCs w:val="24"/>
                <w:lang w:val="fr-FR"/>
              </w:rPr>
              <w:t>Infrastructures</w:t>
            </w:r>
            <w:r>
              <w:rPr>
                <w:rFonts w:ascii="Arial" w:cs="Arial" w:hAnsi="Arial"/>
                <w:sz w:val="24"/>
                <w:szCs w:val="24"/>
                <w:lang w:val="fr-FR"/>
              </w:rPr>
              <w:t xml:space="preserve"> (mobiliers, immobiliers, plateaux techniques, matériels informatiques, roulants, logistique)</w:t>
            </w:r>
          </w:p>
        </w:tc>
        <w:tc>
          <w:tcPr>
            <w:cnfStyle w:val="00000001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Salle de consultation,</w:t>
            </w:r>
          </w:p>
          <w:p>
            <w:pPr>
              <w:pStyle w:val="ListParagraph"/>
              <w:numPr>
                <w:ilvl w:val="0"/>
                <w:numId w:val="19"/>
              </w:numPr>
              <w:rPr>
                <w:rFonts w:ascii="Arial" w:cs="Arial" w:hAnsi="Arial"/>
                <w:sz w:val="24"/>
                <w:szCs w:val="24"/>
                <w:lang w:val="fr-FR"/>
              </w:rPr>
            </w:pPr>
            <w:r>
              <w:rPr>
                <w:rFonts w:ascii="Arial" w:cs="Arial" w:hAnsi="Arial"/>
                <w:sz w:val="24"/>
                <w:szCs w:val="24"/>
                <w:lang w:val="fr-FR"/>
              </w:rPr>
              <w:t>Salle d’hospitalisation</w:t>
            </w:r>
          </w:p>
          <w:p>
            <w:pPr>
              <w:pStyle w:val="ListParagraph"/>
              <w:numPr>
                <w:ilvl w:val="0"/>
                <w:numId w:val="19"/>
              </w:numPr>
              <w:rPr>
                <w:rFonts w:ascii="Arial" w:cs="Arial" w:hAnsi="Arial"/>
                <w:sz w:val="24"/>
                <w:szCs w:val="24"/>
                <w:lang w:val="fr-FR"/>
              </w:rPr>
            </w:pPr>
            <w:r>
              <w:rPr>
                <w:rFonts w:ascii="Arial" w:cs="Arial" w:hAnsi="Arial"/>
                <w:sz w:val="24"/>
                <w:szCs w:val="24"/>
                <w:lang w:val="fr-FR"/>
              </w:rPr>
              <w:t>Salle de garde</w:t>
            </w:r>
          </w:p>
          <w:p>
            <w:pPr>
              <w:pStyle w:val="ListParagraph"/>
              <w:numPr>
                <w:ilvl w:val="0"/>
                <w:numId w:val="19"/>
              </w:numPr>
              <w:rPr>
                <w:rFonts w:ascii="Arial" w:cs="Arial" w:hAnsi="Arial"/>
                <w:sz w:val="24"/>
                <w:szCs w:val="24"/>
                <w:lang w:val="fr-FR"/>
              </w:rPr>
            </w:pPr>
            <w:r>
              <w:rPr>
                <w:rFonts w:ascii="Arial" w:cs="Arial" w:hAnsi="Arial"/>
                <w:sz w:val="24"/>
                <w:szCs w:val="24"/>
                <w:lang w:val="fr-FR"/>
              </w:rPr>
              <w:t>S</w:t>
            </w:r>
            <w:r>
              <w:rPr>
                <w:rFonts w:ascii="Arial" w:cs="Arial" w:hAnsi="Arial"/>
                <w:sz w:val="24"/>
                <w:szCs w:val="24"/>
                <w:lang w:val="fr-FR"/>
              </w:rPr>
              <w:t>alle de soins/</w:t>
            </w:r>
            <w:r>
              <w:rPr>
                <w:rFonts w:ascii="Arial" w:cs="Arial" w:hAnsi="Arial"/>
                <w:sz w:val="24"/>
                <w:szCs w:val="24"/>
                <w:lang w:val="fr-FR"/>
              </w:rPr>
              <w:t>pansement,</w:t>
            </w:r>
          </w:p>
          <w:p>
            <w:pPr>
              <w:pStyle w:val="ListParagraph"/>
              <w:numPr>
                <w:ilvl w:val="0"/>
                <w:numId w:val="19"/>
              </w:numPr>
              <w:rPr>
                <w:rFonts w:ascii="Arial" w:cs="Arial" w:hAnsi="Arial"/>
                <w:sz w:val="24"/>
                <w:szCs w:val="24"/>
                <w:lang w:val="fr-FR"/>
              </w:rPr>
            </w:pPr>
            <w:r>
              <w:rPr>
                <w:rFonts w:ascii="Arial" w:cs="Arial" w:hAnsi="Arial"/>
                <w:sz w:val="24"/>
                <w:szCs w:val="24"/>
                <w:lang w:val="fr-FR"/>
              </w:rPr>
              <w:t>B</w:t>
            </w:r>
            <w:r>
              <w:rPr>
                <w:rFonts w:ascii="Arial" w:cs="Arial" w:hAnsi="Arial"/>
                <w:sz w:val="24"/>
                <w:szCs w:val="24"/>
                <w:lang w:val="fr-FR"/>
              </w:rPr>
              <w:t xml:space="preserve">loc opératoire, </w:t>
            </w:r>
          </w:p>
          <w:p>
            <w:pPr>
              <w:pStyle w:val="ListParagraph"/>
              <w:numPr>
                <w:ilvl w:val="0"/>
                <w:numId w:val="19"/>
              </w:numPr>
              <w:rPr>
                <w:rFonts w:ascii="Arial" w:cs="Arial" w:hAnsi="Arial"/>
                <w:sz w:val="24"/>
                <w:szCs w:val="24"/>
                <w:lang w:val="fr-FR"/>
              </w:rPr>
            </w:pPr>
            <w:r>
              <w:rPr>
                <w:rFonts w:ascii="Arial" w:cs="Arial" w:hAnsi="Arial"/>
                <w:sz w:val="24"/>
                <w:szCs w:val="24"/>
                <w:lang w:val="fr-FR"/>
              </w:rPr>
              <w:t>Salle de Kinésithérapie</w:t>
            </w:r>
            <w:r>
              <w:rPr>
                <w:rFonts w:ascii="Arial" w:cs="Arial" w:hAnsi="Arial"/>
                <w:sz w:val="24"/>
                <w:szCs w:val="24"/>
                <w:lang w:val="fr-FR"/>
              </w:rPr>
              <w:t xml:space="preserve"> / orthoprothésiste</w:t>
            </w:r>
            <w:r>
              <w:rPr>
                <w:rFonts w:ascii="Arial" w:cs="Arial" w:hAnsi="Arial"/>
                <w:sz w:val="24"/>
                <w:szCs w:val="24"/>
                <w:lang w:val="fr-FR"/>
              </w:rPr>
              <w:t xml:space="preserve">, </w:t>
            </w:r>
          </w:p>
          <w:p>
            <w:pPr>
              <w:pStyle w:val="ListParagraph"/>
              <w:numPr>
                <w:ilvl w:val="0"/>
                <w:numId w:val="19"/>
              </w:numPr>
              <w:rPr>
                <w:rFonts w:ascii="Arial" w:cs="Arial" w:hAnsi="Arial"/>
                <w:sz w:val="24"/>
                <w:szCs w:val="24"/>
                <w:lang w:val="fr-FR"/>
              </w:rPr>
            </w:pPr>
            <w:r>
              <w:rPr>
                <w:rFonts w:ascii="Arial" w:cs="Arial" w:hAnsi="Arial"/>
                <w:sz w:val="24"/>
                <w:szCs w:val="24"/>
                <w:lang w:val="fr-FR"/>
              </w:rPr>
              <w:t>L</w:t>
            </w:r>
            <w:r>
              <w:rPr>
                <w:rFonts w:ascii="Arial" w:cs="Arial" w:hAnsi="Arial"/>
                <w:sz w:val="24"/>
                <w:szCs w:val="24"/>
                <w:lang w:val="fr-FR"/>
              </w:rPr>
              <w:t>aboratoire</w:t>
            </w:r>
            <w:r>
              <w:rPr>
                <w:rFonts w:ascii="Arial" w:cs="Arial" w:hAnsi="Arial"/>
                <w:sz w:val="24"/>
                <w:szCs w:val="24"/>
                <w:lang w:val="fr-FR"/>
              </w:rPr>
              <w:t>, imagerie médicale</w:t>
            </w:r>
          </w:p>
          <w:p>
            <w:pPr>
              <w:pStyle w:val="ListParagraph"/>
              <w:numPr>
                <w:ilvl w:val="0"/>
                <w:numId w:val="19"/>
              </w:numPr>
              <w:rPr>
                <w:rFonts w:ascii="Arial" w:cs="Arial" w:hAnsi="Arial"/>
                <w:sz w:val="24"/>
                <w:szCs w:val="24"/>
                <w:lang w:val="fr-FR"/>
              </w:rPr>
            </w:pPr>
            <w:r>
              <w:rPr>
                <w:rFonts w:ascii="Arial" w:cs="Arial" w:hAnsi="Arial"/>
                <w:sz w:val="24"/>
                <w:szCs w:val="24"/>
                <w:lang w:val="fr-FR"/>
              </w:rPr>
              <w:t>P</w:t>
            </w:r>
            <w:r>
              <w:rPr>
                <w:rFonts w:ascii="Arial" w:cs="Arial" w:hAnsi="Arial"/>
                <w:sz w:val="24"/>
                <w:szCs w:val="24"/>
                <w:lang w:val="fr-FR"/>
              </w:rPr>
              <w:t>harmacie</w:t>
            </w:r>
          </w:p>
          <w:p>
            <w:pPr>
              <w:pStyle w:val="ListParagraph"/>
              <w:numPr>
                <w:ilvl w:val="0"/>
                <w:numId w:val="19"/>
              </w:numPr>
              <w:rPr>
                <w:rFonts w:ascii="Arial" w:cs="Arial" w:hAnsi="Arial"/>
                <w:sz w:val="24"/>
                <w:szCs w:val="24"/>
                <w:lang w:val="fr-FR"/>
              </w:rPr>
            </w:pPr>
            <w:r>
              <w:rPr>
                <w:rFonts w:ascii="Arial" w:cs="Arial" w:hAnsi="Arial"/>
                <w:sz w:val="24"/>
                <w:szCs w:val="24"/>
                <w:lang w:val="fr-FR"/>
              </w:rPr>
              <w:t>ophtalmologie</w:t>
            </w:r>
          </w:p>
          <w:p>
            <w:pPr>
              <w:pStyle w:val="ListParagraph"/>
              <w:numPr>
                <w:ilvl w:val="0"/>
                <w:numId w:val="19"/>
              </w:numPr>
              <w:rPr>
                <w:rFonts w:ascii="Arial" w:cs="Arial" w:hAnsi="Arial"/>
                <w:sz w:val="24"/>
                <w:szCs w:val="24"/>
                <w:lang w:val="fr-FR"/>
              </w:rPr>
            </w:pPr>
            <w:r>
              <w:rPr>
                <w:rFonts w:ascii="Arial" w:cs="Arial" w:hAnsi="Arial"/>
                <w:sz w:val="24"/>
                <w:szCs w:val="24"/>
                <w:lang w:val="fr-FR"/>
              </w:rPr>
              <w:t>Incinérateur</w:t>
            </w:r>
            <w:r>
              <w:rPr>
                <w:rFonts w:ascii="Arial" w:cs="Arial" w:hAnsi="Arial"/>
                <w:sz w:val="24"/>
                <w:szCs w:val="24"/>
                <w:lang w:val="fr-FR"/>
              </w:rPr>
              <w:t>/fosse à brulage</w:t>
            </w:r>
          </w:p>
          <w:p>
            <w:pPr>
              <w:pStyle w:val="ListParagraph"/>
              <w:numPr>
                <w:ilvl w:val="0"/>
                <w:numId w:val="19"/>
              </w:numPr>
              <w:rPr>
                <w:rFonts w:ascii="Arial" w:cs="Arial" w:hAnsi="Arial"/>
                <w:sz w:val="24"/>
                <w:szCs w:val="24"/>
                <w:lang w:val="fr-FR"/>
              </w:rPr>
            </w:pPr>
            <w:r>
              <w:rPr>
                <w:rFonts w:ascii="Arial" w:cs="Arial" w:hAnsi="Arial"/>
                <w:sz w:val="24"/>
                <w:szCs w:val="24"/>
                <w:lang w:val="fr-FR"/>
              </w:rPr>
              <w:t>A</w:t>
            </w:r>
            <w:r>
              <w:rPr>
                <w:rFonts w:ascii="Arial" w:cs="Arial" w:hAnsi="Arial"/>
                <w:sz w:val="24"/>
                <w:szCs w:val="24"/>
                <w:lang w:val="fr-FR"/>
              </w:rPr>
              <w:t>ccès aménagé</w:t>
            </w:r>
            <w:r>
              <w:rPr>
                <w:rFonts w:ascii="Arial" w:cs="Arial" w:hAnsi="Arial"/>
                <w:sz w:val="24"/>
                <w:szCs w:val="24"/>
                <w:lang w:val="fr-FR"/>
              </w:rPr>
              <w:t xml:space="preserve"> pour personnes </w:t>
            </w:r>
            <w:r>
              <w:rPr>
                <w:rFonts w:ascii="Arial" w:cs="Arial" w:hAnsi="Arial"/>
                <w:sz w:val="24"/>
                <w:szCs w:val="24"/>
                <w:lang w:val="fr-FR"/>
              </w:rPr>
              <w:t>handicapées</w:t>
            </w:r>
            <w:r>
              <w:rPr>
                <w:rFonts w:ascii="Arial" w:cs="Arial" w:hAnsi="Arial"/>
                <w:sz w:val="24"/>
                <w:szCs w:val="24"/>
                <w:lang w:val="fr-FR"/>
              </w:rPr>
              <w:t xml:space="preserve">, </w:t>
            </w:r>
            <w:r>
              <w:rPr>
                <w:rFonts w:ascii="Arial" w:cs="Arial" w:hAnsi="Arial"/>
                <w:sz w:val="24"/>
                <w:szCs w:val="24"/>
                <w:lang w:val="fr-FR"/>
              </w:rPr>
              <w:t>Wash (</w:t>
            </w:r>
            <w:r>
              <w:rPr>
                <w:rFonts w:ascii="Arial" w:cs="Arial" w:hAnsi="Arial"/>
                <w:sz w:val="24"/>
                <w:szCs w:val="24"/>
                <w:lang w:val="fr-FR"/>
              </w:rPr>
              <w:t>S</w:t>
            </w:r>
            <w:r>
              <w:rPr>
                <w:rFonts w:ascii="Arial" w:cs="Arial" w:hAnsi="Arial"/>
                <w:sz w:val="24"/>
                <w:szCs w:val="24"/>
                <w:lang w:val="fr-FR"/>
              </w:rPr>
              <w:t xml:space="preserve">ource </w:t>
            </w:r>
            <w:r>
              <w:rPr>
                <w:rFonts w:ascii="Arial" w:cs="Arial" w:hAnsi="Arial"/>
                <w:sz w:val="24"/>
                <w:szCs w:val="24"/>
                <w:lang w:val="fr-FR"/>
              </w:rPr>
              <w:t>d’</w:t>
            </w:r>
            <w:r>
              <w:rPr>
                <w:rFonts w:ascii="Arial" w:cs="Arial" w:hAnsi="Arial"/>
                <w:sz w:val="24"/>
                <w:szCs w:val="24"/>
                <w:lang w:val="fr-FR"/>
              </w:rPr>
              <w:t>eau potable,</w:t>
            </w:r>
            <w:r>
              <w:rPr>
                <w:rFonts w:ascii="Arial" w:cs="Arial" w:hAnsi="Arial"/>
                <w:sz w:val="24"/>
                <w:szCs w:val="24"/>
                <w:lang w:val="fr-FR"/>
              </w:rPr>
              <w:t xml:space="preserve"> Toilettes, douche, etc.)</w:t>
            </w:r>
          </w:p>
          <w:p>
            <w:pPr>
              <w:pStyle w:val="ListParagraph"/>
              <w:numPr>
                <w:ilvl w:val="0"/>
                <w:numId w:val="19"/>
              </w:numPr>
              <w:rPr>
                <w:rFonts w:ascii="Arial" w:cs="Arial" w:hAnsi="Arial"/>
                <w:sz w:val="24"/>
                <w:szCs w:val="24"/>
                <w:lang w:val="fr-FR"/>
              </w:rPr>
            </w:pPr>
            <w:r>
              <w:rPr>
                <w:rFonts w:ascii="Arial" w:cs="Arial" w:hAnsi="Arial"/>
                <w:sz w:val="24"/>
                <w:szCs w:val="24"/>
                <w:lang w:val="fr-FR"/>
              </w:rPr>
              <w:t>E</w:t>
            </w:r>
            <w:r>
              <w:rPr>
                <w:rFonts w:ascii="Arial" w:cs="Arial" w:hAnsi="Arial"/>
                <w:sz w:val="24"/>
                <w:szCs w:val="24"/>
                <w:lang w:val="fr-FR"/>
              </w:rPr>
              <w:t>lectricité</w:t>
            </w:r>
            <w:r>
              <w:rPr>
                <w:rFonts w:ascii="Arial" w:cs="Arial" w:hAnsi="Arial"/>
                <w:sz w:val="24"/>
                <w:szCs w:val="24"/>
                <w:lang w:val="fr-FR"/>
              </w:rPr>
              <w:t xml:space="preserve"> et alternatives,</w:t>
            </w:r>
          </w:p>
          <w:p>
            <w:pPr>
              <w:pStyle w:val="ListParagraph"/>
              <w:numPr>
                <w:ilvl w:val="0"/>
                <w:numId w:val="19"/>
              </w:numPr>
              <w:rPr>
                <w:rFonts w:ascii="Arial" w:cs="Arial" w:hAnsi="Arial"/>
                <w:sz w:val="24"/>
                <w:szCs w:val="24"/>
                <w:lang w:val="fr-FR"/>
              </w:rPr>
            </w:pPr>
            <w:r>
              <w:rPr>
                <w:rFonts w:ascii="Arial" w:cs="Arial" w:hAnsi="Arial"/>
                <w:sz w:val="24"/>
                <w:szCs w:val="24"/>
                <w:lang w:val="fr-FR"/>
              </w:rPr>
              <w:t>Espaces aménagés pour les accompagnants des malades</w:t>
            </w:r>
          </w:p>
          <w:p>
            <w:pPr>
              <w:pStyle w:val="ListParagraph"/>
              <w:numPr>
                <w:ilvl w:val="0"/>
                <w:numId w:val="19"/>
              </w:numPr>
              <w:rPr>
                <w:rFonts w:ascii="Arial" w:cs="Arial" w:hAnsi="Arial"/>
                <w:sz w:val="24"/>
                <w:szCs w:val="24"/>
                <w:lang w:val="fr-FR"/>
              </w:rPr>
            </w:pPr>
            <w:r>
              <w:rPr>
                <w:rFonts w:ascii="Arial" w:cs="Arial" w:hAnsi="Arial"/>
                <w:sz w:val="24"/>
                <w:szCs w:val="24"/>
                <w:lang w:val="fr-FR"/>
              </w:rPr>
              <w:t>Cuisine/salle de restauration</w:t>
            </w:r>
          </w:p>
          <w:p>
            <w:pPr>
              <w:rPr>
                <w:rFonts w:ascii="Arial" w:cs="Arial" w:hAnsi="Arial"/>
                <w:sz w:val="24"/>
                <w:szCs w:val="24"/>
                <w:lang w:val="fr-FR"/>
              </w:rPr>
            </w:pPr>
          </w:p>
        </w:tc>
        <w:tc>
          <w:tcPr>
            <w:cnfStyle w:val="000000010000"/>
            <w:tcW w:w="1551" w:type="dxa"/>
          </w:tcPr>
          <w:p>
            <w:pPr>
              <w:rPr>
                <w:rFonts w:ascii="Arial" w:cs="Arial" w:hAnsi="Arial"/>
                <w:sz w:val="24"/>
                <w:szCs w:val="24"/>
                <w:lang w:val="fr-FR"/>
              </w:rPr>
            </w:pPr>
          </w:p>
        </w:tc>
      </w:tr>
      <w:tr>
        <w:trPr>
          <w:trHeight w:val="510"/>
        </w:trPr>
        <w:tc>
          <w:tcPr>
            <w:cnfStyle w:val="001000100000"/>
            <w:tcW w:w="3403" w:type="dxa"/>
          </w:tcPr>
          <w:p>
            <w:pPr>
              <w:rPr>
                <w:rFonts w:ascii="Arial" w:cs="Arial" w:hAnsi="Arial"/>
                <w:sz w:val="24"/>
                <w:szCs w:val="24"/>
                <w:lang w:val="fr-FR"/>
              </w:rPr>
            </w:pPr>
            <w:r>
              <w:rPr>
                <w:rFonts w:ascii="Arial" w:cs="Arial" w:hAnsi="Arial"/>
                <w:sz w:val="24"/>
                <w:szCs w:val="24"/>
                <w:lang w:val="fr-FR"/>
              </w:rPr>
              <w:t>Documents de normes et procédures</w:t>
            </w:r>
          </w:p>
        </w:tc>
        <w:tc>
          <w:tcPr>
            <w:cnfStyle w:val="00000010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 xml:space="preserve">Directives de prise en charge, </w:t>
            </w:r>
          </w:p>
          <w:p>
            <w:pPr>
              <w:pStyle w:val="ListParagraph"/>
              <w:numPr>
                <w:ilvl w:val="0"/>
                <w:numId w:val="19"/>
              </w:numPr>
              <w:rPr>
                <w:rFonts w:ascii="Arial" w:cs="Arial" w:hAnsi="Arial"/>
                <w:sz w:val="24"/>
                <w:szCs w:val="24"/>
                <w:lang w:val="fr-FR"/>
              </w:rPr>
            </w:pPr>
            <w:r>
              <w:rPr>
                <w:rFonts w:ascii="Arial" w:cs="Arial" w:hAnsi="Arial"/>
                <w:sz w:val="24"/>
                <w:szCs w:val="24"/>
                <w:lang w:val="fr-FR"/>
              </w:rPr>
              <w:t>Procédure</w:t>
            </w:r>
            <w:r>
              <w:rPr>
                <w:rFonts w:ascii="Arial" w:cs="Arial" w:hAnsi="Arial"/>
                <w:sz w:val="24"/>
                <w:szCs w:val="24"/>
                <w:lang w:val="fr-FR"/>
              </w:rPr>
              <w:t xml:space="preserve"> accueil et </w:t>
            </w:r>
            <w:r>
              <w:rPr>
                <w:rFonts w:ascii="Arial" w:cs="Arial" w:hAnsi="Arial"/>
                <w:sz w:val="24"/>
                <w:szCs w:val="24"/>
                <w:lang w:val="fr-FR"/>
              </w:rPr>
              <w:t>référence</w:t>
            </w:r>
          </w:p>
          <w:p>
            <w:pPr>
              <w:pStyle w:val="ListParagraph"/>
              <w:numPr>
                <w:ilvl w:val="0"/>
                <w:numId w:val="19"/>
              </w:numPr>
              <w:rPr>
                <w:rFonts w:ascii="Arial" w:cs="Arial" w:hAnsi="Arial"/>
                <w:sz w:val="24"/>
                <w:szCs w:val="24"/>
                <w:lang w:val="fr-FR"/>
              </w:rPr>
            </w:pPr>
            <w:r>
              <w:rPr>
                <w:rFonts w:ascii="Arial" w:cs="Arial" w:hAnsi="Arial"/>
                <w:sz w:val="24"/>
                <w:szCs w:val="24"/>
                <w:lang w:val="fr-FR"/>
              </w:rPr>
              <w:t>Modules de formation des agents de santé</w:t>
            </w:r>
          </w:p>
          <w:p>
            <w:pPr>
              <w:pStyle w:val="ListParagraph"/>
              <w:ind w:left="502"/>
              <w:rPr>
                <w:rFonts w:ascii="Arial" w:cs="Arial" w:hAnsi="Arial"/>
                <w:sz w:val="24"/>
                <w:szCs w:val="24"/>
                <w:lang w:val="fr-FR"/>
              </w:rPr>
            </w:pPr>
          </w:p>
        </w:tc>
        <w:tc>
          <w:tcPr>
            <w:cnfStyle w:val="000000100000"/>
            <w:tcW w:w="1551" w:type="dxa"/>
          </w:tcPr>
          <w:p>
            <w:pPr>
              <w:rPr>
                <w:rFonts w:ascii="Arial" w:cs="Arial" w:hAnsi="Arial"/>
                <w:sz w:val="24"/>
                <w:szCs w:val="24"/>
                <w:lang w:val="fr-FR"/>
              </w:rPr>
            </w:pPr>
          </w:p>
        </w:tc>
      </w:tr>
      <w:tr>
        <w:trPr>
          <w:trHeight w:val="510"/>
        </w:trPr>
        <w:tc>
          <w:tcPr>
            <w:cnfStyle w:val="001000010000"/>
            <w:tcW w:w="3403" w:type="dxa"/>
          </w:tcPr>
          <w:p>
            <w:pPr>
              <w:rPr>
                <w:rFonts w:ascii="Arial" w:cs="Arial" w:hAnsi="Arial"/>
                <w:sz w:val="24"/>
                <w:szCs w:val="24"/>
                <w:lang w:val="fr-FR"/>
              </w:rPr>
            </w:pPr>
            <w:r>
              <w:rPr>
                <w:rFonts w:ascii="Arial" w:cs="Arial" w:hAnsi="Arial"/>
                <w:sz w:val="24"/>
                <w:szCs w:val="24"/>
                <w:lang w:val="fr-FR"/>
              </w:rPr>
              <w:t>Communication pour le changement de comportement / IEC</w:t>
            </w:r>
          </w:p>
        </w:tc>
        <w:tc>
          <w:tcPr>
            <w:cnfStyle w:val="00000001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Matériels et outils de sensibilisation</w:t>
            </w:r>
            <w:r>
              <w:rPr>
                <w:rFonts w:ascii="Arial" w:cs="Arial" w:hAnsi="Arial"/>
                <w:sz w:val="24"/>
                <w:szCs w:val="24"/>
                <w:lang w:val="fr-FR"/>
              </w:rPr>
              <w:t xml:space="preserve"> (feuille de route de sensibilisation, support de sensibilisation, etc.)</w:t>
            </w:r>
          </w:p>
          <w:p>
            <w:pPr>
              <w:pStyle w:val="ListParagraph"/>
              <w:numPr>
                <w:ilvl w:val="0"/>
                <w:numId w:val="19"/>
              </w:numPr>
              <w:rPr>
                <w:rFonts w:ascii="Arial" w:cs="Arial" w:hAnsi="Arial"/>
                <w:sz w:val="24"/>
                <w:szCs w:val="24"/>
                <w:lang w:val="fr-FR"/>
              </w:rPr>
            </w:pPr>
            <w:r>
              <w:rPr>
                <w:rFonts w:ascii="Arial" w:cs="Arial" w:hAnsi="Arial"/>
                <w:sz w:val="24"/>
                <w:szCs w:val="24"/>
                <w:lang w:val="fr-FR"/>
              </w:rPr>
              <w:t xml:space="preserve">Espace </w:t>
            </w:r>
            <w:r>
              <w:rPr>
                <w:rFonts w:ascii="Arial" w:cs="Arial" w:hAnsi="Arial"/>
                <w:sz w:val="24"/>
                <w:szCs w:val="24"/>
                <w:lang w:val="fr-FR"/>
              </w:rPr>
              <w:t>aménagé</w:t>
            </w:r>
            <w:r>
              <w:rPr>
                <w:rFonts w:ascii="Arial" w:cs="Arial" w:hAnsi="Arial"/>
                <w:sz w:val="24"/>
                <w:szCs w:val="24"/>
                <w:lang w:val="fr-FR"/>
              </w:rPr>
              <w:t xml:space="preserve"> pour la sensibilisation</w:t>
            </w:r>
          </w:p>
          <w:p>
            <w:pPr>
              <w:pStyle w:val="ListParagraph"/>
              <w:numPr>
                <w:ilvl w:val="0"/>
                <w:numId w:val="19"/>
              </w:numPr>
              <w:rPr>
                <w:rFonts w:ascii="Arial" w:cs="Arial" w:hAnsi="Arial"/>
                <w:sz w:val="24"/>
                <w:szCs w:val="24"/>
                <w:lang w:val="fr-FR"/>
              </w:rPr>
            </w:pPr>
            <w:r>
              <w:rPr>
                <w:rFonts w:ascii="Arial" w:cs="Arial" w:hAnsi="Arial"/>
                <w:sz w:val="24"/>
                <w:szCs w:val="24"/>
                <w:lang w:val="fr-FR"/>
              </w:rPr>
              <w:t>Disponibilité d’un programme de sensibilisation (convention avec les média), etc.</w:t>
            </w:r>
          </w:p>
          <w:p>
            <w:pPr>
              <w:pStyle w:val="ListParagraph"/>
              <w:numPr>
                <w:ilvl w:val="0"/>
                <w:numId w:val="19"/>
              </w:numPr>
              <w:rPr>
                <w:rFonts w:ascii="Arial" w:cs="Arial" w:hAnsi="Arial"/>
                <w:sz w:val="24"/>
                <w:szCs w:val="24"/>
                <w:lang w:val="fr-FR"/>
              </w:rPr>
            </w:pPr>
            <w:r>
              <w:rPr>
                <w:rFonts w:ascii="Arial" w:cs="Arial" w:hAnsi="Arial"/>
                <w:sz w:val="24"/>
                <w:szCs w:val="24"/>
                <w:lang w:val="fr-FR"/>
              </w:rPr>
              <w:t xml:space="preserve">Existence </w:t>
            </w:r>
            <w:r>
              <w:rPr>
                <w:rFonts w:ascii="Arial" w:cs="Arial" w:hAnsi="Arial"/>
                <w:sz w:val="24"/>
                <w:szCs w:val="24"/>
                <w:lang w:val="fr-FR"/>
              </w:rPr>
              <w:t xml:space="preserve">d’un comité de sensibilisation ou </w:t>
            </w:r>
            <w:r>
              <w:rPr>
                <w:rFonts w:ascii="Arial" w:cs="Arial" w:hAnsi="Arial"/>
                <w:sz w:val="24"/>
                <w:szCs w:val="24"/>
                <w:lang w:val="fr-FR"/>
              </w:rPr>
              <w:t>d’un point focal communication formé sur les thématiques MTN</w:t>
            </w:r>
          </w:p>
          <w:p>
            <w:pPr>
              <w:pStyle w:val="ListParagraph"/>
              <w:ind w:left="502"/>
              <w:rPr>
                <w:rFonts w:ascii="Arial" w:cs="Arial" w:hAnsi="Arial"/>
                <w:sz w:val="24"/>
                <w:szCs w:val="24"/>
                <w:lang w:val="fr-FR"/>
              </w:rPr>
            </w:pPr>
          </w:p>
        </w:tc>
        <w:tc>
          <w:tcPr>
            <w:cnfStyle w:val="000000010000"/>
            <w:tcW w:w="1551" w:type="dxa"/>
          </w:tcPr>
          <w:p>
            <w:pPr>
              <w:rPr>
                <w:rFonts w:ascii="Arial" w:cs="Arial" w:hAnsi="Arial"/>
                <w:sz w:val="24"/>
                <w:szCs w:val="24"/>
                <w:lang w:val="fr-FR"/>
              </w:rPr>
            </w:pPr>
          </w:p>
        </w:tc>
      </w:tr>
      <w:tr>
        <w:trPr>
          <w:trHeight w:val="510"/>
        </w:trPr>
        <w:tc>
          <w:tcPr>
            <w:cnfStyle w:val="001000100000"/>
            <w:tcW w:w="3403" w:type="dxa"/>
          </w:tcPr>
          <w:p>
            <w:pPr>
              <w:rPr>
                <w:rFonts w:ascii="Arial" w:cs="Arial" w:hAnsi="Arial"/>
                <w:sz w:val="24"/>
                <w:szCs w:val="24"/>
                <w:lang w:val="fr-FR"/>
              </w:rPr>
            </w:pPr>
            <w:r>
              <w:rPr>
                <w:rFonts w:ascii="Arial" w:cs="Arial" w:hAnsi="Arial"/>
                <w:sz w:val="24"/>
                <w:szCs w:val="24"/>
                <w:lang w:val="fr-FR"/>
              </w:rPr>
              <w:t>Détection des cas de morbidité</w:t>
            </w:r>
          </w:p>
        </w:tc>
        <w:tc>
          <w:tcPr>
            <w:cnfStyle w:val="000000100000"/>
            <w:tcW w:w="6103" w:type="dxa"/>
          </w:tcPr>
          <w:p>
            <w:pPr>
              <w:pStyle w:val="ListParagraph"/>
              <w:numPr>
                <w:ilvl w:val="0"/>
                <w:numId w:val="21"/>
              </w:numPr>
              <w:rPr>
                <w:rFonts w:ascii="Arial" w:cs="Arial" w:hAnsi="Arial"/>
                <w:sz w:val="24"/>
                <w:szCs w:val="24"/>
                <w:lang w:val="fr-FR"/>
              </w:rPr>
            </w:pPr>
            <w:r>
              <w:rPr>
                <w:rFonts w:ascii="Arial" w:cs="Arial" w:hAnsi="Arial"/>
                <w:sz w:val="24"/>
                <w:szCs w:val="24"/>
                <w:lang w:val="fr-FR"/>
              </w:rPr>
              <w:t xml:space="preserve">Active / Passive, </w:t>
            </w:r>
          </w:p>
          <w:p>
            <w:pPr>
              <w:pStyle w:val="ListParagraph"/>
              <w:numPr>
                <w:ilvl w:val="0"/>
                <w:numId w:val="21"/>
              </w:numPr>
              <w:rPr>
                <w:rFonts w:ascii="Arial" w:cs="Arial" w:hAnsi="Arial"/>
                <w:sz w:val="24"/>
                <w:szCs w:val="24"/>
                <w:lang w:val="fr-FR"/>
              </w:rPr>
            </w:pPr>
            <w:r>
              <w:rPr>
                <w:rFonts w:ascii="Arial" w:cs="Arial" w:hAnsi="Arial"/>
                <w:sz w:val="24"/>
                <w:szCs w:val="24"/>
                <w:lang w:val="fr-FR"/>
              </w:rPr>
              <w:t>Stratégie</w:t>
            </w:r>
            <w:r>
              <w:rPr>
                <w:rFonts w:ascii="Arial" w:cs="Arial" w:hAnsi="Arial"/>
                <w:sz w:val="24"/>
                <w:szCs w:val="24"/>
                <w:lang w:val="fr-FR"/>
              </w:rPr>
              <w:t xml:space="preserve"> </w:t>
            </w:r>
            <w:r>
              <w:rPr>
                <w:rFonts w:ascii="Arial" w:cs="Arial" w:hAnsi="Arial"/>
                <w:sz w:val="24"/>
                <w:szCs w:val="24"/>
                <w:lang w:val="fr-FR"/>
              </w:rPr>
              <w:t>avancée</w:t>
            </w:r>
            <w:r>
              <w:rPr>
                <w:rFonts w:ascii="Arial" w:cs="Arial" w:hAnsi="Arial"/>
                <w:sz w:val="24"/>
                <w:szCs w:val="24"/>
                <w:lang w:val="fr-FR"/>
              </w:rPr>
              <w:t xml:space="preserve">, routine, campagne, </w:t>
            </w:r>
            <w:r>
              <w:rPr>
                <w:rFonts w:ascii="Arial" w:cs="Arial" w:hAnsi="Arial"/>
                <w:sz w:val="24"/>
                <w:szCs w:val="24"/>
                <w:lang w:val="fr-FR"/>
              </w:rPr>
              <w:t>intégrée</w:t>
            </w:r>
            <w:r>
              <w:rPr>
                <w:rFonts w:ascii="Arial" w:cs="Arial" w:hAnsi="Arial"/>
                <w:sz w:val="24"/>
                <w:szCs w:val="24"/>
                <w:lang w:val="fr-FR"/>
              </w:rPr>
              <w:t>, communautaire</w:t>
            </w:r>
          </w:p>
          <w:p>
            <w:pPr>
              <w:rPr>
                <w:rFonts w:ascii="Arial" w:cs="Arial" w:hAnsi="Arial"/>
                <w:sz w:val="24"/>
                <w:szCs w:val="24"/>
                <w:lang w:val="fr-FR"/>
              </w:rPr>
            </w:pPr>
          </w:p>
        </w:tc>
        <w:tc>
          <w:tcPr>
            <w:cnfStyle w:val="000000100000"/>
            <w:tcW w:w="1551" w:type="dxa"/>
          </w:tcPr>
          <w:p>
            <w:pPr>
              <w:rPr>
                <w:rFonts w:ascii="Arial" w:cs="Arial" w:hAnsi="Arial"/>
                <w:sz w:val="24"/>
                <w:szCs w:val="24"/>
                <w:lang w:val="fr-FR"/>
              </w:rPr>
            </w:pPr>
          </w:p>
        </w:tc>
      </w:tr>
      <w:tr>
        <w:trPr>
          <w:trHeight w:val="510"/>
        </w:trPr>
        <w:tc>
          <w:tcPr>
            <w:cnfStyle w:val="001000010000"/>
            <w:tcW w:w="3403" w:type="dxa"/>
          </w:tcPr>
          <w:p>
            <w:pPr>
              <w:rPr>
                <w:rFonts w:ascii="Arial" w:cs="Arial" w:hAnsi="Arial"/>
                <w:sz w:val="24"/>
                <w:szCs w:val="24"/>
                <w:lang w:val="fr-FR"/>
              </w:rPr>
            </w:pPr>
            <w:r>
              <w:rPr>
                <w:rFonts w:ascii="Arial" w:cs="Arial" w:hAnsi="Arial"/>
                <w:sz w:val="24"/>
                <w:szCs w:val="24"/>
                <w:lang w:val="fr-FR"/>
              </w:rPr>
              <w:t xml:space="preserve">Distribution de médicaments </w:t>
            </w:r>
          </w:p>
        </w:tc>
        <w:tc>
          <w:tcPr>
            <w:cnfStyle w:val="000000010000"/>
            <w:tcW w:w="6103" w:type="dxa"/>
          </w:tcPr>
          <w:p>
            <w:pPr>
              <w:pStyle w:val="ListParagraph"/>
              <w:numPr>
                <w:ilvl w:val="0"/>
                <w:numId w:val="20"/>
              </w:numPr>
              <w:rPr>
                <w:rFonts w:ascii="Arial" w:cs="Arial" w:hAnsi="Arial"/>
                <w:sz w:val="24"/>
                <w:szCs w:val="24"/>
                <w:lang w:val="fr-FR"/>
              </w:rPr>
            </w:pPr>
            <w:r>
              <w:rPr>
                <w:rFonts w:ascii="Arial" w:cs="Arial" w:hAnsi="Arial"/>
                <w:sz w:val="24"/>
                <w:szCs w:val="24"/>
                <w:lang w:val="fr-FR"/>
              </w:rPr>
              <w:t>Campagne</w:t>
            </w:r>
            <w:r>
              <w:rPr>
                <w:rFonts w:ascii="Arial" w:cs="Arial" w:hAnsi="Arial"/>
                <w:sz w:val="24"/>
                <w:szCs w:val="24"/>
                <w:lang w:val="fr-FR"/>
              </w:rPr>
              <w:t xml:space="preserve"> (</w:t>
            </w:r>
            <w:r>
              <w:rPr>
                <w:rFonts w:ascii="Arial" w:cs="Arial" w:hAnsi="Arial"/>
                <w:sz w:val="24"/>
                <w:szCs w:val="24"/>
                <w:lang w:val="fr-FR"/>
              </w:rPr>
              <w:t>Traitement de M</w:t>
            </w:r>
            <w:r>
              <w:rPr>
                <w:rFonts w:ascii="Arial" w:cs="Arial" w:hAnsi="Arial"/>
                <w:sz w:val="24"/>
                <w:szCs w:val="24"/>
                <w:lang w:val="fr-FR"/>
              </w:rPr>
              <w:t>asse)</w:t>
            </w:r>
            <w:r>
              <w:rPr>
                <w:rFonts w:ascii="Arial" w:cs="Arial" w:hAnsi="Arial"/>
                <w:sz w:val="24"/>
                <w:szCs w:val="24"/>
                <w:lang w:val="fr-FR"/>
              </w:rPr>
              <w:t xml:space="preserve">, </w:t>
            </w:r>
          </w:p>
          <w:p>
            <w:pPr>
              <w:pStyle w:val="ListParagraph"/>
              <w:numPr>
                <w:ilvl w:val="0"/>
                <w:numId w:val="20"/>
              </w:numPr>
              <w:rPr>
                <w:rFonts w:ascii="Arial" w:cs="Arial" w:hAnsi="Arial"/>
                <w:sz w:val="24"/>
                <w:szCs w:val="24"/>
                <w:lang w:val="fr-FR"/>
              </w:rPr>
            </w:pPr>
            <w:r>
              <w:rPr>
                <w:rFonts w:ascii="Arial" w:cs="Arial" w:hAnsi="Arial"/>
                <w:sz w:val="24"/>
                <w:szCs w:val="24"/>
                <w:lang w:val="fr-FR"/>
              </w:rPr>
              <w:t>R</w:t>
            </w:r>
            <w:r>
              <w:rPr>
                <w:rFonts w:ascii="Arial" w:cs="Arial" w:hAnsi="Arial"/>
                <w:sz w:val="24"/>
                <w:szCs w:val="24"/>
                <w:lang w:val="fr-FR"/>
              </w:rPr>
              <w:t>outine (traitement des sujets-contact, autres)</w:t>
            </w:r>
            <w:r>
              <w:rPr>
                <w:rFonts w:ascii="Arial" w:cs="Arial" w:hAnsi="Arial"/>
                <w:sz w:val="24"/>
                <w:szCs w:val="24"/>
                <w:lang w:val="fr-FR"/>
              </w:rPr>
              <w:t xml:space="preserve"> </w:t>
            </w:r>
          </w:p>
        </w:tc>
        <w:tc>
          <w:tcPr>
            <w:cnfStyle w:val="000000010000"/>
            <w:tcW w:w="1551" w:type="dxa"/>
          </w:tcPr>
          <w:p>
            <w:pPr>
              <w:rPr>
                <w:rFonts w:ascii="Arial" w:cs="Arial" w:hAnsi="Arial"/>
                <w:sz w:val="24"/>
                <w:szCs w:val="24"/>
                <w:lang w:val="fr-FR"/>
              </w:rPr>
            </w:pPr>
          </w:p>
        </w:tc>
      </w:tr>
      <w:tr>
        <w:trPr>
          <w:trHeight w:val="510"/>
        </w:trPr>
        <w:tc>
          <w:tcPr>
            <w:cnfStyle w:val="001000100000"/>
            <w:tcW w:w="3403" w:type="dxa"/>
          </w:tcPr>
          <w:p>
            <w:pPr>
              <w:rPr>
                <w:rFonts w:ascii="Arial" w:cs="Arial" w:hAnsi="Arial"/>
                <w:sz w:val="24"/>
                <w:szCs w:val="24"/>
                <w:lang w:val="fr-FR"/>
              </w:rPr>
            </w:pPr>
            <w:r>
              <w:rPr>
                <w:rFonts w:ascii="Arial" w:cs="Arial" w:hAnsi="Arial"/>
                <w:sz w:val="24"/>
                <w:szCs w:val="24"/>
                <w:lang w:val="fr-FR"/>
              </w:rPr>
              <w:t>Prise en charge des morbidités</w:t>
            </w:r>
          </w:p>
        </w:tc>
        <w:tc>
          <w:tcPr>
            <w:cnfStyle w:val="000000100000"/>
            <w:tcW w:w="6103" w:type="dxa"/>
          </w:tcPr>
          <w:p>
            <w:pPr>
              <w:rPr>
                <w:rFonts w:ascii="Arial" w:cs="Arial" w:hAnsi="Arial"/>
                <w:sz w:val="24"/>
                <w:szCs w:val="24"/>
                <w:lang w:val="fr-FR"/>
              </w:rPr>
            </w:pPr>
            <w:r>
              <w:rPr>
                <w:rFonts w:ascii="Arial" w:cs="Arial" w:hAnsi="Arial"/>
                <w:sz w:val="24"/>
                <w:szCs w:val="24"/>
                <w:lang w:val="fr-FR"/>
              </w:rPr>
              <w:t>Respect des directives et des normes pour :</w:t>
            </w:r>
          </w:p>
          <w:p>
            <w:pPr>
              <w:pStyle w:val="ListParagraph"/>
              <w:numPr>
                <w:ilvl w:val="0"/>
                <w:numId w:val="12"/>
              </w:numPr>
              <w:rPr>
                <w:rFonts w:ascii="Arial" w:cs="Arial" w:hAnsi="Arial"/>
                <w:sz w:val="24"/>
                <w:szCs w:val="24"/>
                <w:lang w:val="fr-FR"/>
              </w:rPr>
            </w:pPr>
            <w:r>
              <w:rPr>
                <w:rFonts w:ascii="Arial" w:cs="Arial" w:hAnsi="Arial"/>
                <w:sz w:val="24"/>
                <w:szCs w:val="24"/>
                <w:lang w:val="fr-FR"/>
              </w:rPr>
              <w:t>Diagnostic</w:t>
            </w:r>
          </w:p>
          <w:p>
            <w:pPr>
              <w:pStyle w:val="ListParagraph"/>
              <w:numPr>
                <w:ilvl w:val="0"/>
                <w:numId w:val="12"/>
              </w:numPr>
              <w:rPr>
                <w:rFonts w:ascii="Arial" w:cs="Arial" w:hAnsi="Arial"/>
                <w:sz w:val="24"/>
                <w:szCs w:val="24"/>
                <w:lang w:val="fr-FR"/>
              </w:rPr>
            </w:pPr>
            <w:r>
              <w:rPr>
                <w:rFonts w:ascii="Arial" w:cs="Arial" w:hAnsi="Arial"/>
                <w:sz w:val="24"/>
                <w:szCs w:val="24"/>
                <w:lang w:val="fr-FR"/>
              </w:rPr>
              <w:t>Traitement (dispensation)</w:t>
            </w:r>
          </w:p>
          <w:p>
            <w:pPr>
              <w:pStyle w:val="ListParagraph"/>
              <w:numPr>
                <w:ilvl w:val="0"/>
                <w:numId w:val="12"/>
              </w:numPr>
              <w:rPr>
                <w:rFonts w:ascii="Arial" w:cs="Arial" w:hAnsi="Arial"/>
                <w:sz w:val="24"/>
                <w:szCs w:val="24"/>
                <w:lang w:val="fr-FR"/>
              </w:rPr>
            </w:pPr>
            <w:r>
              <w:rPr>
                <w:rFonts w:ascii="Arial" w:cs="Arial" w:hAnsi="Arial"/>
                <w:sz w:val="24"/>
                <w:szCs w:val="24"/>
                <w:lang w:val="fr-FR"/>
              </w:rPr>
              <w:t>Suivi</w:t>
            </w:r>
          </w:p>
          <w:p>
            <w:pPr>
              <w:pStyle w:val="ListParagraph"/>
              <w:numPr>
                <w:ilvl w:val="0"/>
                <w:numId w:val="12"/>
              </w:numPr>
              <w:rPr>
                <w:rFonts w:ascii="Arial" w:cs="Arial" w:hAnsi="Arial"/>
                <w:sz w:val="24"/>
                <w:szCs w:val="24"/>
                <w:lang w:val="fr-FR"/>
              </w:rPr>
            </w:pPr>
            <w:r>
              <w:rPr>
                <w:rFonts w:ascii="Arial" w:cs="Arial" w:hAnsi="Arial"/>
                <w:sz w:val="24"/>
                <w:szCs w:val="24"/>
                <w:lang w:val="fr-FR"/>
              </w:rPr>
              <w:t xml:space="preserve">Prévention des incapacités </w:t>
            </w:r>
          </w:p>
          <w:p>
            <w:pPr>
              <w:pStyle w:val="ListParagraph"/>
              <w:numPr>
                <w:ilvl w:val="0"/>
                <w:numId w:val="12"/>
              </w:numPr>
              <w:rPr>
                <w:rFonts w:ascii="Arial" w:cs="Arial" w:hAnsi="Arial"/>
                <w:sz w:val="24"/>
                <w:szCs w:val="24"/>
                <w:lang w:val="fr-FR"/>
              </w:rPr>
            </w:pPr>
            <w:r>
              <w:rPr>
                <w:rFonts w:ascii="Arial" w:cs="Arial" w:hAnsi="Arial"/>
                <w:sz w:val="24"/>
                <w:szCs w:val="24"/>
                <w:lang w:val="fr-FR"/>
              </w:rPr>
              <w:t>Réparation des séquelles</w:t>
            </w:r>
          </w:p>
          <w:p>
            <w:pPr>
              <w:pStyle w:val="ListParagraph"/>
              <w:numPr>
                <w:ilvl w:val="0"/>
                <w:numId w:val="12"/>
              </w:numPr>
              <w:rPr>
                <w:rFonts w:ascii="Arial" w:cs="Arial" w:hAnsi="Arial"/>
                <w:sz w:val="24"/>
                <w:szCs w:val="24"/>
                <w:lang w:val="fr-FR"/>
              </w:rPr>
            </w:pPr>
            <w:r>
              <w:rPr>
                <w:rFonts w:ascii="Arial" w:cs="Arial" w:hAnsi="Arial"/>
                <w:sz w:val="24"/>
                <w:szCs w:val="24"/>
                <w:lang w:val="fr-FR"/>
              </w:rPr>
              <w:t>Système de référence et de contre-référence</w:t>
            </w:r>
          </w:p>
          <w:p>
            <w:pPr>
              <w:pStyle w:val="ListParagraph"/>
              <w:numPr>
                <w:ilvl w:val="0"/>
                <w:numId w:val="12"/>
              </w:numPr>
              <w:rPr>
                <w:rFonts w:ascii="Arial" w:cs="Arial" w:hAnsi="Arial"/>
                <w:sz w:val="24"/>
                <w:szCs w:val="24"/>
                <w:lang w:val="fr-FR"/>
              </w:rPr>
            </w:pPr>
            <w:r>
              <w:rPr>
                <w:rFonts w:ascii="Arial" w:cs="Arial" w:hAnsi="Arial"/>
                <w:sz w:val="24"/>
                <w:szCs w:val="24"/>
                <w:lang w:val="fr-FR"/>
              </w:rPr>
              <w:t>Conseils</w:t>
            </w:r>
          </w:p>
          <w:p>
            <w:pPr>
              <w:pStyle w:val="ListParagraph"/>
              <w:numPr>
                <w:ilvl w:val="0"/>
                <w:numId w:val="12"/>
              </w:numPr>
              <w:rPr>
                <w:rFonts w:ascii="Arial" w:cs="Arial" w:hAnsi="Arial"/>
                <w:sz w:val="24"/>
                <w:szCs w:val="24"/>
                <w:lang w:val="fr-FR"/>
              </w:rPr>
            </w:pPr>
            <w:r>
              <w:rPr>
                <w:rFonts w:ascii="Arial" w:cs="Arial" w:hAnsi="Arial"/>
                <w:sz w:val="24"/>
                <w:szCs w:val="24"/>
                <w:lang w:val="fr-FR"/>
              </w:rPr>
              <w:t>Disponibilité du plateau technique pour la PEC de chaque état morbide</w:t>
            </w:r>
          </w:p>
          <w:p>
            <w:pPr>
              <w:rPr>
                <w:rFonts w:ascii="Arial" w:cs="Arial" w:hAnsi="Arial"/>
                <w:sz w:val="24"/>
                <w:szCs w:val="24"/>
                <w:lang w:val="fr-FR"/>
              </w:rPr>
            </w:pPr>
          </w:p>
        </w:tc>
        <w:tc>
          <w:tcPr>
            <w:cnfStyle w:val="000000100000"/>
            <w:tcW w:w="1551" w:type="dxa"/>
          </w:tcPr>
          <w:p>
            <w:pPr>
              <w:rPr>
                <w:rFonts w:ascii="Arial" w:cs="Arial" w:hAnsi="Arial"/>
                <w:sz w:val="24"/>
                <w:szCs w:val="24"/>
                <w:lang w:val="fr-FR"/>
              </w:rPr>
            </w:pPr>
          </w:p>
        </w:tc>
      </w:tr>
      <w:tr>
        <w:trPr>
          <w:trHeight w:val="510"/>
        </w:trPr>
        <w:tc>
          <w:tcPr>
            <w:cnfStyle w:val="001000010000"/>
            <w:tcW w:w="3403" w:type="dxa"/>
          </w:tcPr>
          <w:p>
            <w:pPr>
              <w:rPr>
                <w:rFonts w:ascii="Arial" w:cs="Arial" w:hAnsi="Arial"/>
                <w:sz w:val="24"/>
                <w:szCs w:val="24"/>
                <w:lang w:val="fr-FR"/>
              </w:rPr>
            </w:pPr>
            <w:r>
              <w:rPr>
                <w:rFonts w:ascii="Arial" w:cs="Arial" w:hAnsi="Arial"/>
                <w:sz w:val="24"/>
                <w:szCs w:val="24"/>
                <w:lang w:val="fr-FR"/>
              </w:rPr>
              <w:t xml:space="preserve">Lutte </w:t>
            </w:r>
            <w:r>
              <w:rPr>
                <w:rFonts w:ascii="Arial" w:cs="Arial" w:hAnsi="Arial"/>
                <w:sz w:val="24"/>
                <w:szCs w:val="24"/>
                <w:lang w:val="fr-FR"/>
              </w:rPr>
              <w:t>anti vectorielle</w:t>
            </w:r>
          </w:p>
        </w:tc>
        <w:tc>
          <w:tcPr>
            <w:cnfStyle w:val="000000010000"/>
            <w:tcW w:w="6103" w:type="dxa"/>
          </w:tcPr>
          <w:p>
            <w:pPr>
              <w:pStyle w:val="ListParagraph"/>
              <w:numPr>
                <w:ilvl w:val="0"/>
                <w:numId w:val="12"/>
              </w:numPr>
              <w:rPr>
                <w:rFonts w:ascii="Arial" w:cs="Arial" w:hAnsi="Arial"/>
                <w:sz w:val="24"/>
                <w:szCs w:val="24"/>
                <w:lang w:val="fr-FR"/>
              </w:rPr>
            </w:pPr>
            <w:r>
              <w:rPr>
                <w:rFonts w:ascii="Arial" w:cs="Arial" w:hAnsi="Arial"/>
                <w:sz w:val="24"/>
                <w:szCs w:val="24"/>
                <w:lang w:val="fr-FR"/>
              </w:rPr>
              <w:t>Existence d’un partenariat actif</w:t>
            </w:r>
            <w:r>
              <w:rPr>
                <w:rFonts w:ascii="Arial" w:cs="Arial" w:hAnsi="Arial"/>
                <w:sz w:val="24"/>
                <w:szCs w:val="24"/>
                <w:lang w:val="fr-FR"/>
              </w:rPr>
              <w:t xml:space="preserve"> (multisectorialité)</w:t>
            </w:r>
          </w:p>
          <w:p>
            <w:pPr>
              <w:pStyle w:val="ListParagraph"/>
              <w:numPr>
                <w:ilvl w:val="0"/>
                <w:numId w:val="12"/>
              </w:numPr>
              <w:rPr>
                <w:rFonts w:ascii="Arial" w:cs="Arial" w:hAnsi="Arial"/>
                <w:sz w:val="24"/>
                <w:szCs w:val="24"/>
                <w:lang w:val="fr-FR"/>
              </w:rPr>
            </w:pPr>
            <w:r>
              <w:rPr>
                <w:rFonts w:ascii="Arial" w:cs="Arial" w:hAnsi="Arial"/>
                <w:sz w:val="24"/>
                <w:szCs w:val="24"/>
                <w:lang w:val="fr-FR"/>
              </w:rPr>
              <w:t xml:space="preserve">Agents formés </w:t>
            </w:r>
            <w:r>
              <w:rPr>
                <w:rFonts w:ascii="Arial" w:cs="Arial" w:hAnsi="Arial"/>
                <w:sz w:val="24"/>
                <w:szCs w:val="24"/>
                <w:lang w:val="fr-FR"/>
              </w:rPr>
              <w:t xml:space="preserve">(traitement des marres, pose des pièges, </w:t>
            </w:r>
            <w:r>
              <w:rPr>
                <w:rFonts w:ascii="Arial" w:cs="Arial" w:hAnsi="Arial"/>
                <w:sz w:val="24"/>
                <w:szCs w:val="24"/>
                <w:lang w:val="fr-FR"/>
              </w:rPr>
              <w:t xml:space="preserve">utilisation de MILDA, </w:t>
            </w:r>
            <w:r>
              <w:rPr>
                <w:rFonts w:ascii="Arial" w:cs="Arial" w:hAnsi="Arial"/>
                <w:sz w:val="24"/>
                <w:szCs w:val="24"/>
                <w:lang w:val="fr-FR"/>
              </w:rPr>
              <w:t>etc.)</w:t>
            </w:r>
          </w:p>
          <w:p>
            <w:pPr>
              <w:pStyle w:val="ListParagraph"/>
              <w:numPr>
                <w:ilvl w:val="0"/>
                <w:numId w:val="12"/>
              </w:numPr>
              <w:rPr>
                <w:rFonts w:ascii="Arial" w:cs="Arial" w:hAnsi="Arial"/>
                <w:sz w:val="24"/>
                <w:szCs w:val="24"/>
                <w:lang w:val="fr-FR"/>
              </w:rPr>
            </w:pPr>
            <w:r>
              <w:rPr>
                <w:rFonts w:ascii="Arial" w:cs="Arial" w:hAnsi="Arial"/>
                <w:sz w:val="24"/>
                <w:szCs w:val="24"/>
                <w:lang w:val="fr-FR"/>
              </w:rPr>
              <w:t>Stratégies déployées</w:t>
            </w:r>
          </w:p>
          <w:p>
            <w:pPr>
              <w:pStyle w:val="ListParagraph"/>
              <w:ind w:left="502"/>
              <w:rPr>
                <w:rFonts w:ascii="Arial" w:cs="Arial" w:hAnsi="Arial"/>
                <w:sz w:val="24"/>
                <w:szCs w:val="24"/>
                <w:lang w:val="fr-FR"/>
              </w:rPr>
            </w:pPr>
          </w:p>
        </w:tc>
        <w:tc>
          <w:tcPr>
            <w:cnfStyle w:val="000000010000"/>
            <w:tcW w:w="1551" w:type="dxa"/>
          </w:tcPr>
          <w:p>
            <w:pPr>
              <w:rPr>
                <w:rFonts w:ascii="Arial" w:cs="Arial" w:hAnsi="Arial"/>
                <w:sz w:val="24"/>
                <w:szCs w:val="24"/>
                <w:lang w:val="fr-FR"/>
              </w:rPr>
            </w:pPr>
          </w:p>
        </w:tc>
      </w:tr>
      <w:tr>
        <w:trPr>
          <w:trHeight w:val="510"/>
        </w:trPr>
        <w:tc>
          <w:tcPr>
            <w:cnfStyle w:val="001000100000"/>
            <w:tcW w:w="3403" w:type="dxa"/>
          </w:tcPr>
          <w:p>
            <w:pPr>
              <w:rPr>
                <w:rFonts w:ascii="Arial" w:cs="Arial" w:hAnsi="Arial"/>
                <w:sz w:val="24"/>
                <w:szCs w:val="24"/>
                <w:lang w:val="fr-FR"/>
              </w:rPr>
            </w:pPr>
            <w:r>
              <w:rPr>
                <w:rFonts w:ascii="Arial" w:cs="Arial" w:hAnsi="Arial"/>
                <w:sz w:val="24"/>
                <w:szCs w:val="24"/>
                <w:lang w:val="fr-FR"/>
              </w:rPr>
              <w:t xml:space="preserve">Gestion des </w:t>
            </w:r>
            <w:r>
              <w:rPr>
                <w:rFonts w:ascii="Arial" w:cs="Arial" w:hAnsi="Arial"/>
                <w:sz w:val="24"/>
                <w:szCs w:val="24"/>
                <w:lang w:val="fr-FR"/>
              </w:rPr>
              <w:t>médicaments</w:t>
            </w:r>
          </w:p>
        </w:tc>
        <w:tc>
          <w:tcPr>
            <w:cnfStyle w:val="000000100000"/>
            <w:tcW w:w="6103" w:type="dxa"/>
          </w:tcPr>
          <w:p>
            <w:pPr>
              <w:rPr>
                <w:rFonts w:ascii="Arial" w:cs="Arial" w:hAnsi="Arial"/>
                <w:sz w:val="24"/>
                <w:szCs w:val="24"/>
                <w:lang w:val="fr-FR"/>
              </w:rPr>
            </w:pPr>
            <w:r>
              <w:rPr>
                <w:rFonts w:ascii="Arial" w:cs="Arial" w:hAnsi="Arial"/>
                <w:sz w:val="24"/>
                <w:szCs w:val="24"/>
                <w:lang w:val="fr-FR"/>
              </w:rPr>
              <w:t xml:space="preserve">Liste des </w:t>
            </w:r>
            <w:r>
              <w:rPr>
                <w:rFonts w:ascii="Arial" w:cs="Arial" w:hAnsi="Arial"/>
                <w:sz w:val="24"/>
                <w:szCs w:val="24"/>
                <w:lang w:val="fr-FR"/>
              </w:rPr>
              <w:t>médicaments</w:t>
            </w:r>
            <w:r>
              <w:rPr>
                <w:rFonts w:ascii="Arial" w:cs="Arial" w:hAnsi="Arial"/>
                <w:sz w:val="24"/>
                <w:szCs w:val="24"/>
                <w:lang w:val="fr-FR"/>
              </w:rPr>
              <w:t xml:space="preserve"> traceurs et indication, </w:t>
            </w:r>
            <w:r>
              <w:rPr>
                <w:rFonts w:ascii="Arial" w:cs="Arial" w:hAnsi="Arial"/>
                <w:sz w:val="24"/>
                <w:szCs w:val="24"/>
                <w:lang w:val="fr-FR"/>
              </w:rPr>
              <w:t>logistique et chaîne d’approvisionnement (</w:t>
            </w:r>
            <w:r>
              <w:rPr>
                <w:rFonts w:ascii="Arial" w:cs="Arial" w:hAnsi="Arial"/>
                <w:sz w:val="24"/>
                <w:szCs w:val="24"/>
                <w:lang w:val="fr-FR"/>
              </w:rPr>
              <w:t>fiche de stock, commande, rupture de stock</w:t>
            </w:r>
            <w:r>
              <w:rPr>
                <w:rFonts w:ascii="Arial" w:cs="Arial" w:hAnsi="Arial"/>
                <w:sz w:val="24"/>
                <w:szCs w:val="24"/>
                <w:lang w:val="fr-FR"/>
              </w:rPr>
              <w:t>, fiche de notification des effets secondaires</w:t>
            </w:r>
            <w:r>
              <w:rPr>
                <w:rFonts w:ascii="Arial" w:cs="Arial" w:hAnsi="Arial"/>
                <w:sz w:val="24"/>
                <w:szCs w:val="24"/>
                <w:lang w:val="fr-FR"/>
              </w:rPr>
              <w:t>)</w:t>
            </w:r>
          </w:p>
          <w:p>
            <w:pPr>
              <w:rPr>
                <w:rFonts w:ascii="Arial" w:cs="Arial" w:hAnsi="Arial"/>
                <w:sz w:val="24"/>
                <w:szCs w:val="24"/>
                <w:lang w:val="fr-FR"/>
              </w:rPr>
            </w:pPr>
          </w:p>
        </w:tc>
        <w:tc>
          <w:tcPr>
            <w:cnfStyle w:val="000000100000"/>
            <w:tcW w:w="1551" w:type="dxa"/>
          </w:tcPr>
          <w:p>
            <w:pPr>
              <w:rPr>
                <w:rFonts w:ascii="Arial" w:cs="Arial" w:hAnsi="Arial"/>
                <w:sz w:val="24"/>
                <w:szCs w:val="24"/>
                <w:lang w:val="fr-FR"/>
              </w:rPr>
            </w:pPr>
          </w:p>
        </w:tc>
      </w:tr>
      <w:tr>
        <w:trPr>
          <w:trHeight w:val="510"/>
        </w:trPr>
        <w:tc>
          <w:tcPr>
            <w:cnfStyle w:val="001000010000"/>
            <w:tcW w:w="3403" w:type="dxa"/>
          </w:tcPr>
          <w:p>
            <w:pPr>
              <w:rPr>
                <w:rFonts w:ascii="Arial" w:cs="Arial" w:hAnsi="Arial"/>
                <w:sz w:val="24"/>
                <w:szCs w:val="24"/>
                <w:lang w:val="fr-FR"/>
              </w:rPr>
            </w:pPr>
            <w:r>
              <w:rPr>
                <w:rFonts w:ascii="Arial" w:cs="Arial" w:hAnsi="Arial"/>
                <w:sz w:val="24"/>
                <w:szCs w:val="24"/>
                <w:lang w:val="fr-FR"/>
              </w:rPr>
              <w:t xml:space="preserve">Gestion des </w:t>
            </w:r>
            <w:r>
              <w:rPr>
                <w:rFonts w:ascii="Arial" w:cs="Arial" w:hAnsi="Arial"/>
                <w:sz w:val="24"/>
                <w:szCs w:val="24"/>
                <w:lang w:val="fr-FR"/>
              </w:rPr>
              <w:t>déchets</w:t>
            </w:r>
          </w:p>
        </w:tc>
        <w:tc>
          <w:tcPr>
            <w:cnfStyle w:val="000000010000"/>
            <w:tcW w:w="6103" w:type="dxa"/>
          </w:tcPr>
          <w:p>
            <w:pPr>
              <w:pStyle w:val="ListParagraph"/>
              <w:numPr>
                <w:ilvl w:val="0"/>
                <w:numId w:val="12"/>
              </w:numPr>
              <w:rPr>
                <w:rFonts w:ascii="Arial" w:cs="Arial" w:hAnsi="Arial"/>
                <w:sz w:val="24"/>
                <w:szCs w:val="24"/>
                <w:lang w:val="fr-FR"/>
              </w:rPr>
            </w:pPr>
            <w:r>
              <w:rPr>
                <w:rFonts w:ascii="Arial" w:cs="Arial" w:hAnsi="Arial"/>
                <w:sz w:val="24"/>
                <w:szCs w:val="24"/>
                <w:lang w:val="fr-FR"/>
              </w:rPr>
              <w:t>Incinérateur</w:t>
            </w:r>
            <w:r>
              <w:rPr>
                <w:rFonts w:ascii="Arial" w:cs="Arial" w:hAnsi="Arial"/>
                <w:sz w:val="24"/>
                <w:szCs w:val="24"/>
                <w:lang w:val="fr-FR"/>
              </w:rPr>
              <w:t xml:space="preserve">, </w:t>
            </w:r>
          </w:p>
          <w:p>
            <w:pPr>
              <w:pStyle w:val="ListParagraph"/>
              <w:numPr>
                <w:ilvl w:val="0"/>
                <w:numId w:val="12"/>
              </w:numPr>
              <w:rPr>
                <w:rFonts w:ascii="Arial" w:cs="Arial" w:hAnsi="Arial"/>
                <w:sz w:val="24"/>
                <w:szCs w:val="24"/>
                <w:lang w:val="fr-FR"/>
              </w:rPr>
            </w:pPr>
            <w:r>
              <w:rPr>
                <w:rFonts w:ascii="Arial" w:cs="Arial" w:hAnsi="Arial"/>
                <w:sz w:val="24"/>
                <w:szCs w:val="24"/>
                <w:lang w:val="fr-FR"/>
              </w:rPr>
              <w:t>Fosse à</w:t>
            </w:r>
            <w:r>
              <w:rPr>
                <w:rFonts w:ascii="Arial" w:cs="Arial" w:hAnsi="Arial"/>
                <w:sz w:val="24"/>
                <w:szCs w:val="24"/>
                <w:lang w:val="fr-FR"/>
              </w:rPr>
              <w:t xml:space="preserve"> ordure, </w:t>
            </w:r>
          </w:p>
          <w:p>
            <w:pPr>
              <w:pStyle w:val="ListParagraph"/>
              <w:numPr>
                <w:ilvl w:val="0"/>
                <w:numId w:val="12"/>
              </w:numPr>
              <w:rPr>
                <w:rFonts w:ascii="Arial" w:cs="Arial" w:hAnsi="Arial"/>
                <w:sz w:val="24"/>
                <w:szCs w:val="24"/>
                <w:lang w:val="fr-FR"/>
              </w:rPr>
            </w:pPr>
            <w:r>
              <w:rPr>
                <w:rFonts w:ascii="Arial" w:cs="Arial" w:hAnsi="Arial"/>
                <w:sz w:val="24"/>
                <w:szCs w:val="24"/>
                <w:lang w:val="fr-FR"/>
              </w:rPr>
              <w:t>Tri</w:t>
            </w:r>
            <w:r>
              <w:rPr>
                <w:rFonts w:ascii="Arial" w:cs="Arial" w:hAnsi="Arial"/>
                <w:sz w:val="24"/>
                <w:szCs w:val="24"/>
                <w:lang w:val="fr-FR"/>
              </w:rPr>
              <w:t xml:space="preserve"> des </w:t>
            </w:r>
            <w:r>
              <w:rPr>
                <w:rFonts w:ascii="Arial" w:cs="Arial" w:hAnsi="Arial"/>
                <w:sz w:val="24"/>
                <w:szCs w:val="24"/>
                <w:lang w:val="fr-FR"/>
              </w:rPr>
              <w:t>déchets</w:t>
            </w:r>
          </w:p>
          <w:p>
            <w:pPr>
              <w:pStyle w:val="ListParagraph"/>
              <w:numPr>
                <w:ilvl w:val="0"/>
                <w:numId w:val="12"/>
              </w:numPr>
              <w:rPr>
                <w:rFonts w:ascii="Arial" w:cs="Arial" w:hAnsi="Arial"/>
                <w:sz w:val="24"/>
                <w:szCs w:val="24"/>
                <w:lang w:val="fr-FR"/>
              </w:rPr>
            </w:pPr>
            <w:r>
              <w:rPr>
                <w:rFonts w:ascii="Arial" w:cs="Arial" w:hAnsi="Arial"/>
                <w:sz w:val="24"/>
                <w:szCs w:val="24"/>
                <w:lang w:val="fr-FR"/>
              </w:rPr>
              <w:t>Agents formés</w:t>
            </w:r>
          </w:p>
          <w:p>
            <w:pPr>
              <w:pStyle w:val="ListParagraph"/>
              <w:numPr>
                <w:ilvl w:val="0"/>
                <w:numId w:val="12"/>
              </w:numPr>
              <w:rPr>
                <w:rFonts w:ascii="Arial" w:cs="Arial" w:hAnsi="Arial"/>
                <w:sz w:val="24"/>
                <w:szCs w:val="24"/>
                <w:lang w:val="fr-FR"/>
              </w:rPr>
            </w:pPr>
            <w:r>
              <w:rPr>
                <w:rFonts w:ascii="Arial" w:cs="Arial" w:hAnsi="Arial"/>
                <w:sz w:val="24"/>
                <w:szCs w:val="24"/>
                <w:lang w:val="fr-FR"/>
              </w:rPr>
              <w:t>Matériels de collecte</w:t>
            </w:r>
          </w:p>
          <w:p>
            <w:pPr>
              <w:pStyle w:val="ListParagraph"/>
              <w:numPr>
                <w:ilvl w:val="0"/>
                <w:numId w:val="12"/>
              </w:numPr>
              <w:rPr>
                <w:rFonts w:ascii="Arial" w:cs="Arial" w:hAnsi="Arial"/>
                <w:sz w:val="24"/>
                <w:szCs w:val="24"/>
                <w:lang w:val="fr-FR"/>
              </w:rPr>
            </w:pPr>
            <w:r>
              <w:rPr>
                <w:rFonts w:ascii="Arial" w:cs="Arial" w:hAnsi="Arial"/>
                <w:sz w:val="24"/>
                <w:szCs w:val="24"/>
                <w:lang w:val="fr-FR"/>
              </w:rPr>
              <w:t>Système de collecte</w:t>
            </w:r>
          </w:p>
          <w:p>
            <w:pPr>
              <w:rPr>
                <w:rFonts w:ascii="Arial" w:cs="Arial" w:hAnsi="Arial"/>
                <w:sz w:val="24"/>
                <w:szCs w:val="24"/>
                <w:lang w:val="fr-FR"/>
              </w:rPr>
            </w:pPr>
          </w:p>
        </w:tc>
        <w:tc>
          <w:tcPr>
            <w:cnfStyle w:val="000000010000"/>
            <w:tcW w:w="1551" w:type="dxa"/>
          </w:tcPr>
          <w:p>
            <w:pPr>
              <w:rPr>
                <w:rFonts w:ascii="Arial" w:cs="Arial" w:hAnsi="Arial"/>
                <w:sz w:val="24"/>
                <w:szCs w:val="24"/>
                <w:lang w:val="fr-FR"/>
              </w:rPr>
            </w:pPr>
          </w:p>
        </w:tc>
      </w:tr>
      <w:tr>
        <w:trPr>
          <w:trHeight w:val="510"/>
        </w:trPr>
        <w:tc>
          <w:tcPr>
            <w:cnfStyle w:val="001000100000"/>
            <w:tcW w:w="3403" w:type="dxa"/>
          </w:tcPr>
          <w:p>
            <w:pPr>
              <w:rPr>
                <w:rFonts w:ascii="Arial" w:cs="Arial" w:hAnsi="Arial"/>
                <w:sz w:val="24"/>
                <w:szCs w:val="24"/>
                <w:lang w:val="fr-FR"/>
              </w:rPr>
            </w:pPr>
            <w:r>
              <w:rPr>
                <w:rFonts w:ascii="Arial" w:cs="Arial" w:hAnsi="Arial"/>
                <w:sz w:val="24"/>
                <w:szCs w:val="24"/>
                <w:lang w:val="fr-FR"/>
              </w:rPr>
              <w:t>Confirmation des cas</w:t>
            </w:r>
          </w:p>
        </w:tc>
        <w:tc>
          <w:tcPr>
            <w:cnfStyle w:val="000000100000"/>
            <w:tcW w:w="6103" w:type="dxa"/>
          </w:tcPr>
          <w:p>
            <w:pPr>
              <w:pStyle w:val="ListParagraph"/>
              <w:numPr>
                <w:ilvl w:val="0"/>
                <w:numId w:val="12"/>
              </w:numPr>
              <w:rPr>
                <w:rFonts w:ascii="Arial" w:cs="Arial" w:hAnsi="Arial"/>
                <w:sz w:val="24"/>
                <w:szCs w:val="24"/>
                <w:lang w:val="fr-FR"/>
              </w:rPr>
            </w:pPr>
            <w:r>
              <w:rPr>
                <w:rFonts w:ascii="Arial" w:cs="Arial" w:hAnsi="Arial"/>
                <w:sz w:val="24"/>
                <w:szCs w:val="24"/>
                <w:lang w:val="fr-FR"/>
              </w:rPr>
              <w:t>Laboratoire</w:t>
            </w:r>
            <w:r>
              <w:rPr>
                <w:rFonts w:ascii="Arial" w:cs="Arial" w:hAnsi="Arial"/>
                <w:sz w:val="24"/>
                <w:szCs w:val="24"/>
                <w:lang w:val="fr-FR"/>
              </w:rPr>
              <w:t xml:space="preserve"> de référence</w:t>
            </w:r>
            <w:r>
              <w:rPr>
                <w:rFonts w:ascii="Arial" w:cs="Arial" w:hAnsi="Arial"/>
                <w:sz w:val="24"/>
                <w:szCs w:val="24"/>
                <w:lang w:val="fr-FR"/>
              </w:rPr>
              <w:t xml:space="preserve">, </w:t>
            </w:r>
          </w:p>
          <w:p>
            <w:pPr>
              <w:pStyle w:val="ListParagraph"/>
              <w:numPr>
                <w:ilvl w:val="0"/>
                <w:numId w:val="12"/>
              </w:numPr>
              <w:rPr>
                <w:rFonts w:ascii="Arial" w:cs="Arial" w:hAnsi="Arial"/>
                <w:sz w:val="24"/>
                <w:szCs w:val="24"/>
                <w:lang w:val="fr-FR"/>
              </w:rPr>
            </w:pPr>
            <w:r>
              <w:rPr>
                <w:rFonts w:ascii="Arial" w:cs="Arial" w:hAnsi="Arial"/>
                <w:sz w:val="24"/>
                <w:szCs w:val="24"/>
                <w:lang w:val="fr-FR"/>
              </w:rPr>
              <w:t>Intrants pour la collecte des échantillons, tests diagnostic</w:t>
            </w:r>
          </w:p>
          <w:p>
            <w:pPr>
              <w:pStyle w:val="ListParagraph"/>
              <w:numPr>
                <w:ilvl w:val="0"/>
                <w:numId w:val="12"/>
              </w:numPr>
              <w:rPr>
                <w:rFonts w:ascii="Arial" w:cs="Arial" w:hAnsi="Arial"/>
                <w:sz w:val="24"/>
                <w:szCs w:val="24"/>
                <w:lang w:val="fr-FR"/>
              </w:rPr>
            </w:pPr>
            <w:r>
              <w:rPr>
                <w:rFonts w:ascii="Arial" w:cs="Arial" w:hAnsi="Arial"/>
                <w:sz w:val="24"/>
                <w:szCs w:val="24"/>
                <w:lang w:val="fr-FR"/>
              </w:rPr>
              <w:t xml:space="preserve">Clinique avec recours à des experts, </w:t>
            </w:r>
          </w:p>
          <w:p>
            <w:pPr>
              <w:pStyle w:val="ListParagraph"/>
              <w:numPr>
                <w:ilvl w:val="0"/>
                <w:numId w:val="12"/>
              </w:numPr>
              <w:rPr>
                <w:rFonts w:ascii="Arial" w:cs="Arial" w:hAnsi="Arial"/>
                <w:sz w:val="24"/>
                <w:szCs w:val="24"/>
                <w:lang w:val="fr-FR"/>
              </w:rPr>
            </w:pPr>
            <w:r>
              <w:rPr>
                <w:rFonts w:ascii="Arial" w:cs="Arial" w:hAnsi="Arial"/>
                <w:sz w:val="24"/>
                <w:szCs w:val="24"/>
                <w:lang w:val="fr-FR"/>
              </w:rPr>
              <w:t>I</w:t>
            </w:r>
            <w:r>
              <w:rPr>
                <w:rFonts w:ascii="Arial" w:cs="Arial" w:hAnsi="Arial"/>
                <w:sz w:val="24"/>
                <w:szCs w:val="24"/>
                <w:lang w:val="fr-FR"/>
              </w:rPr>
              <w:t>magerie</w:t>
            </w:r>
          </w:p>
          <w:p>
            <w:pPr>
              <w:pStyle w:val="ListParagraph"/>
              <w:numPr>
                <w:ilvl w:val="0"/>
                <w:numId w:val="12"/>
              </w:numPr>
              <w:rPr>
                <w:rFonts w:ascii="Arial" w:cs="Arial" w:hAnsi="Arial"/>
                <w:sz w:val="24"/>
                <w:szCs w:val="24"/>
                <w:lang w:val="fr-FR"/>
              </w:rPr>
            </w:pPr>
            <w:r>
              <w:rPr>
                <w:rFonts w:ascii="Arial" w:cs="Arial" w:hAnsi="Arial"/>
                <w:sz w:val="24"/>
                <w:szCs w:val="24"/>
                <w:lang w:val="fr-FR"/>
              </w:rPr>
              <w:t>Agents formés</w:t>
            </w:r>
          </w:p>
          <w:p>
            <w:pPr>
              <w:pStyle w:val="ListParagraph"/>
              <w:numPr>
                <w:ilvl w:val="0"/>
                <w:numId w:val="12"/>
              </w:numPr>
              <w:rPr>
                <w:rFonts w:ascii="Arial" w:cs="Arial" w:hAnsi="Arial"/>
                <w:sz w:val="24"/>
                <w:szCs w:val="24"/>
                <w:lang w:val="fr-FR"/>
              </w:rPr>
            </w:pPr>
            <w:r>
              <w:rPr>
                <w:rFonts w:ascii="Arial" w:cs="Arial" w:hAnsi="Arial"/>
                <w:sz w:val="24"/>
                <w:szCs w:val="24"/>
                <w:lang w:val="fr-FR"/>
              </w:rPr>
              <w:t>Disponibilité des Procédures opératoires standards (POS)</w:t>
            </w:r>
          </w:p>
          <w:p>
            <w:pPr>
              <w:pStyle w:val="ListParagraph"/>
              <w:numPr>
                <w:ilvl w:val="0"/>
                <w:numId w:val="12"/>
              </w:numPr>
              <w:rPr>
                <w:rFonts w:ascii="Arial" w:cs="Arial" w:hAnsi="Arial"/>
                <w:sz w:val="24"/>
                <w:szCs w:val="24"/>
                <w:lang w:val="fr-FR"/>
              </w:rPr>
            </w:pPr>
            <w:r>
              <w:rPr>
                <w:rFonts w:ascii="Arial" w:cs="Arial" w:hAnsi="Arial"/>
                <w:sz w:val="24"/>
                <w:szCs w:val="24"/>
                <w:lang w:val="fr-FR"/>
              </w:rPr>
              <w:t>Circuit de transmission</w:t>
            </w:r>
            <w:r>
              <w:rPr>
                <w:rFonts w:ascii="Arial" w:cs="Arial" w:hAnsi="Arial"/>
                <w:sz w:val="24"/>
                <w:szCs w:val="24"/>
                <w:lang w:val="fr-FR"/>
              </w:rPr>
              <w:t xml:space="preserve"> des échantillons et des résultats…</w:t>
            </w:r>
          </w:p>
          <w:p>
            <w:pPr>
              <w:rPr>
                <w:rFonts w:ascii="Arial" w:cs="Arial" w:hAnsi="Arial"/>
                <w:sz w:val="24"/>
                <w:szCs w:val="24"/>
                <w:lang w:val="fr-FR"/>
              </w:rPr>
            </w:pPr>
          </w:p>
        </w:tc>
        <w:tc>
          <w:tcPr>
            <w:cnfStyle w:val="000000100000"/>
            <w:tcW w:w="1551" w:type="dxa"/>
          </w:tcPr>
          <w:p>
            <w:pPr>
              <w:rPr>
                <w:rFonts w:ascii="Arial" w:cs="Arial" w:hAnsi="Arial"/>
                <w:sz w:val="24"/>
                <w:szCs w:val="24"/>
                <w:lang w:val="fr-FR"/>
              </w:rPr>
            </w:pPr>
          </w:p>
        </w:tc>
      </w:tr>
      <w:tr>
        <w:trPr>
          <w:trHeight w:val="510"/>
        </w:trPr>
        <w:tc>
          <w:tcPr>
            <w:cnfStyle w:val="001000010000"/>
            <w:tcW w:w="3403" w:type="dxa"/>
          </w:tcPr>
          <w:p>
            <w:pPr>
              <w:rPr>
                <w:rFonts w:ascii="Arial" w:cs="Arial" w:hAnsi="Arial"/>
                <w:sz w:val="24"/>
                <w:szCs w:val="24"/>
                <w:lang w:val="fr-FR"/>
              </w:rPr>
            </w:pPr>
            <w:r>
              <w:rPr>
                <w:rFonts w:ascii="Arial" w:cs="Arial" w:hAnsi="Arial"/>
                <w:sz w:val="24"/>
                <w:szCs w:val="24"/>
                <w:lang w:val="fr-FR"/>
              </w:rPr>
              <w:t>Soutien psychologique</w:t>
            </w:r>
          </w:p>
        </w:tc>
        <w:tc>
          <w:tcPr>
            <w:cnfStyle w:val="00000001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Confidentialité</w:t>
            </w:r>
            <w:r>
              <w:rPr>
                <w:rFonts w:ascii="Arial" w:cs="Arial" w:hAnsi="Arial"/>
                <w:sz w:val="24"/>
                <w:szCs w:val="24"/>
                <w:lang w:val="fr-FR"/>
              </w:rPr>
              <w:t xml:space="preserve">, </w:t>
            </w:r>
          </w:p>
          <w:p>
            <w:pPr>
              <w:pStyle w:val="ListParagraph"/>
              <w:numPr>
                <w:ilvl w:val="0"/>
                <w:numId w:val="19"/>
              </w:numPr>
              <w:rPr>
                <w:rFonts w:ascii="Arial" w:cs="Arial" w:hAnsi="Arial"/>
                <w:sz w:val="24"/>
                <w:szCs w:val="24"/>
                <w:lang w:val="fr-FR"/>
              </w:rPr>
            </w:pPr>
            <w:r>
              <w:rPr>
                <w:rFonts w:ascii="Arial" w:cs="Arial" w:hAnsi="Arial"/>
                <w:sz w:val="24"/>
                <w:szCs w:val="24"/>
                <w:lang w:val="fr-FR"/>
              </w:rPr>
              <w:t>E</w:t>
            </w:r>
            <w:r>
              <w:rPr>
                <w:rFonts w:ascii="Arial" w:cs="Arial" w:hAnsi="Arial"/>
                <w:sz w:val="24"/>
                <w:szCs w:val="24"/>
                <w:lang w:val="fr-FR"/>
              </w:rPr>
              <w:t>coute</w:t>
            </w:r>
            <w:r>
              <w:rPr>
                <w:rFonts w:ascii="Arial" w:cs="Arial" w:hAnsi="Arial"/>
                <w:sz w:val="24"/>
                <w:szCs w:val="24"/>
                <w:lang w:val="fr-FR"/>
              </w:rPr>
              <w:t xml:space="preserve">, </w:t>
            </w:r>
          </w:p>
          <w:p>
            <w:pPr>
              <w:pStyle w:val="ListParagraph"/>
              <w:numPr>
                <w:ilvl w:val="0"/>
                <w:numId w:val="19"/>
              </w:numPr>
              <w:rPr>
                <w:rFonts w:ascii="Arial" w:cs="Arial" w:hAnsi="Arial"/>
                <w:sz w:val="24"/>
                <w:szCs w:val="24"/>
                <w:lang w:val="fr-FR"/>
              </w:rPr>
            </w:pPr>
            <w:r>
              <w:rPr>
                <w:rFonts w:ascii="Arial" w:cs="Arial" w:hAnsi="Arial"/>
                <w:sz w:val="24"/>
                <w:szCs w:val="24"/>
                <w:lang w:val="fr-FR"/>
              </w:rPr>
              <w:t>R</w:t>
            </w:r>
            <w:r>
              <w:rPr>
                <w:rFonts w:ascii="Arial" w:cs="Arial" w:hAnsi="Arial"/>
                <w:sz w:val="24"/>
                <w:szCs w:val="24"/>
                <w:lang w:val="fr-FR"/>
              </w:rPr>
              <w:t>éférence</w:t>
            </w:r>
            <w:r>
              <w:rPr>
                <w:rFonts w:ascii="Arial" w:cs="Arial" w:hAnsi="Arial"/>
                <w:sz w:val="24"/>
                <w:szCs w:val="24"/>
                <w:lang w:val="fr-FR"/>
              </w:rPr>
              <w:t xml:space="preserve"> si besoin</w:t>
            </w:r>
          </w:p>
          <w:p>
            <w:pPr>
              <w:pStyle w:val="ListParagraph"/>
              <w:numPr>
                <w:ilvl w:val="0"/>
                <w:numId w:val="19"/>
              </w:numPr>
              <w:rPr>
                <w:rFonts w:ascii="Arial" w:cs="Arial" w:hAnsi="Arial"/>
                <w:sz w:val="24"/>
                <w:szCs w:val="24"/>
                <w:lang w:val="fr-FR"/>
              </w:rPr>
            </w:pPr>
            <w:r>
              <w:rPr>
                <w:rFonts w:ascii="Arial" w:cs="Arial" w:hAnsi="Arial"/>
                <w:sz w:val="24"/>
                <w:szCs w:val="24"/>
                <w:lang w:val="fr-FR"/>
              </w:rPr>
              <w:t>Agents formés</w:t>
            </w:r>
          </w:p>
          <w:p>
            <w:pPr>
              <w:pStyle w:val="ListParagraph"/>
              <w:numPr>
                <w:ilvl w:val="0"/>
                <w:numId w:val="19"/>
              </w:numPr>
              <w:rPr>
                <w:rFonts w:ascii="Arial" w:cs="Arial" w:hAnsi="Arial"/>
                <w:sz w:val="24"/>
                <w:szCs w:val="24"/>
                <w:lang w:val="fr-FR"/>
              </w:rPr>
            </w:pPr>
            <w:r>
              <w:rPr>
                <w:rFonts w:ascii="Arial" w:cs="Arial" w:hAnsi="Arial"/>
                <w:sz w:val="24"/>
                <w:szCs w:val="24"/>
                <w:lang w:val="fr-FR"/>
              </w:rPr>
              <w:t>Suivi</w:t>
            </w:r>
          </w:p>
          <w:p>
            <w:pPr>
              <w:pStyle w:val="ListParagraph"/>
              <w:numPr>
                <w:ilvl w:val="0"/>
                <w:numId w:val="19"/>
              </w:numPr>
              <w:rPr>
                <w:rFonts w:ascii="Arial" w:cs="Arial" w:hAnsi="Arial"/>
                <w:sz w:val="24"/>
                <w:szCs w:val="24"/>
                <w:lang w:val="fr-FR"/>
              </w:rPr>
            </w:pPr>
            <w:r>
              <w:rPr>
                <w:rFonts w:ascii="Arial" w:cs="Arial" w:hAnsi="Arial"/>
                <w:sz w:val="24"/>
                <w:szCs w:val="24"/>
                <w:lang w:val="fr-FR"/>
              </w:rPr>
              <w:t>Conseils</w:t>
            </w:r>
          </w:p>
          <w:p>
            <w:pPr>
              <w:pStyle w:val="ListParagraph"/>
              <w:ind w:left="502"/>
              <w:rPr>
                <w:rFonts w:ascii="Arial" w:cs="Arial" w:hAnsi="Arial"/>
                <w:sz w:val="24"/>
                <w:szCs w:val="24"/>
                <w:lang w:val="fr-FR"/>
              </w:rPr>
            </w:pPr>
          </w:p>
        </w:tc>
        <w:tc>
          <w:tcPr>
            <w:cnfStyle w:val="000000010000"/>
            <w:tcW w:w="1551" w:type="dxa"/>
          </w:tcPr>
          <w:p>
            <w:pPr>
              <w:rPr>
                <w:rFonts w:ascii="Arial" w:cs="Arial" w:hAnsi="Arial"/>
                <w:sz w:val="24"/>
                <w:szCs w:val="24"/>
                <w:lang w:val="fr-FR"/>
              </w:rPr>
            </w:pPr>
          </w:p>
        </w:tc>
      </w:tr>
      <w:tr>
        <w:trPr>
          <w:trHeight w:val="510"/>
        </w:trPr>
        <w:tc>
          <w:tcPr>
            <w:cnfStyle w:val="001000100000"/>
            <w:tcW w:w="3403" w:type="dxa"/>
          </w:tcPr>
          <w:p>
            <w:pPr>
              <w:rPr>
                <w:rFonts w:ascii="Arial" w:cs="Arial" w:hAnsi="Arial"/>
                <w:sz w:val="24"/>
                <w:szCs w:val="24"/>
                <w:lang w:val="fr-FR"/>
              </w:rPr>
            </w:pPr>
            <w:r>
              <w:rPr>
                <w:rFonts w:ascii="Arial" w:cs="Arial" w:hAnsi="Arial"/>
                <w:sz w:val="24"/>
                <w:szCs w:val="24"/>
                <w:lang w:val="fr-FR"/>
              </w:rPr>
              <w:t>Lutte contre la stigmatisation et promotion de l’inclusion</w:t>
            </w:r>
            <w:r>
              <w:rPr>
                <w:rFonts w:ascii="Arial" w:cs="Arial" w:hAnsi="Arial"/>
                <w:sz w:val="24"/>
                <w:szCs w:val="24"/>
                <w:lang w:val="fr-FR"/>
              </w:rPr>
              <w:t xml:space="preserve"> des personnes handicapées</w:t>
            </w:r>
          </w:p>
        </w:tc>
        <w:tc>
          <w:tcPr>
            <w:cnfStyle w:val="00000010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Accès</w:t>
            </w:r>
            <w:r>
              <w:rPr>
                <w:rFonts w:ascii="Arial" w:cs="Arial" w:hAnsi="Arial"/>
                <w:sz w:val="24"/>
                <w:szCs w:val="24"/>
                <w:lang w:val="fr-FR"/>
              </w:rPr>
              <w:t xml:space="preserve"> </w:t>
            </w:r>
            <w:r>
              <w:rPr>
                <w:rFonts w:ascii="Arial" w:cs="Arial" w:hAnsi="Arial"/>
                <w:sz w:val="24"/>
                <w:szCs w:val="24"/>
                <w:lang w:val="fr-FR"/>
              </w:rPr>
              <w:t>aménagé</w:t>
            </w:r>
            <w:r>
              <w:rPr>
                <w:rFonts w:ascii="Arial" w:cs="Arial" w:hAnsi="Arial"/>
                <w:sz w:val="24"/>
                <w:szCs w:val="24"/>
                <w:lang w:val="fr-FR"/>
              </w:rPr>
              <w:t xml:space="preserve">, </w:t>
            </w:r>
          </w:p>
          <w:p>
            <w:pPr>
              <w:pStyle w:val="ListParagraph"/>
              <w:numPr>
                <w:ilvl w:val="0"/>
                <w:numId w:val="19"/>
              </w:numPr>
              <w:rPr>
                <w:rFonts w:ascii="Arial" w:cs="Arial" w:hAnsi="Arial"/>
                <w:sz w:val="24"/>
                <w:szCs w:val="24"/>
                <w:lang w:val="fr-FR"/>
              </w:rPr>
            </w:pPr>
            <w:r>
              <w:rPr>
                <w:rFonts w:ascii="Arial" w:cs="Arial" w:hAnsi="Arial"/>
                <w:sz w:val="24"/>
                <w:szCs w:val="24"/>
                <w:lang w:val="fr-FR"/>
              </w:rPr>
              <w:t>S</w:t>
            </w:r>
            <w:r>
              <w:rPr>
                <w:rFonts w:ascii="Arial" w:cs="Arial" w:hAnsi="Arial"/>
                <w:sz w:val="24"/>
                <w:szCs w:val="24"/>
                <w:lang w:val="fr-FR"/>
              </w:rPr>
              <w:t xml:space="preserve">ensibilisation communautaire pour la </w:t>
            </w:r>
            <w:r>
              <w:rPr>
                <w:rFonts w:ascii="Arial" w:cs="Arial" w:hAnsi="Arial"/>
                <w:sz w:val="24"/>
                <w:szCs w:val="24"/>
                <w:lang w:val="fr-FR"/>
              </w:rPr>
              <w:t>levée</w:t>
            </w:r>
            <w:r>
              <w:rPr>
                <w:rFonts w:ascii="Arial" w:cs="Arial" w:hAnsi="Arial"/>
                <w:sz w:val="24"/>
                <w:szCs w:val="24"/>
                <w:lang w:val="fr-FR"/>
              </w:rPr>
              <w:t xml:space="preserve"> des barrières culturelle</w:t>
            </w:r>
            <w:r>
              <w:rPr>
                <w:rFonts w:ascii="Arial" w:cs="Arial" w:hAnsi="Arial"/>
                <w:sz w:val="24"/>
                <w:szCs w:val="24"/>
                <w:lang w:val="fr-FR"/>
              </w:rPr>
              <w:t>s</w:t>
            </w:r>
          </w:p>
          <w:p>
            <w:pPr>
              <w:pStyle w:val="ListParagraph"/>
              <w:numPr>
                <w:ilvl w:val="0"/>
                <w:numId w:val="19"/>
              </w:numPr>
              <w:rPr>
                <w:rFonts w:ascii="Arial" w:cs="Arial" w:hAnsi="Arial"/>
                <w:sz w:val="24"/>
                <w:szCs w:val="24"/>
                <w:lang w:val="fr-FR"/>
              </w:rPr>
            </w:pPr>
            <w:r>
              <w:rPr>
                <w:rFonts w:ascii="Arial" w:cs="Arial" w:hAnsi="Arial"/>
                <w:sz w:val="24"/>
                <w:szCs w:val="24"/>
                <w:lang w:val="fr-FR"/>
              </w:rPr>
              <w:t>Mise en place d’un système de recueil des plaintes</w:t>
            </w:r>
          </w:p>
          <w:p>
            <w:pPr>
              <w:pStyle w:val="ListParagraph"/>
              <w:numPr>
                <w:ilvl w:val="0"/>
                <w:numId w:val="19"/>
              </w:numPr>
              <w:spacing w:after="160" w:line="259" w:lineRule="auto"/>
              <w:rPr>
                <w:rFonts w:ascii="Arial" w:cs="Arial" w:hAnsi="Arial"/>
                <w:sz w:val="24"/>
                <w:szCs w:val="24"/>
                <w:lang w:val="fr-FR"/>
              </w:rPr>
            </w:pPr>
            <w:r>
              <w:rPr>
                <w:rFonts w:ascii="Arial" w:cs="Arial" w:hAnsi="Arial"/>
                <w:sz w:val="24"/>
                <w:szCs w:val="24"/>
                <w:lang w:val="fr-FR"/>
              </w:rPr>
              <w:t>Mise en place de signalétiques pour les personnes handicapées</w:t>
            </w:r>
          </w:p>
          <w:p>
            <w:pPr>
              <w:pStyle w:val="ListParagraph"/>
              <w:numPr>
                <w:ilvl w:val="0"/>
                <w:numId w:val="19"/>
              </w:numPr>
              <w:spacing w:after="160" w:line="259" w:lineRule="auto"/>
              <w:rPr>
                <w:rFonts w:ascii="Arial" w:cs="Arial" w:hAnsi="Arial"/>
                <w:sz w:val="24"/>
                <w:szCs w:val="24"/>
                <w:lang w:val="fr-FR"/>
              </w:rPr>
            </w:pPr>
            <w:r>
              <w:rPr>
                <w:rFonts w:ascii="Arial" w:cs="Arial" w:hAnsi="Arial"/>
                <w:sz w:val="24"/>
                <w:szCs w:val="24"/>
                <w:lang w:val="fr-FR"/>
              </w:rPr>
              <w:t>Espace et matériels adaptés aux types de handicaps</w:t>
            </w:r>
          </w:p>
          <w:p>
            <w:pPr>
              <w:pStyle w:val="ListParagraph"/>
              <w:numPr>
                <w:ilvl w:val="0"/>
                <w:numId w:val="19"/>
              </w:numPr>
              <w:rPr>
                <w:rFonts w:ascii="Arial" w:cs="Arial" w:hAnsi="Arial"/>
                <w:sz w:val="24"/>
                <w:szCs w:val="24"/>
                <w:lang w:val="fr-FR"/>
              </w:rPr>
            </w:pPr>
          </w:p>
        </w:tc>
        <w:tc>
          <w:tcPr>
            <w:cnfStyle w:val="000000100000"/>
            <w:tcW w:w="1551" w:type="dxa"/>
          </w:tcPr>
          <w:p>
            <w:pPr>
              <w:rPr>
                <w:rFonts w:ascii="Arial" w:cs="Arial" w:hAnsi="Arial"/>
                <w:sz w:val="24"/>
                <w:szCs w:val="24"/>
                <w:lang w:val="fr-FR"/>
              </w:rPr>
            </w:pPr>
          </w:p>
        </w:tc>
      </w:tr>
      <w:tr>
        <w:trPr>
          <w:trHeight w:val="510"/>
        </w:trPr>
        <w:tc>
          <w:tcPr>
            <w:cnfStyle w:val="001000010000"/>
            <w:tcW w:w="3403" w:type="dxa"/>
          </w:tcPr>
          <w:p>
            <w:pPr>
              <w:rPr>
                <w:rFonts w:ascii="Arial" w:cs="Arial" w:hAnsi="Arial"/>
                <w:sz w:val="24"/>
                <w:szCs w:val="24"/>
                <w:lang w:val="fr-FR"/>
              </w:rPr>
            </w:pPr>
            <w:r>
              <w:rPr>
                <w:rFonts w:ascii="Arial" w:cs="Arial" w:hAnsi="Arial"/>
                <w:sz w:val="24"/>
                <w:szCs w:val="24"/>
                <w:lang w:val="fr-FR"/>
              </w:rPr>
              <w:t xml:space="preserve">Supervision des Agents de </w:t>
            </w:r>
            <w:r>
              <w:rPr>
                <w:rFonts w:ascii="Arial" w:cs="Arial" w:hAnsi="Arial"/>
                <w:sz w:val="24"/>
                <w:szCs w:val="24"/>
                <w:lang w:val="fr-FR"/>
              </w:rPr>
              <w:t>S</w:t>
            </w:r>
            <w:r>
              <w:rPr>
                <w:rFonts w:ascii="Arial" w:cs="Arial" w:hAnsi="Arial"/>
                <w:sz w:val="24"/>
                <w:szCs w:val="24"/>
                <w:lang w:val="fr-FR"/>
              </w:rPr>
              <w:t>anté</w:t>
            </w:r>
            <w:r>
              <w:rPr>
                <w:rFonts w:ascii="Arial" w:cs="Arial" w:hAnsi="Arial"/>
                <w:sz w:val="24"/>
                <w:szCs w:val="24"/>
                <w:lang w:val="fr-FR"/>
              </w:rPr>
              <w:t xml:space="preserve"> </w:t>
            </w:r>
            <w:r>
              <w:rPr>
                <w:rFonts w:ascii="Arial" w:cs="Arial" w:hAnsi="Arial"/>
                <w:sz w:val="24"/>
                <w:szCs w:val="24"/>
                <w:lang w:val="fr-FR"/>
              </w:rPr>
              <w:t>C</w:t>
            </w:r>
            <w:r>
              <w:rPr>
                <w:rFonts w:ascii="Arial" w:cs="Arial" w:hAnsi="Arial"/>
                <w:sz w:val="24"/>
                <w:szCs w:val="24"/>
                <w:lang w:val="fr-FR"/>
              </w:rPr>
              <w:t>ommunautaire</w:t>
            </w:r>
            <w:r>
              <w:rPr>
                <w:rFonts w:ascii="Arial" w:cs="Arial" w:hAnsi="Arial"/>
                <w:sz w:val="24"/>
                <w:szCs w:val="24"/>
                <w:lang w:val="fr-FR"/>
              </w:rPr>
              <w:t xml:space="preserve"> (ASC)</w:t>
            </w:r>
          </w:p>
        </w:tc>
        <w:tc>
          <w:tcPr>
            <w:cnfStyle w:val="00000001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Formation et mise à niveau</w:t>
            </w:r>
            <w:r>
              <w:rPr>
                <w:rFonts w:ascii="Arial" w:cs="Arial" w:hAnsi="Arial"/>
                <w:sz w:val="24"/>
                <w:szCs w:val="24"/>
                <w:lang w:val="fr-FR"/>
              </w:rPr>
              <w:t xml:space="preserve"> </w:t>
            </w:r>
          </w:p>
          <w:p>
            <w:pPr>
              <w:pStyle w:val="ListParagraph"/>
              <w:numPr>
                <w:ilvl w:val="0"/>
                <w:numId w:val="19"/>
              </w:numPr>
              <w:rPr>
                <w:rFonts w:ascii="Arial" w:cs="Arial" w:hAnsi="Arial"/>
                <w:sz w:val="24"/>
                <w:szCs w:val="24"/>
                <w:lang w:val="fr-FR"/>
              </w:rPr>
            </w:pPr>
            <w:r>
              <w:rPr>
                <w:rFonts w:ascii="Arial" w:cs="Arial" w:hAnsi="Arial"/>
                <w:sz w:val="24"/>
                <w:szCs w:val="24"/>
                <w:lang w:val="fr-FR"/>
              </w:rPr>
              <w:t>Outils</w:t>
            </w:r>
            <w:r>
              <w:rPr>
                <w:rFonts w:ascii="Arial" w:cs="Arial" w:hAnsi="Arial"/>
                <w:sz w:val="24"/>
                <w:szCs w:val="24"/>
                <w:lang w:val="fr-FR"/>
              </w:rPr>
              <w:t xml:space="preserve"> mis à</w:t>
            </w:r>
            <w:r>
              <w:rPr>
                <w:rFonts w:ascii="Arial" w:cs="Arial" w:hAnsi="Arial"/>
                <w:sz w:val="24"/>
                <w:szCs w:val="24"/>
                <w:lang w:val="fr-FR"/>
              </w:rPr>
              <w:t xml:space="preserve"> disposition, </w:t>
            </w:r>
          </w:p>
          <w:p>
            <w:pPr>
              <w:pStyle w:val="ListParagraph"/>
              <w:numPr>
                <w:ilvl w:val="0"/>
                <w:numId w:val="19"/>
              </w:numPr>
              <w:rPr>
                <w:rFonts w:ascii="Arial" w:cs="Arial" w:hAnsi="Arial"/>
                <w:sz w:val="24"/>
                <w:szCs w:val="24"/>
                <w:lang w:val="fr-FR"/>
              </w:rPr>
            </w:pPr>
            <w:r>
              <w:rPr>
                <w:rFonts w:ascii="Arial" w:cs="Arial" w:hAnsi="Arial"/>
                <w:sz w:val="24"/>
                <w:szCs w:val="24"/>
                <w:lang w:val="fr-FR"/>
              </w:rPr>
              <w:t>Réunion</w:t>
            </w:r>
            <w:r>
              <w:rPr>
                <w:rFonts w:ascii="Arial" w:cs="Arial" w:hAnsi="Arial"/>
                <w:sz w:val="24"/>
                <w:szCs w:val="24"/>
                <w:lang w:val="fr-FR"/>
              </w:rPr>
              <w:t xml:space="preserve"> de suivi</w:t>
            </w:r>
          </w:p>
          <w:p>
            <w:pPr>
              <w:pStyle w:val="ListParagraph"/>
              <w:numPr>
                <w:ilvl w:val="0"/>
                <w:numId w:val="19"/>
              </w:numPr>
              <w:rPr>
                <w:rFonts w:ascii="Arial" w:cs="Arial" w:hAnsi="Arial"/>
                <w:sz w:val="24"/>
                <w:szCs w:val="24"/>
                <w:lang w:val="fr-FR"/>
              </w:rPr>
            </w:pPr>
            <w:r>
              <w:rPr>
                <w:rFonts w:ascii="Arial" w:cs="Arial" w:hAnsi="Arial"/>
                <w:sz w:val="24"/>
                <w:szCs w:val="24"/>
                <w:lang w:val="fr-FR"/>
              </w:rPr>
              <w:t>Planning</w:t>
            </w:r>
            <w:r>
              <w:rPr>
                <w:rFonts w:ascii="Arial" w:cs="Arial" w:hAnsi="Arial"/>
                <w:sz w:val="24"/>
                <w:szCs w:val="24"/>
                <w:lang w:val="fr-FR"/>
              </w:rPr>
              <w:t xml:space="preserve"> de supervision</w:t>
            </w:r>
          </w:p>
          <w:p>
            <w:pPr>
              <w:pStyle w:val="ListParagraph"/>
              <w:numPr>
                <w:ilvl w:val="0"/>
                <w:numId w:val="19"/>
              </w:numPr>
              <w:rPr>
                <w:rFonts w:ascii="Arial" w:cs="Arial" w:hAnsi="Arial"/>
                <w:sz w:val="24"/>
                <w:szCs w:val="24"/>
                <w:lang w:val="fr-FR"/>
              </w:rPr>
            </w:pPr>
            <w:r>
              <w:rPr>
                <w:rFonts w:ascii="Arial" w:cs="Arial" w:hAnsi="Arial"/>
                <w:sz w:val="24"/>
                <w:szCs w:val="24"/>
                <w:lang w:val="fr-FR"/>
              </w:rPr>
              <w:t>Rapport</w:t>
            </w:r>
            <w:r>
              <w:rPr>
                <w:rFonts w:ascii="Arial" w:cs="Arial" w:hAnsi="Arial"/>
                <w:sz w:val="24"/>
                <w:szCs w:val="24"/>
                <w:lang w:val="fr-FR"/>
              </w:rPr>
              <w:t xml:space="preserve"> de supervision</w:t>
            </w:r>
          </w:p>
          <w:p>
            <w:pPr>
              <w:pStyle w:val="ListParagraph"/>
              <w:ind w:left="502"/>
              <w:rPr>
                <w:rFonts w:ascii="Arial" w:cs="Arial" w:hAnsi="Arial"/>
                <w:sz w:val="24"/>
                <w:szCs w:val="24"/>
                <w:lang w:val="fr-FR"/>
              </w:rPr>
            </w:pPr>
          </w:p>
        </w:tc>
        <w:tc>
          <w:tcPr>
            <w:cnfStyle w:val="000000010000"/>
            <w:tcW w:w="1551" w:type="dxa"/>
          </w:tcPr>
          <w:p>
            <w:pPr>
              <w:rPr>
                <w:rFonts w:ascii="Arial" w:cs="Arial" w:hAnsi="Arial"/>
                <w:sz w:val="24"/>
                <w:szCs w:val="24"/>
                <w:lang w:val="fr-FR"/>
              </w:rPr>
            </w:pPr>
          </w:p>
        </w:tc>
      </w:tr>
      <w:tr>
        <w:trPr>
          <w:trHeight w:val="510"/>
        </w:trPr>
        <w:tc>
          <w:tcPr>
            <w:cnfStyle w:val="001000100000"/>
            <w:tcW w:w="3403" w:type="dxa"/>
          </w:tcPr>
          <w:p>
            <w:pPr>
              <w:rPr>
                <w:rFonts w:ascii="Arial" w:cs="Arial" w:hAnsi="Arial"/>
                <w:sz w:val="24"/>
                <w:szCs w:val="24"/>
                <w:lang w:val="fr-FR"/>
              </w:rPr>
            </w:pPr>
            <w:r>
              <w:rPr>
                <w:rFonts w:ascii="Arial" w:cs="Arial" w:hAnsi="Arial"/>
                <w:sz w:val="24"/>
                <w:szCs w:val="24"/>
                <w:lang w:val="fr-FR"/>
              </w:rPr>
              <w:t>Rapportage</w:t>
            </w:r>
          </w:p>
        </w:tc>
        <w:tc>
          <w:tcPr>
            <w:cnfStyle w:val="00000010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Disponibilité et utilisation des outils de</w:t>
            </w:r>
            <w:r>
              <w:rPr>
                <w:rFonts w:ascii="Arial" w:cs="Arial" w:hAnsi="Arial"/>
                <w:sz w:val="24"/>
                <w:szCs w:val="24"/>
                <w:lang w:val="fr-FR"/>
              </w:rPr>
              <w:t xml:space="preserve"> collecte de </w:t>
            </w:r>
            <w:r>
              <w:rPr>
                <w:rFonts w:ascii="Arial" w:cs="Arial" w:hAnsi="Arial"/>
                <w:sz w:val="24"/>
                <w:szCs w:val="24"/>
                <w:lang w:val="fr-FR"/>
              </w:rPr>
              <w:t>données</w:t>
            </w:r>
            <w:r>
              <w:rPr>
                <w:rFonts w:ascii="Arial" w:cs="Arial" w:hAnsi="Arial"/>
                <w:sz w:val="24"/>
                <w:szCs w:val="24"/>
                <w:lang w:val="fr-FR"/>
              </w:rPr>
              <w:t xml:space="preserve">, </w:t>
            </w:r>
          </w:p>
          <w:p>
            <w:pPr>
              <w:pStyle w:val="ListParagraph"/>
              <w:numPr>
                <w:ilvl w:val="0"/>
                <w:numId w:val="19"/>
              </w:numPr>
              <w:rPr>
                <w:rFonts w:ascii="Arial" w:cs="Arial" w:hAnsi="Arial"/>
                <w:sz w:val="24"/>
                <w:szCs w:val="24"/>
                <w:lang w:val="fr-FR"/>
              </w:rPr>
            </w:pPr>
            <w:r>
              <w:rPr>
                <w:rFonts w:ascii="Arial" w:cs="Arial" w:hAnsi="Arial"/>
                <w:sz w:val="24"/>
                <w:szCs w:val="24"/>
                <w:lang w:val="fr-FR"/>
              </w:rPr>
              <w:t>T</w:t>
            </w:r>
            <w:r>
              <w:rPr>
                <w:rFonts w:ascii="Arial" w:cs="Arial" w:hAnsi="Arial"/>
                <w:sz w:val="24"/>
                <w:szCs w:val="24"/>
                <w:lang w:val="fr-FR"/>
              </w:rPr>
              <w:t>ransmissio</w:t>
            </w:r>
            <w:r>
              <w:rPr>
                <w:rFonts w:ascii="Arial" w:cs="Arial" w:hAnsi="Arial"/>
                <w:sz w:val="24"/>
                <w:szCs w:val="24"/>
                <w:lang w:val="fr-FR"/>
              </w:rPr>
              <w:t>n des rapports au district</w:t>
            </w:r>
            <w:r>
              <w:rPr>
                <w:rFonts w:ascii="Arial" w:cs="Arial" w:hAnsi="Arial"/>
                <w:sz w:val="24"/>
                <w:szCs w:val="24"/>
                <w:lang w:val="fr-FR"/>
              </w:rPr>
              <w:t xml:space="preserve"> sanitaire à la région sanitaire </w:t>
            </w:r>
            <w:r>
              <w:rPr>
                <w:rFonts w:ascii="Arial" w:cs="Arial" w:hAnsi="Arial"/>
                <w:sz w:val="24"/>
                <w:szCs w:val="24"/>
                <w:lang w:val="fr-FR"/>
              </w:rPr>
              <w:t xml:space="preserve"> et au</w:t>
            </w:r>
            <w:r>
              <w:rPr>
                <w:rFonts w:ascii="Arial" w:cs="Arial" w:hAnsi="Arial"/>
                <w:sz w:val="24"/>
                <w:szCs w:val="24"/>
                <w:lang w:val="fr-FR"/>
              </w:rPr>
              <w:t>x</w:t>
            </w:r>
            <w:r>
              <w:rPr>
                <w:rFonts w:ascii="Arial" w:cs="Arial" w:hAnsi="Arial"/>
                <w:sz w:val="24"/>
                <w:szCs w:val="24"/>
                <w:lang w:val="fr-FR"/>
              </w:rPr>
              <w:t xml:space="preserve"> programmes</w:t>
            </w:r>
            <w:r>
              <w:rPr>
                <w:rFonts w:ascii="Arial" w:cs="Arial" w:hAnsi="Arial"/>
                <w:sz w:val="24"/>
                <w:szCs w:val="24"/>
                <w:lang w:val="fr-FR"/>
              </w:rPr>
              <w:t xml:space="preserve"> (Promptitude, Complétude)</w:t>
            </w:r>
          </w:p>
          <w:p>
            <w:pPr>
              <w:pStyle w:val="ListParagraph"/>
              <w:numPr>
                <w:ilvl w:val="0"/>
                <w:numId w:val="19"/>
              </w:numPr>
              <w:rPr>
                <w:rFonts w:ascii="Arial" w:cs="Arial" w:hAnsi="Arial"/>
                <w:sz w:val="24"/>
                <w:szCs w:val="24"/>
                <w:lang w:val="fr-FR"/>
              </w:rPr>
            </w:pPr>
            <w:r>
              <w:rPr>
                <w:rFonts w:ascii="Arial" w:cs="Arial" w:hAnsi="Arial"/>
                <w:sz w:val="24"/>
                <w:szCs w:val="24"/>
                <w:lang w:val="fr-FR"/>
              </w:rPr>
              <w:t>Archivage des fiches</w:t>
            </w:r>
          </w:p>
          <w:p>
            <w:pPr>
              <w:pStyle w:val="ListParagraph"/>
              <w:numPr>
                <w:ilvl w:val="0"/>
                <w:numId w:val="19"/>
              </w:numPr>
              <w:rPr>
                <w:rFonts w:ascii="Arial" w:cs="Arial" w:hAnsi="Arial"/>
                <w:sz w:val="24"/>
                <w:szCs w:val="24"/>
                <w:lang w:val="fr-FR"/>
              </w:rPr>
            </w:pPr>
            <w:r>
              <w:rPr>
                <w:rFonts w:ascii="Arial" w:cs="Arial" w:hAnsi="Arial"/>
                <w:sz w:val="24"/>
                <w:szCs w:val="24"/>
                <w:lang w:val="fr-FR"/>
              </w:rPr>
              <w:t xml:space="preserve">Disponibilité des données du </w:t>
            </w:r>
            <w:r>
              <w:rPr>
                <w:rFonts w:ascii="Arial" w:cs="Arial" w:hAnsi="Arial"/>
                <w:sz w:val="24"/>
                <w:szCs w:val="24"/>
                <w:lang w:val="fr-FR"/>
              </w:rPr>
              <w:t>site supervisé/</w:t>
            </w:r>
            <w:r>
              <w:rPr>
                <w:rFonts w:ascii="Arial" w:cs="Arial" w:hAnsi="Arial"/>
                <w:sz w:val="24"/>
                <w:szCs w:val="24"/>
                <w:lang w:val="fr-FR"/>
              </w:rPr>
              <w:t xml:space="preserve">district sanitaire dans DHIS 2 </w:t>
            </w:r>
          </w:p>
          <w:p>
            <w:pPr>
              <w:pStyle w:val="ListParagraph"/>
              <w:numPr>
                <w:ilvl w:val="0"/>
                <w:numId w:val="19"/>
              </w:numPr>
              <w:rPr>
                <w:rFonts w:ascii="Arial" w:cs="Arial" w:hAnsi="Arial"/>
                <w:sz w:val="24"/>
                <w:szCs w:val="24"/>
                <w:lang w:val="fr-FR"/>
              </w:rPr>
            </w:pPr>
            <w:r>
              <w:rPr>
                <w:rFonts w:ascii="Arial" w:cs="Arial" w:hAnsi="Arial"/>
                <w:sz w:val="24"/>
                <w:szCs w:val="24"/>
                <w:lang w:val="fr-FR"/>
              </w:rPr>
              <w:t>Analyse et utilisation des données sur site de production des données</w:t>
            </w:r>
          </w:p>
          <w:p>
            <w:pPr>
              <w:pStyle w:val="ListParagraph"/>
              <w:numPr>
                <w:ilvl w:val="0"/>
                <w:numId w:val="19"/>
              </w:numPr>
              <w:rPr>
                <w:rFonts w:ascii="Arial" w:cs="Arial" w:hAnsi="Arial"/>
                <w:sz w:val="24"/>
                <w:szCs w:val="24"/>
                <w:lang w:val="fr-FR"/>
              </w:rPr>
            </w:pPr>
            <w:r>
              <w:rPr>
                <w:rFonts w:ascii="Arial" w:cs="Arial" w:hAnsi="Arial"/>
                <w:sz w:val="24"/>
                <w:szCs w:val="24"/>
                <w:lang w:val="fr-FR"/>
              </w:rPr>
              <w:t xml:space="preserve">Retro information </w:t>
            </w:r>
          </w:p>
          <w:p>
            <w:pPr>
              <w:pStyle w:val="ListParagraph"/>
              <w:ind w:left="502"/>
              <w:rPr>
                <w:rFonts w:ascii="Arial" w:cs="Arial" w:hAnsi="Arial"/>
                <w:sz w:val="24"/>
                <w:szCs w:val="24"/>
                <w:lang w:val="fr-FR"/>
              </w:rPr>
            </w:pPr>
          </w:p>
        </w:tc>
        <w:tc>
          <w:tcPr>
            <w:cnfStyle w:val="000000100000"/>
            <w:tcW w:w="1551" w:type="dxa"/>
          </w:tcPr>
          <w:p>
            <w:pPr>
              <w:rPr>
                <w:rFonts w:ascii="Arial" w:cs="Arial" w:hAnsi="Arial"/>
                <w:sz w:val="24"/>
                <w:szCs w:val="24"/>
                <w:lang w:val="fr-FR"/>
              </w:rPr>
            </w:pPr>
          </w:p>
        </w:tc>
      </w:tr>
      <w:tr>
        <w:trPr>
          <w:trHeight w:val="510"/>
        </w:trPr>
        <w:tc>
          <w:tcPr>
            <w:cnfStyle w:val="001000010000"/>
            <w:tcW w:w="3403" w:type="dxa"/>
          </w:tcPr>
          <w:p>
            <w:pPr>
              <w:rPr>
                <w:rFonts w:ascii="Arial" w:cs="Arial" w:hAnsi="Arial"/>
                <w:sz w:val="24"/>
                <w:szCs w:val="24"/>
                <w:lang w:val="fr-FR"/>
              </w:rPr>
            </w:pPr>
            <w:r>
              <w:rPr>
                <w:rFonts w:ascii="Arial" w:cs="Arial" w:hAnsi="Arial"/>
                <w:sz w:val="24"/>
                <w:szCs w:val="24"/>
                <w:lang w:val="fr-FR"/>
              </w:rPr>
              <w:t>Surveillance</w:t>
            </w:r>
          </w:p>
        </w:tc>
        <w:tc>
          <w:tcPr>
            <w:cnfStyle w:val="00000001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 xml:space="preserve">Système </w:t>
            </w:r>
            <w:r>
              <w:rPr>
                <w:rFonts w:ascii="Arial" w:cs="Arial" w:hAnsi="Arial"/>
                <w:sz w:val="24"/>
                <w:szCs w:val="24"/>
                <w:lang w:val="fr-FR"/>
              </w:rPr>
              <w:t>d’alerte</w:t>
            </w:r>
            <w:r>
              <w:rPr>
                <w:rFonts w:ascii="Arial" w:cs="Arial" w:hAnsi="Arial"/>
                <w:sz w:val="24"/>
                <w:szCs w:val="24"/>
                <w:lang w:val="fr-FR"/>
              </w:rPr>
              <w:t xml:space="preserve"> </w:t>
            </w:r>
            <w:r>
              <w:rPr>
                <w:rFonts w:ascii="Arial" w:cs="Arial" w:hAnsi="Arial"/>
                <w:sz w:val="24"/>
                <w:szCs w:val="24"/>
                <w:lang w:val="fr-FR"/>
              </w:rPr>
              <w:t>établi</w:t>
            </w:r>
            <w:r>
              <w:rPr>
                <w:rFonts w:ascii="Arial" w:cs="Arial" w:hAnsi="Arial"/>
                <w:sz w:val="24"/>
                <w:szCs w:val="24"/>
                <w:lang w:val="fr-FR"/>
              </w:rPr>
              <w:t xml:space="preserve"> </w:t>
            </w:r>
            <w:r>
              <w:rPr>
                <w:rFonts w:ascii="Arial" w:cs="Arial" w:hAnsi="Arial"/>
                <w:sz w:val="24"/>
                <w:szCs w:val="24"/>
                <w:lang w:val="fr-FR"/>
              </w:rPr>
              <w:t>à</w:t>
            </w:r>
            <w:r>
              <w:rPr>
                <w:rFonts w:ascii="Arial" w:cs="Arial" w:hAnsi="Arial"/>
                <w:sz w:val="24"/>
                <w:szCs w:val="24"/>
                <w:lang w:val="fr-FR"/>
              </w:rPr>
              <w:t xml:space="preserve"> partir de </w:t>
            </w:r>
            <w:r>
              <w:rPr>
                <w:rFonts w:ascii="Arial" w:cs="Arial" w:hAnsi="Arial"/>
                <w:sz w:val="24"/>
                <w:szCs w:val="24"/>
                <w:lang w:val="fr-FR"/>
              </w:rPr>
              <w:t>l’analyse</w:t>
            </w:r>
            <w:r>
              <w:rPr>
                <w:rFonts w:ascii="Arial" w:cs="Arial" w:hAnsi="Arial"/>
                <w:sz w:val="24"/>
                <w:szCs w:val="24"/>
                <w:lang w:val="fr-FR"/>
              </w:rPr>
              <w:t xml:space="preserve"> des </w:t>
            </w:r>
            <w:r>
              <w:rPr>
                <w:rFonts w:ascii="Arial" w:cs="Arial" w:hAnsi="Arial"/>
                <w:sz w:val="24"/>
                <w:szCs w:val="24"/>
                <w:lang w:val="fr-FR"/>
              </w:rPr>
              <w:t>données</w:t>
            </w:r>
            <w:r>
              <w:rPr>
                <w:rFonts w:ascii="Arial" w:cs="Arial" w:hAnsi="Arial"/>
                <w:sz w:val="24"/>
                <w:szCs w:val="24"/>
                <w:lang w:val="fr-FR"/>
              </w:rPr>
              <w:t xml:space="preserve"> </w:t>
            </w:r>
            <w:r>
              <w:rPr>
                <w:rFonts w:ascii="Arial" w:cs="Arial" w:hAnsi="Arial"/>
                <w:sz w:val="24"/>
                <w:szCs w:val="24"/>
                <w:lang w:val="fr-FR"/>
              </w:rPr>
              <w:t>collectées</w:t>
            </w:r>
          </w:p>
          <w:p>
            <w:pPr>
              <w:pStyle w:val="ListParagraph"/>
              <w:numPr>
                <w:ilvl w:val="0"/>
                <w:numId w:val="19"/>
              </w:numPr>
              <w:rPr>
                <w:rFonts w:ascii="Arial" w:cs="Arial" w:hAnsi="Arial"/>
                <w:sz w:val="24"/>
                <w:szCs w:val="24"/>
                <w:lang w:val="fr-FR"/>
              </w:rPr>
            </w:pPr>
            <w:r>
              <w:rPr>
                <w:rFonts w:ascii="Arial" w:cs="Arial" w:hAnsi="Arial"/>
                <w:sz w:val="24"/>
                <w:szCs w:val="24"/>
                <w:lang w:val="fr-FR"/>
              </w:rPr>
              <w:t>Existence d’une collaboration formelle pour la recherche intersectorielle des cas (MIRAH, min hydraulique, environnement et assainissement)</w:t>
            </w:r>
          </w:p>
          <w:p>
            <w:pPr>
              <w:pStyle w:val="ListParagraph"/>
              <w:numPr>
                <w:ilvl w:val="0"/>
                <w:numId w:val="19"/>
              </w:numPr>
              <w:rPr>
                <w:rFonts w:ascii="Arial" w:cs="Arial" w:hAnsi="Arial"/>
                <w:sz w:val="24"/>
                <w:szCs w:val="24"/>
                <w:lang w:val="fr-FR"/>
              </w:rPr>
            </w:pPr>
            <w:r>
              <w:rPr>
                <w:rFonts w:ascii="Arial" w:cs="Arial" w:hAnsi="Arial"/>
                <w:sz w:val="24"/>
                <w:szCs w:val="24"/>
                <w:lang w:val="fr-FR"/>
              </w:rPr>
              <w:t>Disponibilité des Tests de Diagnostic Rapide (TDR) (pian, THA,)</w:t>
            </w:r>
          </w:p>
          <w:p>
            <w:pPr>
              <w:pStyle w:val="ListParagraph"/>
              <w:numPr>
                <w:ilvl w:val="0"/>
                <w:numId w:val="19"/>
              </w:numPr>
              <w:rPr>
                <w:rFonts w:ascii="Arial" w:cs="Arial" w:hAnsi="Arial"/>
                <w:sz w:val="24"/>
                <w:szCs w:val="24"/>
                <w:lang w:val="fr-FR"/>
              </w:rPr>
            </w:pPr>
            <w:r>
              <w:rPr>
                <w:rFonts w:ascii="Arial" w:cs="Arial" w:hAnsi="Arial"/>
                <w:sz w:val="24"/>
                <w:szCs w:val="24"/>
                <w:lang w:val="fr-FR"/>
              </w:rPr>
              <w:t>Investigation des rumeurs de cas</w:t>
            </w:r>
          </w:p>
          <w:p>
            <w:pPr>
              <w:pStyle w:val="ListParagraph"/>
              <w:ind w:left="502"/>
              <w:rPr>
                <w:rFonts w:ascii="Arial" w:cs="Arial" w:hAnsi="Arial"/>
                <w:sz w:val="24"/>
                <w:szCs w:val="24"/>
                <w:lang w:val="fr-FR"/>
              </w:rPr>
            </w:pPr>
          </w:p>
        </w:tc>
        <w:tc>
          <w:tcPr>
            <w:cnfStyle w:val="000000010000"/>
            <w:tcW w:w="1551" w:type="dxa"/>
          </w:tcPr>
          <w:p>
            <w:pPr>
              <w:rPr>
                <w:rFonts w:ascii="Arial" w:cs="Arial" w:hAnsi="Arial"/>
                <w:sz w:val="24"/>
                <w:szCs w:val="24"/>
                <w:lang w:val="fr-FR"/>
              </w:rPr>
            </w:pPr>
          </w:p>
        </w:tc>
      </w:tr>
      <w:tr>
        <w:trPr>
          <w:trHeight w:val="510"/>
        </w:trPr>
        <w:tc>
          <w:tcPr>
            <w:cnfStyle w:val="001000100000"/>
            <w:tcW w:w="3403" w:type="dxa"/>
          </w:tcPr>
          <w:p>
            <w:pPr>
              <w:rPr>
                <w:rFonts w:ascii="Arial" w:cs="Arial" w:hAnsi="Arial"/>
                <w:sz w:val="24"/>
                <w:szCs w:val="24"/>
                <w:lang w:val="fr-FR"/>
              </w:rPr>
            </w:pPr>
            <w:r>
              <w:rPr>
                <w:rFonts w:ascii="Arial" w:cs="Arial" w:hAnsi="Arial"/>
                <w:sz w:val="24"/>
                <w:szCs w:val="24"/>
                <w:lang w:val="fr-FR"/>
              </w:rPr>
              <w:t>Encadrement de stagiaires</w:t>
            </w:r>
          </w:p>
        </w:tc>
        <w:tc>
          <w:tcPr>
            <w:cnfStyle w:val="000000100000"/>
            <w:tcW w:w="6103" w:type="dxa"/>
          </w:tcPr>
          <w:p>
            <w:pPr>
              <w:pStyle w:val="ListParagraph"/>
              <w:numPr>
                <w:ilvl w:val="0"/>
                <w:numId w:val="19"/>
              </w:numPr>
              <w:rPr>
                <w:rFonts w:ascii="Arial" w:cs="Arial" w:hAnsi="Arial"/>
                <w:sz w:val="24"/>
                <w:szCs w:val="24"/>
                <w:lang w:val="fr-FR"/>
              </w:rPr>
            </w:pPr>
            <w:r>
              <w:rPr>
                <w:rFonts w:ascii="Arial" w:cs="Arial" w:hAnsi="Arial"/>
                <w:sz w:val="24"/>
                <w:szCs w:val="24"/>
                <w:lang w:val="fr-FR"/>
              </w:rPr>
              <w:t>Existence d’encadreurs dans les sites de stage</w:t>
            </w:r>
          </w:p>
          <w:p>
            <w:pPr>
              <w:pStyle w:val="ListParagraph"/>
              <w:numPr>
                <w:ilvl w:val="0"/>
                <w:numId w:val="19"/>
              </w:numPr>
              <w:rPr>
                <w:rFonts w:ascii="Arial" w:cs="Arial" w:hAnsi="Arial"/>
                <w:sz w:val="24"/>
                <w:szCs w:val="24"/>
                <w:lang w:val="fr-FR"/>
              </w:rPr>
            </w:pPr>
            <w:r>
              <w:rPr>
                <w:rFonts w:ascii="Arial" w:cs="Arial" w:hAnsi="Arial"/>
                <w:sz w:val="24"/>
                <w:szCs w:val="24"/>
                <w:lang w:val="fr-FR"/>
              </w:rPr>
              <w:t>Nombre d’encadreurs formés</w:t>
            </w:r>
          </w:p>
          <w:p>
            <w:pPr>
              <w:pStyle w:val="ListParagraph"/>
              <w:numPr>
                <w:ilvl w:val="0"/>
                <w:numId w:val="19"/>
              </w:numPr>
              <w:rPr>
                <w:rFonts w:ascii="Arial" w:cs="Arial" w:hAnsi="Arial"/>
                <w:sz w:val="24"/>
                <w:szCs w:val="24"/>
                <w:lang w:val="fr-FR"/>
              </w:rPr>
            </w:pPr>
            <w:r>
              <w:rPr>
                <w:rFonts w:ascii="Arial" w:cs="Arial" w:hAnsi="Arial"/>
                <w:sz w:val="24"/>
                <w:szCs w:val="24"/>
                <w:lang w:val="fr-FR"/>
              </w:rPr>
              <w:t>Nombre de stagiaires encadrés</w:t>
            </w:r>
          </w:p>
          <w:p>
            <w:pPr>
              <w:pStyle w:val="ListParagraph"/>
              <w:numPr>
                <w:ilvl w:val="0"/>
                <w:numId w:val="19"/>
              </w:numPr>
              <w:rPr>
                <w:rFonts w:ascii="Arial" w:cs="Arial" w:hAnsi="Arial"/>
                <w:sz w:val="24"/>
                <w:szCs w:val="24"/>
                <w:lang w:val="fr-FR"/>
              </w:rPr>
            </w:pPr>
            <w:r>
              <w:rPr>
                <w:rFonts w:ascii="Arial" w:cs="Arial" w:hAnsi="Arial"/>
                <w:sz w:val="24"/>
                <w:szCs w:val="24"/>
                <w:lang w:val="fr-FR"/>
              </w:rPr>
              <w:t>Rapports de stage</w:t>
            </w:r>
          </w:p>
          <w:p>
            <w:pPr>
              <w:pStyle w:val="ListParagraph"/>
              <w:numPr>
                <w:ilvl w:val="0"/>
                <w:numId w:val="19"/>
              </w:numPr>
              <w:rPr>
                <w:rFonts w:ascii="Arial" w:cs="Arial" w:hAnsi="Arial"/>
                <w:sz w:val="24"/>
                <w:szCs w:val="24"/>
                <w:lang w:val="fr-FR"/>
              </w:rPr>
            </w:pPr>
            <w:r>
              <w:rPr>
                <w:rFonts w:ascii="Arial" w:cs="Arial" w:hAnsi="Arial"/>
                <w:sz w:val="24"/>
                <w:szCs w:val="24"/>
                <w:lang w:val="fr-FR"/>
              </w:rPr>
              <w:t>Satisfaction des critères d’un bon site de stage</w:t>
            </w:r>
            <w:r>
              <w:rPr>
                <w:rFonts w:ascii="Arial" w:cs="Arial" w:hAnsi="Arial"/>
                <w:sz w:val="24"/>
                <w:szCs w:val="24"/>
                <w:lang w:val="fr-FR"/>
              </w:rPr>
              <w:t xml:space="preserve"> (conditions de stage)</w:t>
            </w:r>
          </w:p>
          <w:p>
            <w:pPr>
              <w:pStyle w:val="ListParagraph"/>
              <w:numPr>
                <w:ilvl w:val="0"/>
                <w:numId w:val="19"/>
              </w:numPr>
              <w:rPr>
                <w:rFonts w:ascii="Arial" w:cs="Arial" w:hAnsi="Arial"/>
                <w:sz w:val="24"/>
                <w:szCs w:val="24"/>
                <w:lang w:val="fr-FR"/>
              </w:rPr>
            </w:pPr>
            <w:r>
              <w:rPr>
                <w:rFonts w:ascii="Arial" w:cs="Arial" w:hAnsi="Arial"/>
                <w:sz w:val="24"/>
                <w:szCs w:val="24"/>
                <w:lang w:val="fr-FR"/>
              </w:rPr>
              <w:t>Niveau d’études des stagiaires (auxiliaires, IDE, SF, TSS, spécialistes MTN)</w:t>
            </w:r>
          </w:p>
          <w:p>
            <w:pPr>
              <w:pStyle w:val="ListParagraph"/>
              <w:ind w:left="502"/>
              <w:rPr>
                <w:rFonts w:ascii="Arial" w:cs="Arial" w:hAnsi="Arial"/>
                <w:sz w:val="24"/>
                <w:szCs w:val="24"/>
                <w:lang w:val="fr-FR"/>
              </w:rPr>
            </w:pPr>
          </w:p>
        </w:tc>
        <w:tc>
          <w:tcPr>
            <w:cnfStyle w:val="000000100000"/>
            <w:tcW w:w="1551" w:type="dxa"/>
          </w:tcPr>
          <w:p>
            <w:pPr>
              <w:rPr>
                <w:rFonts w:ascii="Arial" w:cs="Arial" w:hAnsi="Arial"/>
                <w:sz w:val="24"/>
                <w:szCs w:val="24"/>
                <w:lang w:val="fr-FR"/>
              </w:rPr>
            </w:pPr>
          </w:p>
        </w:tc>
      </w:tr>
    </w:tbl>
    <w:p>
      <w:pPr>
        <w:pStyle w:val="ListParagraph"/>
        <w:rPr>
          <w:rFonts w:ascii="Arial" w:cs="Arial" w:hAnsi="Arial"/>
          <w:sz w:val="24"/>
          <w:szCs w:val="24"/>
          <w:lang w:val="fr-FR"/>
        </w:rPr>
      </w:pPr>
    </w:p>
    <w:p>
      <w:pPr>
        <w:pStyle w:val="Heading2"/>
        <w:numPr>
          <w:ilvl w:val="1"/>
          <w:numId w:val="23"/>
        </w:numPr>
        <w:rPr>
          <w:rFonts w:ascii="Arial" w:cs="Arial" w:hAnsi="Arial"/>
          <w:b/>
          <w:color w:val="215d99" w:themeColor="text2" w:themeTint="bf"/>
          <w:sz w:val="28"/>
          <w:szCs w:val="28"/>
          <w:lang w:val="fr-FR"/>
        </w:rPr>
      </w:pPr>
      <w:bookmarkStart w:id="18" w:name="_Toc178265885"/>
      <w:bookmarkStart w:id="19" w:name="_Toc178320405"/>
      <w:r>
        <w:rPr>
          <w:rFonts w:ascii="Arial" w:cs="Arial" w:hAnsi="Arial"/>
          <w:b/>
          <w:color w:val="215d99" w:themeColor="text2" w:themeTint="bf"/>
          <w:sz w:val="28"/>
          <w:szCs w:val="28"/>
          <w:lang w:val="fr-FR"/>
        </w:rPr>
        <w:t>Organisation</w:t>
      </w:r>
      <w:r>
        <w:rPr>
          <w:rFonts w:ascii="Arial" w:cs="Arial" w:hAnsi="Arial"/>
          <w:b/>
          <w:color w:val="215d99" w:themeColor="text2" w:themeTint="bf"/>
          <w:sz w:val="28"/>
          <w:szCs w:val="28"/>
          <w:lang w:val="fr-FR"/>
        </w:rPr>
        <w:t xml:space="preserve"> de la Supervision</w:t>
      </w:r>
      <w:bookmarkEnd w:id="18"/>
      <w:bookmarkEnd w:id="19"/>
    </w:p>
    <w:p>
      <w:pPr>
        <w:rPr>
          <w:lang w:val="fr-FR"/>
        </w:rPr>
      </w:pPr>
    </w:p>
    <w:p>
      <w:pPr>
        <w:pStyle w:val="Heading3"/>
        <w:numPr>
          <w:ilvl w:val="2"/>
          <w:numId w:val="28"/>
        </w:numPr>
        <w:rPr>
          <w:rFonts w:ascii="Arial" w:cs="Arial" w:hAnsi="Arial"/>
          <w:b/>
          <w:color w:val="45b1e1" w:themeColor="accent1" w:themeTint="99"/>
          <w:sz w:val="24"/>
          <w:szCs w:val="24"/>
          <w:lang w:val="fr-FR"/>
        </w:rPr>
      </w:pPr>
      <w:bookmarkStart w:id="20" w:name="_Toc178265886"/>
      <w:bookmarkStart w:id="21" w:name="_Toc178320406"/>
      <w:r>
        <w:rPr>
          <w:rFonts w:ascii="Arial" w:cs="Arial" w:hAnsi="Arial"/>
          <w:b/>
          <w:color w:val="45b1e1" w:themeColor="accent1" w:themeTint="99"/>
          <w:sz w:val="24"/>
          <w:szCs w:val="24"/>
          <w:lang w:val="fr-FR"/>
        </w:rPr>
        <w:t>Définition de la supervision</w:t>
      </w:r>
      <w:bookmarkEnd w:id="20"/>
      <w:bookmarkEnd w:id="21"/>
    </w:p>
    <w:p>
      <w:pPr>
        <w:rPr>
          <w:rFonts w:ascii="Arial" w:cs="Arial" w:hAnsi="Arial"/>
          <w:sz w:val="24"/>
          <w:szCs w:val="24"/>
          <w:lang w:val="fr-FR"/>
        </w:rPr>
      </w:pPr>
      <w:r>
        <w:rPr>
          <w:rFonts w:ascii="Arial" w:cs="Arial" w:hAnsi="Arial"/>
          <w:bCs/>
          <w:sz w:val="24"/>
          <w:szCs w:val="24"/>
          <w:lang w:val="fr-FR"/>
        </w:rPr>
        <w:t>La supervision est un</w:t>
      </w:r>
      <w:r>
        <w:rPr>
          <w:rFonts w:ascii="Arial" w:cs="Arial" w:hAnsi="Arial"/>
          <w:b/>
          <w:bCs/>
          <w:sz w:val="24"/>
          <w:szCs w:val="24"/>
          <w:lang w:val="fr-FR"/>
        </w:rPr>
        <w:t xml:space="preserve"> </w:t>
      </w:r>
      <w:r>
        <w:rPr>
          <w:rFonts w:ascii="Arial" w:cs="Arial" w:hAnsi="Arial"/>
          <w:sz w:val="24"/>
          <w:szCs w:val="24"/>
          <w:lang w:val="fr-FR"/>
        </w:rPr>
        <w:t>processus continu qui consiste à vérifier sur le site de travail la capacité d’un agent subalterne à bien exécuter les t</w:t>
      </w:r>
      <w:r>
        <w:rPr>
          <w:rFonts w:ascii="Arial" w:cs="Arial" w:hAnsi="Arial"/>
          <w:sz w:val="24"/>
          <w:szCs w:val="24"/>
          <w:lang w:val="fr-FR"/>
        </w:rPr>
        <w:t>â</w:t>
      </w:r>
      <w:r>
        <w:rPr>
          <w:rFonts w:ascii="Arial" w:cs="Arial" w:hAnsi="Arial"/>
          <w:sz w:val="24"/>
          <w:szCs w:val="24"/>
          <w:lang w:val="fr-FR"/>
        </w:rPr>
        <w:t>ches déléguées, et au cas échéant à :</w:t>
      </w:r>
    </w:p>
    <w:p>
      <w:pPr>
        <w:numPr>
          <w:ilvl w:val="1"/>
          <w:numId w:val="13"/>
        </w:numPr>
        <w:tabs>
          <w:tab w:val="left" w:pos="720"/>
        </w:tabs>
        <w:rPr>
          <w:rFonts w:ascii="Arial" w:cs="Arial" w:hAnsi="Arial"/>
          <w:sz w:val="24"/>
          <w:szCs w:val="24"/>
          <w:lang w:val="fr-FR"/>
        </w:rPr>
      </w:pPr>
      <w:r>
        <w:rPr>
          <w:rFonts w:ascii="Arial" w:cs="Arial" w:hAnsi="Arial"/>
          <w:sz w:val="24"/>
          <w:szCs w:val="24"/>
          <w:lang w:val="fr-FR"/>
        </w:rPr>
        <w:t>Lui apporter un soutien technique afin qu’il puisse appliquer les directives avec efficacité et améliorer sa performance,</w:t>
      </w:r>
    </w:p>
    <w:p>
      <w:pPr>
        <w:numPr>
          <w:ilvl w:val="1"/>
          <w:numId w:val="13"/>
        </w:numPr>
        <w:tabs>
          <w:tab w:val="left" w:pos="720"/>
        </w:tabs>
        <w:rPr>
          <w:rFonts w:ascii="Arial" w:cs="Arial" w:hAnsi="Arial"/>
          <w:sz w:val="24"/>
          <w:szCs w:val="24"/>
          <w:lang w:val="fr-FR"/>
        </w:rPr>
      </w:pPr>
      <w:r>
        <w:rPr>
          <w:rFonts w:ascii="Arial" w:cs="Arial" w:hAnsi="Arial"/>
          <w:sz w:val="24"/>
          <w:szCs w:val="24"/>
          <w:lang w:val="fr-FR"/>
        </w:rPr>
        <w:t xml:space="preserve">Le </w:t>
      </w:r>
      <w:r>
        <w:rPr>
          <w:rFonts w:ascii="Arial" w:cs="Arial" w:hAnsi="Arial"/>
          <w:sz w:val="24"/>
          <w:szCs w:val="24"/>
          <w:lang w:val="fr-FR"/>
        </w:rPr>
        <w:t xml:space="preserve"> recycler (mise à niveau, coaching)</w:t>
      </w:r>
      <w:r>
        <w:rPr>
          <w:rFonts w:ascii="Arial" w:cs="Arial" w:hAnsi="Arial"/>
          <w:sz w:val="24"/>
          <w:szCs w:val="24"/>
          <w:lang w:val="fr-FR"/>
        </w:rPr>
        <w:t xml:space="preserve"> sur le site de travail</w:t>
      </w:r>
    </w:p>
    <w:p>
      <w:pPr>
        <w:numPr>
          <w:ilvl w:val="1"/>
          <w:numId w:val="13"/>
        </w:numPr>
        <w:tabs>
          <w:tab w:val="left" w:pos="720"/>
        </w:tabs>
        <w:rPr>
          <w:rFonts w:ascii="Arial" w:cs="Arial" w:hAnsi="Arial"/>
          <w:sz w:val="24"/>
          <w:szCs w:val="24"/>
          <w:lang w:val="fr-FR"/>
        </w:rPr>
      </w:pPr>
      <w:r>
        <w:rPr>
          <w:rFonts w:ascii="Arial" w:cs="Arial" w:hAnsi="Arial"/>
          <w:sz w:val="24"/>
          <w:szCs w:val="24"/>
          <w:lang w:val="fr-FR"/>
        </w:rPr>
        <w:t>L’</w:t>
      </w:r>
      <w:r>
        <w:rPr>
          <w:rFonts w:ascii="Arial" w:cs="Arial" w:hAnsi="Arial"/>
          <w:sz w:val="24"/>
          <w:szCs w:val="24"/>
          <w:lang w:val="fr-FR"/>
        </w:rPr>
        <w:t xml:space="preserve">Encourager </w:t>
      </w:r>
      <w:r>
        <w:rPr>
          <w:rFonts w:ascii="Arial" w:cs="Arial" w:hAnsi="Arial"/>
          <w:sz w:val="24"/>
          <w:szCs w:val="24"/>
          <w:lang w:val="fr-FR"/>
        </w:rPr>
        <w:t xml:space="preserve">dans </w:t>
      </w:r>
      <w:r>
        <w:rPr>
          <w:rFonts w:ascii="Arial" w:cs="Arial" w:hAnsi="Arial"/>
          <w:sz w:val="24"/>
          <w:szCs w:val="24"/>
          <w:lang w:val="fr-FR"/>
        </w:rPr>
        <w:t>ses initiatives</w:t>
      </w:r>
    </w:p>
    <w:p>
      <w:pPr>
        <w:numPr>
          <w:ilvl w:val="1"/>
          <w:numId w:val="13"/>
        </w:numPr>
        <w:tabs>
          <w:tab w:val="left" w:pos="720"/>
        </w:tabs>
        <w:rPr>
          <w:rFonts w:ascii="Arial" w:cs="Arial" w:hAnsi="Arial"/>
          <w:sz w:val="24"/>
          <w:szCs w:val="24"/>
          <w:lang w:val="fr-FR"/>
        </w:rPr>
      </w:pPr>
      <w:r>
        <w:rPr>
          <w:rFonts w:ascii="Arial" w:cs="Arial" w:hAnsi="Arial"/>
          <w:sz w:val="24"/>
          <w:szCs w:val="24"/>
          <w:lang w:val="fr-FR"/>
        </w:rPr>
        <w:t>.</w:t>
      </w:r>
    </w:p>
    <w:p>
      <w:pPr>
        <w:rPr>
          <w:rFonts w:ascii="Arial" w:cs="Arial" w:hAnsi="Arial"/>
          <w:sz w:val="24"/>
          <w:szCs w:val="24"/>
          <w:lang w:val="fr-FR"/>
        </w:rPr>
      </w:pPr>
      <w:r>
        <w:rPr>
          <w:rFonts w:ascii="Arial" w:cs="Arial" w:hAnsi="Arial"/>
          <w:sz w:val="24"/>
          <w:szCs w:val="24"/>
          <w:lang w:val="fr-FR"/>
        </w:rPr>
        <w:t xml:space="preserve">En résumé, superviser c’est Guider, Former, </w:t>
      </w:r>
      <w:r>
        <w:rPr>
          <w:rFonts w:ascii="Arial" w:cs="Arial" w:hAnsi="Arial"/>
          <w:sz w:val="24"/>
          <w:szCs w:val="24"/>
          <w:lang w:val="fr-FR"/>
        </w:rPr>
        <w:t xml:space="preserve">instruire, </w:t>
      </w:r>
      <w:r>
        <w:rPr>
          <w:rFonts w:ascii="Arial" w:cs="Arial" w:hAnsi="Arial"/>
          <w:sz w:val="24"/>
          <w:szCs w:val="24"/>
          <w:lang w:val="fr-FR"/>
        </w:rPr>
        <w:t>Encourager, Soutenir, Motiver, Etc. un agent subalterne à qui on a délégué des taches</w:t>
      </w:r>
      <w:r>
        <w:rPr>
          <w:rFonts w:ascii="Arial" w:cs="Arial" w:hAnsi="Arial"/>
          <w:sz w:val="24"/>
          <w:szCs w:val="24"/>
          <w:lang w:val="fr-FR"/>
        </w:rPr>
        <w:t>.</w:t>
      </w:r>
    </w:p>
    <w:p>
      <w:pPr>
        <w:rPr>
          <w:rFonts w:ascii="Arial" w:cs="Arial" w:hAnsi="Arial"/>
          <w:sz w:val="24"/>
          <w:szCs w:val="24"/>
          <w:lang w:val="fr-FR"/>
        </w:rPr>
      </w:pPr>
      <w:r>
        <w:rPr>
          <w:rFonts w:ascii="Arial" w:cs="Arial" w:hAnsi="Arial"/>
          <w:sz w:val="24"/>
          <w:szCs w:val="24"/>
          <w:lang w:val="fr-FR"/>
        </w:rPr>
        <w:t xml:space="preserve">C’est donc une action continue d’orientation, d’instruction, et de correction des erreurs. </w:t>
      </w:r>
      <w:r>
        <w:rPr>
          <w:rFonts w:ascii="Arial" w:cs="Arial" w:hAnsi="Arial"/>
          <w:sz w:val="24"/>
          <w:szCs w:val="24"/>
        </w:rPr>
        <w:t xml:space="preserve">La supervision a donc un objectif </w:t>
      </w:r>
      <w:r>
        <w:rPr>
          <w:rFonts w:ascii="Arial" w:cs="Arial" w:hAnsi="Arial"/>
          <w:b/>
          <w:sz w:val="24"/>
          <w:szCs w:val="24"/>
        </w:rPr>
        <w:t>« qualité »</w:t>
      </w:r>
      <w:r>
        <w:rPr>
          <w:rFonts w:ascii="Arial" w:cs="Arial" w:hAnsi="Arial"/>
          <w:b/>
          <w:sz w:val="24"/>
          <w:szCs w:val="24"/>
        </w:rPr>
        <w:t>.</w:t>
      </w:r>
    </w:p>
    <w:p>
      <w:pPr>
        <w:rPr>
          <w:rFonts w:ascii="Arial" w:cs="Arial" w:hAnsi="Arial"/>
          <w:sz w:val="24"/>
          <w:szCs w:val="24"/>
          <w:lang w:val="fr-FR"/>
        </w:rPr>
      </w:pPr>
    </w:p>
    <w:p>
      <w:pPr>
        <w:pStyle w:val="Heading3"/>
        <w:numPr>
          <w:ilvl w:val="2"/>
          <w:numId w:val="28"/>
        </w:numPr>
        <w:rPr>
          <w:rFonts w:ascii="Arial" w:cs="Arial" w:hAnsi="Arial"/>
          <w:b/>
          <w:bCs/>
          <w:color w:val="45b1e1" w:themeColor="accent1" w:themeTint="99"/>
          <w:sz w:val="24"/>
          <w:szCs w:val="24"/>
          <w:lang w:val="fr-FR"/>
        </w:rPr>
      </w:pPr>
      <w:bookmarkStart w:id="22" w:name="_Toc178265887"/>
      <w:bookmarkStart w:id="23" w:name="_Toc178320407"/>
      <w:r>
        <w:rPr>
          <w:rFonts w:ascii="Arial" w:cs="Arial" w:hAnsi="Arial"/>
          <w:b/>
          <w:color w:val="45b1e1" w:themeColor="accent1" w:themeTint="99"/>
          <w:sz w:val="24"/>
          <w:szCs w:val="24"/>
          <w:lang w:val="fr-FR"/>
        </w:rPr>
        <w:t>Objectif de la supervision intégrée dans le cadre de la lutte contre les MTN</w:t>
      </w:r>
      <w:bookmarkEnd w:id="22"/>
      <w:bookmarkEnd w:id="23"/>
    </w:p>
    <w:p>
      <w:pPr>
        <w:ind w:firstLine="360"/>
        <w:rPr>
          <w:rFonts w:ascii="Arial" w:cs="Arial" w:hAnsi="Arial"/>
          <w:sz w:val="24"/>
          <w:szCs w:val="24"/>
          <w:lang w:val="fr-FR"/>
        </w:rPr>
      </w:pP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La supervision intégrée vise à renforcer et maintenir les capacité</w:t>
      </w:r>
      <w:r>
        <w:rPr>
          <w:rFonts w:ascii="Arial" w:cs="Arial" w:hAnsi="Arial"/>
          <w:sz w:val="24"/>
          <w:szCs w:val="24"/>
          <w:lang w:val="fr-FR"/>
        </w:rPr>
        <w:t>s techniques des agents de santé impliqué</w:t>
      </w:r>
      <w:r>
        <w:rPr>
          <w:rFonts w:ascii="Arial" w:cs="Arial" w:hAnsi="Arial"/>
          <w:sz w:val="24"/>
          <w:szCs w:val="24"/>
          <w:lang w:val="fr-FR"/>
        </w:rPr>
        <w:t>s dans la prise en charge des MTN afin de garantir une offre de soins de qualit</w:t>
      </w:r>
      <w:r>
        <w:rPr>
          <w:rFonts w:ascii="Arial" w:cs="Arial" w:hAnsi="Arial"/>
          <w:sz w:val="24"/>
          <w:szCs w:val="24"/>
          <w:lang w:val="fr-FR"/>
        </w:rPr>
        <w:t>é pérenne à</w:t>
      </w:r>
      <w:r>
        <w:rPr>
          <w:rFonts w:ascii="Arial" w:cs="Arial" w:hAnsi="Arial"/>
          <w:sz w:val="24"/>
          <w:szCs w:val="24"/>
          <w:lang w:val="fr-FR"/>
        </w:rPr>
        <w:t xml:space="preserve"> tous les niveau</w:t>
      </w:r>
      <w:r>
        <w:rPr>
          <w:rFonts w:ascii="Arial" w:cs="Arial" w:hAnsi="Arial"/>
          <w:sz w:val="24"/>
          <w:szCs w:val="24"/>
          <w:lang w:val="fr-FR"/>
        </w:rPr>
        <w:t>x</w:t>
      </w:r>
      <w:r>
        <w:rPr>
          <w:rFonts w:ascii="Arial" w:cs="Arial" w:hAnsi="Arial"/>
          <w:sz w:val="24"/>
          <w:szCs w:val="24"/>
          <w:lang w:val="fr-FR"/>
        </w:rPr>
        <w:t xml:space="preserve"> de la pyramide sanitaire.</w:t>
      </w: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L’intégration consiste à introduire dans le paquet minimum</w:t>
      </w:r>
      <w:r>
        <w:rPr>
          <w:rFonts w:ascii="Arial" w:cs="Arial" w:hAnsi="Arial"/>
          <w:sz w:val="24"/>
          <w:szCs w:val="24"/>
          <w:lang w:val="fr-FR"/>
        </w:rPr>
        <w:t xml:space="preserve"> d’activités des agents de santé</w:t>
      </w:r>
      <w:r>
        <w:rPr>
          <w:rFonts w:ascii="Arial" w:cs="Arial" w:hAnsi="Arial"/>
          <w:sz w:val="24"/>
          <w:szCs w:val="24"/>
          <w:lang w:val="fr-FR"/>
        </w:rPr>
        <w:t xml:space="preserve"> la supervision des acteurs de la lutte contre les MTN pour sa pérennisation.</w:t>
      </w: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Elle vise également la mutualisation des ressources des cinq programmes dédié</w:t>
      </w:r>
      <w:r>
        <w:rPr>
          <w:rFonts w:ascii="Arial" w:cs="Arial" w:hAnsi="Arial"/>
          <w:sz w:val="24"/>
          <w:szCs w:val="24"/>
          <w:lang w:val="fr-FR"/>
        </w:rPr>
        <w:t>s</w:t>
      </w:r>
      <w:r>
        <w:rPr>
          <w:rFonts w:ascii="Arial" w:cs="Arial" w:hAnsi="Arial"/>
          <w:sz w:val="24"/>
          <w:szCs w:val="24"/>
          <w:lang w:val="fr-FR"/>
        </w:rPr>
        <w:t xml:space="preserve"> à</w:t>
      </w:r>
      <w:r>
        <w:rPr>
          <w:rFonts w:ascii="Arial" w:cs="Arial" w:hAnsi="Arial"/>
          <w:sz w:val="24"/>
          <w:szCs w:val="24"/>
          <w:lang w:val="fr-FR"/>
        </w:rPr>
        <w:t xml:space="preserve"> la lutte contre les MTN pour l’atteinte des objectifs d’efficience de la lutte.</w:t>
      </w:r>
    </w:p>
    <w:p>
      <w:pPr>
        <w:tabs>
          <w:tab w:val="left" w:pos="426"/>
        </w:tabs>
        <w:spacing w:line="240" w:lineRule="auto"/>
        <w:jc w:val="both"/>
        <w:rPr>
          <w:rFonts w:ascii="Arial" w:cs="Arial" w:hAnsi="Arial"/>
          <w:sz w:val="24"/>
          <w:szCs w:val="24"/>
          <w:lang w:val="fr-FR"/>
        </w:rPr>
      </w:pPr>
    </w:p>
    <w:p>
      <w:pPr>
        <w:pStyle w:val="Heading3"/>
        <w:numPr>
          <w:ilvl w:val="2"/>
          <w:numId w:val="28"/>
        </w:numPr>
        <w:rPr>
          <w:rFonts w:ascii="Arial" w:cs="Arial" w:hAnsi="Arial"/>
          <w:b/>
          <w:color w:val="45b1e1" w:themeColor="accent1" w:themeTint="99"/>
          <w:sz w:val="24"/>
          <w:szCs w:val="24"/>
          <w:lang w:val="fr-FR"/>
        </w:rPr>
      </w:pPr>
      <w:bookmarkStart w:id="24" w:name="_Toc178265888"/>
      <w:bookmarkStart w:id="25" w:name="_Toc178320408"/>
      <w:r>
        <w:rPr>
          <w:rFonts w:ascii="Arial" w:cs="Arial" w:hAnsi="Arial"/>
          <w:b/>
          <w:color w:val="45b1e1" w:themeColor="accent1" w:themeTint="99"/>
          <w:sz w:val="24"/>
          <w:szCs w:val="24"/>
          <w:lang w:val="fr-FR"/>
        </w:rPr>
        <w:t>Cibles de la supervision et gradient de niveaux des superviseurs</w:t>
      </w:r>
      <w:bookmarkEnd w:id="24"/>
      <w:bookmarkEnd w:id="25"/>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La supervision a pour cible le personnel et non les activités qui sont exécutées. Ell</w:t>
      </w:r>
      <w:r>
        <w:rPr>
          <w:rFonts w:ascii="Arial" w:cs="Arial" w:hAnsi="Arial"/>
          <w:sz w:val="24"/>
          <w:szCs w:val="24"/>
          <w:lang w:val="fr-FR"/>
        </w:rPr>
        <w:t xml:space="preserve">e </w:t>
      </w:r>
      <w:r>
        <w:rPr>
          <w:rFonts w:ascii="Arial" w:cs="Arial" w:hAnsi="Arial"/>
          <w:sz w:val="24"/>
          <w:szCs w:val="24"/>
          <w:lang w:val="fr-FR"/>
        </w:rPr>
        <w:t>vise à</w:t>
      </w:r>
      <w:r>
        <w:rPr>
          <w:rFonts w:ascii="Arial" w:cs="Arial" w:hAnsi="Arial"/>
          <w:sz w:val="24"/>
          <w:szCs w:val="24"/>
          <w:lang w:val="fr-FR"/>
        </w:rPr>
        <w:t xml:space="preserve"> renforcer le savoir, le savoir-</w:t>
      </w:r>
      <w:r>
        <w:rPr>
          <w:rFonts w:ascii="Arial" w:cs="Arial" w:hAnsi="Arial"/>
          <w:sz w:val="24"/>
          <w:szCs w:val="24"/>
          <w:lang w:val="fr-FR"/>
        </w:rPr>
        <w:t>faire et le savoir être de l’agent en activité.</w:t>
      </w: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Le terme « gradient » fait référence à l’écart de connaissance ou de position entre le superviseur et le supervis</w:t>
      </w:r>
      <w:r>
        <w:rPr>
          <w:rFonts w:ascii="Arial" w:cs="Arial" w:hAnsi="Arial"/>
          <w:sz w:val="24"/>
          <w:szCs w:val="24"/>
          <w:lang w:val="fr-FR"/>
        </w:rPr>
        <w:t>é</w:t>
      </w:r>
      <w:r>
        <w:rPr>
          <w:rFonts w:ascii="Arial" w:cs="Arial" w:hAnsi="Arial"/>
          <w:sz w:val="24"/>
          <w:szCs w:val="24"/>
          <w:lang w:val="fr-FR"/>
        </w:rPr>
        <w:t>. Selon les principes de la supervision, le superviseur doit toujours avoir une bonne connaissance, expérience et maitrise des</w:t>
      </w:r>
      <w:r>
        <w:rPr>
          <w:rFonts w:ascii="Arial" w:cs="Arial" w:hAnsi="Arial"/>
          <w:sz w:val="24"/>
          <w:szCs w:val="24"/>
          <w:lang w:val="fr-FR"/>
        </w:rPr>
        <w:t xml:space="preserve"> activités dévolues au supervisé</w:t>
      </w:r>
      <w:r>
        <w:rPr>
          <w:rFonts w:ascii="Arial" w:cs="Arial" w:hAnsi="Arial"/>
          <w:sz w:val="24"/>
          <w:szCs w:val="24"/>
          <w:lang w:val="fr-FR"/>
        </w:rPr>
        <w:t xml:space="preserve">. Par ailleurs, le superviseur ou un membre de l’équipe de supervision doit toujours provenir du niveau hiérarchique </w:t>
      </w:r>
      <w:r>
        <w:rPr>
          <w:rFonts w:ascii="Arial" w:cs="Arial" w:hAnsi="Arial"/>
          <w:sz w:val="24"/>
          <w:szCs w:val="24"/>
          <w:lang w:val="fr-FR"/>
        </w:rPr>
        <w:t>supérieur</w:t>
      </w:r>
      <w:r>
        <w:rPr>
          <w:rFonts w:ascii="Arial" w:cs="Arial" w:hAnsi="Arial"/>
          <w:sz w:val="24"/>
          <w:szCs w:val="24"/>
          <w:lang w:val="fr-FR"/>
        </w:rPr>
        <w:t xml:space="preserve"> du supervis</w:t>
      </w:r>
      <w:r>
        <w:rPr>
          <w:rFonts w:ascii="Arial" w:cs="Arial" w:hAnsi="Arial"/>
          <w:sz w:val="24"/>
          <w:szCs w:val="24"/>
          <w:lang w:val="fr-FR"/>
        </w:rPr>
        <w:t>é</w:t>
      </w:r>
      <w:r>
        <w:rPr>
          <w:rFonts w:ascii="Arial" w:cs="Arial" w:hAnsi="Arial"/>
          <w:sz w:val="24"/>
          <w:szCs w:val="24"/>
          <w:lang w:val="fr-FR"/>
        </w:rPr>
        <w:t xml:space="preserve"> au regards de la pyramide sanitaire.</w:t>
      </w: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Pour l’offre de soins, les cible</w:t>
      </w:r>
      <w:r>
        <w:rPr>
          <w:rFonts w:ascii="Arial" w:cs="Arial" w:hAnsi="Arial"/>
          <w:sz w:val="24"/>
          <w:szCs w:val="24"/>
          <w:lang w:val="fr-FR"/>
        </w:rPr>
        <w:t>s</w:t>
      </w:r>
      <w:r>
        <w:rPr>
          <w:rFonts w:ascii="Arial" w:cs="Arial" w:hAnsi="Arial"/>
          <w:sz w:val="24"/>
          <w:szCs w:val="24"/>
          <w:lang w:val="fr-FR"/>
        </w:rPr>
        <w:t xml:space="preserve"> et le gradient de niveau de supervision se présente comme suit.</w:t>
      </w:r>
    </w:p>
    <w:p>
      <w:pPr>
        <w:tabs>
          <w:tab w:val="left" w:pos="426"/>
        </w:tabs>
        <w:spacing w:line="240" w:lineRule="auto"/>
        <w:jc w:val="both"/>
        <w:rPr>
          <w:rFonts w:ascii="Arial" w:cs="Arial" w:hAnsi="Arial"/>
          <w:sz w:val="24"/>
          <w:szCs w:val="24"/>
          <w:lang w:val="fr-FR"/>
        </w:rPr>
      </w:pPr>
    </w:p>
    <w:p>
      <w:pPr>
        <w:pStyle w:val="Caption"/>
        <w:keepNext w:val="on"/>
        <w:rPr>
          <w:rFonts w:ascii="Arial" w:cs="Arial" w:hAnsi="Arial"/>
          <w:b/>
          <w:i w:val="off"/>
          <w:sz w:val="24"/>
          <w:lang w:val="fr-CI"/>
        </w:rPr>
      </w:pPr>
      <w:r>
        <w:rPr>
          <w:rFonts w:ascii="Arial" w:cs="Arial" w:hAnsi="Arial"/>
          <w:b/>
          <w:i w:val="off"/>
          <w:sz w:val="24"/>
          <w:u w:val="single"/>
          <w:lang w:val="fr-CI"/>
        </w:rPr>
        <w:t xml:space="preserve">Tableau </w:t>
      </w:r>
      <w:r>
        <w:fldChar w:fldCharType="begin"/>
      </w:r>
      <w:r>
        <w:instrText xml:space="preserve"> SEQ Tableau \* ARABIC </w:instrText>
      </w:r>
      <w:r>
        <w:fldChar w:fldCharType="separate"/>
      </w:r>
      <w:r>
        <w:rPr>
          <w:rFonts w:ascii="Arial" w:cs="Arial" w:hAnsi="Arial"/>
          <w:b/>
          <w:i w:val="off"/>
          <w:sz w:val="24"/>
          <w:u w:val="single"/>
          <w:lang w:val="fr-CI"/>
        </w:rPr>
        <w:t>1</w:t>
      </w:r>
      <w:r>
        <w:fldChar w:fldCharType="end"/>
      </w:r>
      <w:r>
        <w:rPr>
          <w:rFonts w:ascii="Arial" w:cs="Arial" w:hAnsi="Arial"/>
          <w:b/>
          <w:i w:val="off"/>
          <w:sz w:val="24"/>
          <w:lang w:val="fr-CI"/>
        </w:rPr>
        <w:t>: Supervision des prestataires de soins</w:t>
      </w:r>
    </w:p>
    <w:tbl>
      <w:tblPr>
        <w:tblStyle w:val="TableGrid"/>
        <w:tblW w:w="0" w:type="auto"/>
        <w:tblLook w:val="04A0"/>
      </w:tblPr>
      <w:tblGrid>
        <w:gridCol w:w="4675"/>
        <w:gridCol w:w="4675"/>
      </w:tblGrid>
      <w:tr>
        <w:trPr/>
        <w:tc>
          <w:tcPr>
            <w:cnfStyle w:val="101000000000"/>
            <w:tcW w:w="4675" w:type="dxa"/>
          </w:tcPr>
          <w:p>
            <w:pPr>
              <w:tabs>
                <w:tab w:val="left" w:pos="426"/>
              </w:tabs>
              <w:jc w:val="both"/>
              <w:rPr>
                <w:rFonts w:ascii="Arial" w:cs="Arial" w:hAnsi="Arial"/>
                <w:b/>
                <w:bCs/>
                <w:sz w:val="24"/>
                <w:szCs w:val="24"/>
                <w:lang w:val="fr-FR"/>
              </w:rPr>
            </w:pPr>
            <w:r>
              <w:rPr>
                <w:rFonts w:ascii="Arial" w:cs="Arial" w:hAnsi="Arial"/>
                <w:b/>
                <w:bCs/>
                <w:sz w:val="24"/>
                <w:szCs w:val="24"/>
                <w:lang w:val="fr-FR"/>
              </w:rPr>
              <w:t>Superviseurs</w:t>
            </w:r>
          </w:p>
        </w:tc>
        <w:tc>
          <w:tcPr>
            <w:cnfStyle w:val="100000000000"/>
            <w:tcW w:w="4675" w:type="dxa"/>
          </w:tcPr>
          <w:p>
            <w:pPr>
              <w:tabs>
                <w:tab w:val="left" w:pos="426"/>
              </w:tabs>
              <w:jc w:val="both"/>
              <w:rPr>
                <w:rFonts w:ascii="Arial" w:cs="Arial" w:hAnsi="Arial"/>
                <w:b/>
                <w:bCs/>
                <w:sz w:val="24"/>
                <w:szCs w:val="24"/>
                <w:lang w:val="fr-FR"/>
              </w:rPr>
            </w:pPr>
            <w:r>
              <w:rPr>
                <w:rFonts w:ascii="Arial" w:cs="Arial" w:hAnsi="Arial"/>
                <w:b/>
                <w:bCs/>
                <w:sz w:val="24"/>
                <w:szCs w:val="24"/>
                <w:lang w:val="fr-FR"/>
              </w:rPr>
              <w:t>Supervisé</w:t>
            </w:r>
            <w:r>
              <w:rPr>
                <w:rFonts w:ascii="Arial" w:cs="Arial" w:hAnsi="Arial"/>
                <w:b/>
                <w:bCs/>
                <w:sz w:val="24"/>
                <w:szCs w:val="24"/>
                <w:lang w:val="fr-FR"/>
              </w:rPr>
              <w:t>s</w:t>
            </w:r>
          </w:p>
        </w:tc>
      </w:tr>
      <w:tr>
        <w:trPr/>
        <w:tc>
          <w:tcPr>
            <w:cnfStyle w:val="001000100000"/>
            <w:tcW w:w="4675" w:type="dxa"/>
            <w:vMerge w:val="restart"/>
          </w:tcPr>
          <w:p>
            <w:pPr>
              <w:tabs>
                <w:tab w:val="left" w:pos="426"/>
              </w:tabs>
              <w:jc w:val="both"/>
              <w:rPr>
                <w:rFonts w:ascii="Arial" w:cs="Arial" w:hAnsi="Arial"/>
                <w:sz w:val="24"/>
                <w:szCs w:val="24"/>
                <w:lang w:val="fr-FR"/>
              </w:rPr>
            </w:pPr>
            <w:r>
              <w:rPr>
                <w:rFonts w:ascii="Arial" w:cs="Arial" w:hAnsi="Arial"/>
                <w:sz w:val="24"/>
                <w:szCs w:val="24"/>
                <w:lang w:val="fr-FR"/>
              </w:rPr>
              <w:t xml:space="preserve">Programmes MTN </w:t>
            </w:r>
          </w:p>
        </w:tc>
        <w:tc>
          <w:tcPr>
            <w:cnfStyle w:val="000000100000"/>
            <w:tcW w:w="4675" w:type="dxa"/>
          </w:tcPr>
          <w:p>
            <w:pPr>
              <w:tabs>
                <w:tab w:val="left" w:pos="426"/>
              </w:tabs>
              <w:jc w:val="both"/>
              <w:rPr>
                <w:rFonts w:ascii="Arial" w:cs="Arial" w:hAnsi="Arial"/>
                <w:sz w:val="24"/>
                <w:szCs w:val="24"/>
                <w:lang w:val="fr-FR"/>
              </w:rPr>
            </w:pPr>
            <w:r>
              <w:rPr>
                <w:rFonts w:ascii="Arial" w:cs="Arial" w:hAnsi="Arial"/>
                <w:sz w:val="24"/>
                <w:szCs w:val="24"/>
                <w:lang w:val="fr-FR"/>
              </w:rPr>
              <w:t>ERS</w:t>
            </w:r>
            <w:r>
              <w:rPr>
                <w:rFonts w:ascii="Arial" w:cs="Arial" w:hAnsi="Arial"/>
                <w:sz w:val="24"/>
                <w:szCs w:val="24"/>
                <w:lang w:val="fr-FR"/>
              </w:rPr>
              <w:t xml:space="preserve"> (Equipe Régionale de Santé</w:t>
            </w:r>
          </w:p>
        </w:tc>
      </w:tr>
      <w:tr>
        <w:trPr/>
        <w:tc>
          <w:tcPr>
            <w:cnfStyle w:val="001000010000"/>
            <w:tcW w:w="4675" w:type="dxa"/>
            <w:vMerge w:val="continue"/>
          </w:tcPr>
          <w:p>
            <w:pPr>
              <w:tabs>
                <w:tab w:val="left" w:pos="426"/>
              </w:tabs>
              <w:jc w:val="both"/>
              <w:rPr>
                <w:rFonts w:ascii="Arial" w:cs="Arial" w:hAnsi="Arial"/>
                <w:sz w:val="24"/>
                <w:szCs w:val="24"/>
                <w:lang w:val="fr-FR"/>
              </w:rPr>
            </w:pPr>
          </w:p>
        </w:tc>
        <w:tc>
          <w:tcPr>
            <w:cnfStyle w:val="000000010000"/>
            <w:tcW w:w="4675" w:type="dxa"/>
          </w:tcPr>
          <w:p>
            <w:pPr>
              <w:tabs>
                <w:tab w:val="left" w:pos="426"/>
              </w:tabs>
              <w:jc w:val="both"/>
              <w:rPr>
                <w:rFonts w:ascii="Arial" w:cs="Arial" w:hAnsi="Arial"/>
                <w:sz w:val="24"/>
                <w:szCs w:val="24"/>
                <w:lang w:val="fr-FR"/>
              </w:rPr>
            </w:pPr>
            <w:r>
              <w:rPr>
                <w:rFonts w:ascii="Arial" w:cs="Arial" w:hAnsi="Arial"/>
                <w:sz w:val="24"/>
                <w:szCs w:val="24"/>
                <w:lang w:val="fr-FR"/>
              </w:rPr>
              <w:t>Equipe Cadre de District (</w:t>
            </w:r>
            <w:r>
              <w:rPr>
                <w:rFonts w:ascii="Arial" w:cs="Arial" w:hAnsi="Arial"/>
                <w:sz w:val="24"/>
                <w:szCs w:val="24"/>
                <w:lang w:val="fr-FR"/>
              </w:rPr>
              <w:t>ECD</w:t>
            </w:r>
            <w:r>
              <w:rPr>
                <w:rFonts w:ascii="Arial" w:cs="Arial" w:hAnsi="Arial"/>
                <w:sz w:val="24"/>
                <w:szCs w:val="24"/>
                <w:lang w:val="fr-FR"/>
              </w:rPr>
              <w:t>)</w:t>
            </w:r>
            <w:r>
              <w:rPr>
                <w:rFonts w:ascii="Arial" w:cs="Arial" w:hAnsi="Arial"/>
                <w:sz w:val="24"/>
                <w:szCs w:val="24"/>
                <w:lang w:val="fr-FR"/>
              </w:rPr>
              <w:t xml:space="preserve"> (points focaux MTN</w:t>
            </w:r>
          </w:p>
        </w:tc>
      </w:tr>
      <w:tr>
        <w:trPr/>
        <w:tc>
          <w:tcPr>
            <w:cnfStyle w:val="001000100000"/>
            <w:tcW w:w="4675" w:type="dxa"/>
          </w:tcPr>
          <w:p>
            <w:pPr>
              <w:tabs>
                <w:tab w:val="left" w:pos="426"/>
              </w:tabs>
              <w:jc w:val="both"/>
              <w:rPr>
                <w:rFonts w:ascii="Arial" w:cs="Arial" w:hAnsi="Arial"/>
                <w:sz w:val="24"/>
                <w:szCs w:val="24"/>
                <w:lang w:val="fr-FR"/>
              </w:rPr>
            </w:pPr>
            <w:r>
              <w:rPr>
                <w:rFonts w:ascii="Arial" w:cs="Arial" w:hAnsi="Arial"/>
                <w:sz w:val="24"/>
                <w:szCs w:val="24"/>
                <w:lang w:val="fr-FR"/>
              </w:rPr>
              <w:t>ERS</w:t>
            </w:r>
          </w:p>
        </w:tc>
        <w:tc>
          <w:tcPr>
            <w:cnfStyle w:val="000000100000"/>
            <w:tcW w:w="4675" w:type="dxa"/>
          </w:tcPr>
          <w:p>
            <w:pPr>
              <w:tabs>
                <w:tab w:val="left" w:pos="426"/>
              </w:tabs>
              <w:jc w:val="both"/>
              <w:rPr>
                <w:rFonts w:ascii="Arial" w:cs="Arial" w:hAnsi="Arial"/>
                <w:sz w:val="24"/>
                <w:szCs w:val="24"/>
                <w:lang w:val="fr-FR"/>
              </w:rPr>
            </w:pPr>
            <w:r>
              <w:rPr>
                <w:rFonts w:ascii="Arial" w:cs="Arial" w:hAnsi="Arial"/>
                <w:sz w:val="24"/>
                <w:szCs w:val="24"/>
                <w:lang w:val="fr-FR"/>
              </w:rPr>
              <w:t>Centre Hospitalier Régional (</w:t>
            </w:r>
            <w:r>
              <w:rPr>
                <w:rFonts w:ascii="Arial" w:cs="Arial" w:hAnsi="Arial"/>
                <w:sz w:val="24"/>
                <w:szCs w:val="24"/>
                <w:lang w:val="fr-FR"/>
              </w:rPr>
              <w:t>CHR</w:t>
            </w:r>
            <w:r>
              <w:rPr>
                <w:rFonts w:ascii="Arial" w:cs="Arial" w:hAnsi="Arial"/>
                <w:sz w:val="24"/>
                <w:szCs w:val="24"/>
                <w:lang w:val="fr-FR"/>
              </w:rPr>
              <w:t>)</w:t>
            </w:r>
            <w:r>
              <w:rPr>
                <w:rFonts w:ascii="Arial" w:cs="Arial" w:hAnsi="Arial"/>
                <w:sz w:val="24"/>
                <w:szCs w:val="24"/>
                <w:lang w:val="fr-FR"/>
              </w:rPr>
              <w:t xml:space="preserve"> et </w:t>
            </w:r>
            <w:r>
              <w:rPr>
                <w:rFonts w:ascii="Arial" w:cs="Arial" w:hAnsi="Arial"/>
                <w:sz w:val="24"/>
                <w:szCs w:val="24"/>
                <w:lang w:val="fr-FR"/>
              </w:rPr>
              <w:t>Hôpital Général</w:t>
            </w:r>
            <w:r>
              <w:rPr>
                <w:rFonts w:ascii="Arial" w:cs="Arial" w:hAnsi="Arial"/>
                <w:sz w:val="24"/>
                <w:szCs w:val="24"/>
                <w:lang w:val="fr-FR"/>
              </w:rPr>
              <w:t xml:space="preserve"> (HG) </w:t>
            </w:r>
            <w:r>
              <w:rPr>
                <w:rFonts w:ascii="Arial" w:cs="Arial" w:hAnsi="Arial"/>
                <w:sz w:val="24"/>
                <w:szCs w:val="24"/>
                <w:lang w:val="fr-FR"/>
              </w:rPr>
              <w:t xml:space="preserve">Hôpitaux </w:t>
            </w:r>
            <w:r>
              <w:rPr>
                <w:rFonts w:ascii="Arial" w:cs="Arial" w:hAnsi="Arial"/>
                <w:sz w:val="24"/>
                <w:szCs w:val="24"/>
                <w:lang w:val="fr-FR"/>
              </w:rPr>
              <w:t>Spécialisés</w:t>
            </w:r>
            <w:r>
              <w:rPr>
                <w:rFonts w:ascii="Arial" w:cs="Arial" w:hAnsi="Arial"/>
                <w:sz w:val="24"/>
                <w:szCs w:val="24"/>
                <w:lang w:val="fr-FR"/>
              </w:rPr>
              <w:t> </w:t>
            </w:r>
            <w:r>
              <w:rPr>
                <w:rFonts w:ascii="Arial" w:cs="Arial" w:hAnsi="Arial"/>
                <w:sz w:val="24"/>
                <w:szCs w:val="24"/>
                <w:lang w:val="fr-FR"/>
              </w:rPr>
              <w:t>ESPC</w:t>
            </w:r>
          </w:p>
        </w:tc>
      </w:tr>
      <w:tr>
        <w:trPr/>
        <w:tc>
          <w:tcPr>
            <w:cnfStyle w:val="001000010000"/>
            <w:tcW w:w="4675" w:type="dxa"/>
          </w:tcPr>
          <w:p>
            <w:pPr>
              <w:tabs>
                <w:tab w:val="left" w:pos="426"/>
              </w:tabs>
              <w:jc w:val="both"/>
              <w:rPr>
                <w:rFonts w:ascii="Arial" w:cs="Arial" w:hAnsi="Arial"/>
                <w:sz w:val="24"/>
                <w:szCs w:val="24"/>
                <w:lang w:val="fr-FR"/>
              </w:rPr>
            </w:pPr>
            <w:r>
              <w:rPr>
                <w:rFonts w:ascii="Arial" w:cs="Arial" w:hAnsi="Arial"/>
                <w:sz w:val="24"/>
                <w:szCs w:val="24"/>
                <w:lang w:val="fr-FR"/>
              </w:rPr>
              <w:t>ECD</w:t>
            </w:r>
          </w:p>
        </w:tc>
        <w:tc>
          <w:tcPr>
            <w:cnfStyle w:val="000000010000"/>
            <w:tcW w:w="4675" w:type="dxa"/>
          </w:tcPr>
          <w:p>
            <w:pPr>
              <w:tabs>
                <w:tab w:val="left" w:pos="426"/>
              </w:tabs>
              <w:jc w:val="both"/>
              <w:rPr>
                <w:rFonts w:ascii="Arial" w:cs="Arial" w:hAnsi="Arial"/>
                <w:sz w:val="24"/>
                <w:szCs w:val="24"/>
                <w:lang w:val="fr-FR"/>
              </w:rPr>
            </w:pPr>
            <w:r>
              <w:rPr>
                <w:rFonts w:ascii="Arial" w:cs="Arial" w:hAnsi="Arial"/>
                <w:sz w:val="24"/>
                <w:szCs w:val="24"/>
                <w:lang w:val="fr-FR"/>
              </w:rPr>
              <w:t xml:space="preserve">HG, Hôpitaux </w:t>
            </w:r>
            <w:r>
              <w:rPr>
                <w:rFonts w:ascii="Arial" w:cs="Arial" w:hAnsi="Arial"/>
                <w:sz w:val="24"/>
                <w:szCs w:val="24"/>
                <w:lang w:val="fr-FR"/>
              </w:rPr>
              <w:t>Spécialisés</w:t>
            </w:r>
            <w:r>
              <w:rPr>
                <w:rFonts w:ascii="Arial" w:cs="Arial" w:hAnsi="Arial"/>
                <w:sz w:val="24"/>
                <w:szCs w:val="24"/>
                <w:lang w:val="fr-FR"/>
              </w:rPr>
              <w:t xml:space="preserve"> et ESPC</w:t>
            </w:r>
          </w:p>
        </w:tc>
      </w:tr>
      <w:tr>
        <w:trPr/>
        <w:tc>
          <w:tcPr>
            <w:cnfStyle w:val="001000100000"/>
            <w:tcW w:w="4675" w:type="dxa"/>
          </w:tcPr>
          <w:p>
            <w:pPr>
              <w:tabs>
                <w:tab w:val="left" w:pos="426"/>
              </w:tabs>
              <w:jc w:val="both"/>
              <w:rPr>
                <w:rFonts w:ascii="Arial" w:cs="Arial" w:hAnsi="Arial"/>
                <w:sz w:val="24"/>
                <w:szCs w:val="24"/>
                <w:lang w:val="fr-FR"/>
              </w:rPr>
            </w:pPr>
            <w:r>
              <w:rPr>
                <w:rFonts w:ascii="Arial" w:cs="Arial" w:hAnsi="Arial"/>
                <w:sz w:val="24"/>
                <w:szCs w:val="24"/>
                <w:lang w:val="fr-FR"/>
              </w:rPr>
              <w:t>Responsable d’Aire De Santé</w:t>
            </w:r>
            <w:r>
              <w:rPr>
                <w:rFonts w:ascii="Arial" w:cs="Arial" w:hAnsi="Arial"/>
                <w:sz w:val="24"/>
                <w:szCs w:val="24"/>
                <w:lang w:val="fr-FR"/>
              </w:rPr>
              <w:t xml:space="preserve"> (RADS)</w:t>
            </w:r>
          </w:p>
        </w:tc>
        <w:tc>
          <w:tcPr>
            <w:cnfStyle w:val="000000100000"/>
            <w:tcW w:w="4675" w:type="dxa"/>
          </w:tcPr>
          <w:p>
            <w:pPr>
              <w:tabs>
                <w:tab w:val="left" w:pos="426"/>
              </w:tabs>
              <w:jc w:val="both"/>
              <w:rPr>
                <w:rFonts w:ascii="Arial" w:cs="Arial" w:hAnsi="Arial"/>
                <w:sz w:val="24"/>
                <w:szCs w:val="24"/>
                <w:lang w:val="fr-FR"/>
              </w:rPr>
            </w:pPr>
            <w:r>
              <w:rPr>
                <w:rFonts w:ascii="Arial" w:cs="Arial" w:hAnsi="Arial"/>
                <w:sz w:val="24"/>
                <w:szCs w:val="24"/>
                <w:lang w:val="fr-FR"/>
              </w:rPr>
              <w:t>ASC</w:t>
            </w:r>
          </w:p>
        </w:tc>
      </w:tr>
    </w:tbl>
    <w:p>
      <w:pPr>
        <w:tabs>
          <w:tab w:val="left" w:pos="426"/>
        </w:tabs>
        <w:spacing w:line="240" w:lineRule="auto"/>
        <w:jc w:val="both"/>
        <w:rPr>
          <w:rFonts w:ascii="Arial" w:cs="Arial" w:hAnsi="Arial"/>
          <w:sz w:val="24"/>
          <w:szCs w:val="24"/>
          <w:lang w:val="fr-FR"/>
        </w:rPr>
      </w:pPr>
    </w:p>
    <w:p>
      <w:pPr>
        <w:tabs>
          <w:tab w:val="left" w:pos="426"/>
        </w:tabs>
        <w:spacing w:line="240" w:lineRule="auto"/>
        <w:jc w:val="both"/>
        <w:rPr>
          <w:rFonts w:ascii="Arial" w:cs="Arial" w:hAnsi="Arial"/>
          <w:sz w:val="24"/>
          <w:szCs w:val="24"/>
          <w:lang w:val="fr-FR"/>
        </w:rPr>
      </w:pPr>
      <w:r>
        <w:rPr>
          <w:rFonts w:ascii="Arial" w:cs="Arial" w:hAnsi="Arial"/>
          <w:sz w:val="24"/>
          <w:szCs w:val="24"/>
          <w:lang w:val="fr-FR"/>
        </w:rPr>
        <w:t xml:space="preserve">Pour la formation, les cibles et le gradient de niveau de supervision se </w:t>
      </w:r>
      <w:r>
        <w:rPr>
          <w:rFonts w:ascii="Arial" w:cs="Arial" w:hAnsi="Arial"/>
          <w:sz w:val="24"/>
          <w:szCs w:val="24"/>
          <w:lang w:val="fr-FR"/>
        </w:rPr>
        <w:t>présente</w:t>
      </w:r>
      <w:r>
        <w:rPr>
          <w:rFonts w:ascii="Arial" w:cs="Arial" w:hAnsi="Arial"/>
          <w:sz w:val="24"/>
          <w:szCs w:val="24"/>
          <w:lang w:val="fr-FR"/>
        </w:rPr>
        <w:t xml:space="preserve"> comme suit.</w:t>
      </w:r>
    </w:p>
    <w:p>
      <w:pPr>
        <w:pStyle w:val="Caption"/>
        <w:keepNext w:val="on"/>
        <w:rPr>
          <w:rFonts w:ascii="Arial" w:cs="Arial" w:hAnsi="Arial"/>
          <w:b/>
          <w:i w:val="off"/>
          <w:sz w:val="24"/>
          <w:u w:val="single"/>
          <w:lang w:val="fr-CI"/>
        </w:rPr>
      </w:pPr>
      <w:r>
        <w:rPr>
          <w:rFonts w:ascii="Arial" w:cs="Arial" w:hAnsi="Arial"/>
          <w:b/>
          <w:i w:val="off"/>
          <w:sz w:val="24"/>
          <w:u w:val="single"/>
          <w:lang w:val="fr-CI"/>
        </w:rPr>
        <w:t xml:space="preserve">Tableau </w:t>
      </w:r>
      <w:r>
        <w:fldChar w:fldCharType="begin"/>
      </w:r>
      <w:r>
        <w:instrText xml:space="preserve"> SEQ Tableau \* ARABIC </w:instrText>
      </w:r>
      <w:r>
        <w:fldChar w:fldCharType="separate"/>
      </w:r>
      <w:r>
        <w:rPr>
          <w:rFonts w:ascii="Arial" w:cs="Arial" w:hAnsi="Arial"/>
          <w:b/>
          <w:i w:val="off"/>
          <w:sz w:val="24"/>
          <w:u w:val="single"/>
          <w:lang w:val="fr-CI"/>
        </w:rPr>
        <w:t>2</w:t>
      </w:r>
      <w:r>
        <w:fldChar w:fldCharType="end"/>
      </w:r>
      <w:r>
        <w:rPr>
          <w:rFonts w:ascii="Arial" w:cs="Arial" w:hAnsi="Arial"/>
          <w:b/>
          <w:i w:val="off"/>
          <w:sz w:val="24"/>
          <w:lang w:val="fr-CI"/>
        </w:rPr>
        <w:t>: Supervision des stagiaires de l’INFAS</w:t>
      </w:r>
    </w:p>
    <w:tbl>
      <w:tblPr>
        <w:tblStyle w:val="TableGrid"/>
        <w:tblW w:w="0" w:type="auto"/>
        <w:tblLook w:val="04A0"/>
      </w:tblPr>
      <w:tblGrid>
        <w:gridCol w:w="4675"/>
        <w:gridCol w:w="4675"/>
      </w:tblGrid>
      <w:tr>
        <w:trPr/>
        <w:tc>
          <w:tcPr>
            <w:cnfStyle w:val="101000000000"/>
            <w:tcW w:w="4675" w:type="dxa"/>
          </w:tcPr>
          <w:p>
            <w:pPr>
              <w:tabs>
                <w:tab w:val="left" w:pos="426"/>
              </w:tabs>
              <w:jc w:val="both"/>
              <w:rPr>
                <w:rFonts w:ascii="Arial" w:cs="Arial" w:hAnsi="Arial"/>
                <w:b/>
                <w:bCs/>
                <w:sz w:val="24"/>
                <w:szCs w:val="24"/>
                <w:lang w:val="fr-FR"/>
              </w:rPr>
            </w:pPr>
            <w:r>
              <w:rPr>
                <w:rFonts w:ascii="Arial" w:cs="Arial" w:hAnsi="Arial"/>
                <w:b/>
                <w:bCs/>
                <w:sz w:val="24"/>
                <w:szCs w:val="24"/>
                <w:lang w:val="fr-FR"/>
              </w:rPr>
              <w:t>Superviseurs</w:t>
            </w:r>
          </w:p>
        </w:tc>
        <w:tc>
          <w:tcPr>
            <w:cnfStyle w:val="100000000000"/>
            <w:tcW w:w="4675" w:type="dxa"/>
          </w:tcPr>
          <w:p>
            <w:pPr>
              <w:tabs>
                <w:tab w:val="left" w:pos="426"/>
              </w:tabs>
              <w:jc w:val="both"/>
              <w:rPr>
                <w:rFonts w:ascii="Arial" w:cs="Arial" w:hAnsi="Arial"/>
                <w:b/>
                <w:bCs/>
                <w:sz w:val="24"/>
                <w:szCs w:val="24"/>
                <w:lang w:val="fr-FR"/>
              </w:rPr>
            </w:pPr>
            <w:r>
              <w:rPr>
                <w:rFonts w:ascii="Arial" w:cs="Arial" w:hAnsi="Arial"/>
                <w:b/>
                <w:bCs/>
                <w:sz w:val="24"/>
                <w:szCs w:val="24"/>
                <w:lang w:val="fr-FR"/>
              </w:rPr>
              <w:t>Supervise</w:t>
            </w:r>
          </w:p>
        </w:tc>
      </w:tr>
      <w:tr>
        <w:trPr/>
        <w:tc>
          <w:tcPr>
            <w:cnfStyle w:val="001000100000"/>
            <w:tcW w:w="4675" w:type="dxa"/>
          </w:tcPr>
          <w:p>
            <w:pPr>
              <w:tabs>
                <w:tab w:val="left" w:pos="426"/>
              </w:tabs>
              <w:jc w:val="both"/>
              <w:rPr>
                <w:rFonts w:ascii="Arial" w:cs="Arial" w:hAnsi="Arial"/>
                <w:sz w:val="24"/>
                <w:szCs w:val="24"/>
                <w:lang w:val="fr-FR"/>
              </w:rPr>
            </w:pPr>
            <w:r>
              <w:rPr>
                <w:rFonts w:ascii="Arial" w:cs="Arial" w:hAnsi="Arial"/>
                <w:sz w:val="24"/>
                <w:szCs w:val="24"/>
                <w:lang w:val="fr-FR"/>
              </w:rPr>
              <w:t>Encadreurs de site de stage</w:t>
            </w:r>
          </w:p>
        </w:tc>
        <w:tc>
          <w:tcPr>
            <w:cnfStyle w:val="000000100000"/>
            <w:tcW w:w="4675" w:type="dxa"/>
          </w:tcPr>
          <w:p>
            <w:pPr>
              <w:tabs>
                <w:tab w:val="left" w:pos="426"/>
              </w:tabs>
              <w:jc w:val="both"/>
              <w:rPr>
                <w:rFonts w:ascii="Arial" w:cs="Arial" w:hAnsi="Arial"/>
                <w:sz w:val="24"/>
                <w:szCs w:val="24"/>
                <w:lang w:val="fr-FR"/>
              </w:rPr>
            </w:pPr>
            <w:r>
              <w:rPr>
                <w:rFonts w:ascii="Arial" w:cs="Arial" w:hAnsi="Arial"/>
                <w:sz w:val="24"/>
                <w:szCs w:val="24"/>
                <w:lang w:val="fr-FR"/>
              </w:rPr>
              <w:t>Stagiaires</w:t>
            </w:r>
          </w:p>
        </w:tc>
      </w:tr>
    </w:tbl>
    <w:p>
      <w:pPr>
        <w:rPr>
          <w:lang w:val="fr-FR"/>
        </w:rPr>
      </w:pPr>
    </w:p>
    <w:p>
      <w:pPr>
        <w:pStyle w:val="Heading3"/>
        <w:numPr>
          <w:ilvl w:val="2"/>
          <w:numId w:val="28"/>
        </w:numPr>
        <w:rPr>
          <w:rFonts w:ascii="Arial" w:cs="Arial" w:hAnsi="Arial"/>
          <w:b/>
          <w:color w:val="45b1e1" w:themeColor="accent1" w:themeTint="99"/>
          <w:sz w:val="24"/>
          <w:szCs w:val="24"/>
          <w:lang w:val="fr-FR"/>
        </w:rPr>
      </w:pPr>
      <w:bookmarkStart w:id="26" w:name="_Toc178265889"/>
      <w:bookmarkStart w:id="27" w:name="_Toc178320409"/>
      <w:r>
        <w:rPr>
          <w:rFonts w:ascii="Arial" w:cs="Arial" w:hAnsi="Arial"/>
          <w:b/>
          <w:color w:val="45b1e1" w:themeColor="accent1" w:themeTint="99"/>
          <w:sz w:val="24"/>
          <w:szCs w:val="24"/>
          <w:lang w:val="fr-FR"/>
        </w:rPr>
        <w:t>Mise en œuvre de l</w:t>
      </w:r>
      <w:r>
        <w:rPr>
          <w:rFonts w:ascii="Arial" w:cs="Arial" w:hAnsi="Arial"/>
          <w:b/>
          <w:color w:val="45b1e1" w:themeColor="accent1" w:themeTint="99"/>
          <w:sz w:val="24"/>
          <w:szCs w:val="24"/>
          <w:lang w:val="fr-FR"/>
        </w:rPr>
        <w:t>a</w:t>
      </w:r>
      <w:r>
        <w:rPr>
          <w:rFonts w:ascii="Arial" w:cs="Arial" w:hAnsi="Arial"/>
          <w:b/>
          <w:color w:val="45b1e1" w:themeColor="accent1" w:themeTint="99"/>
          <w:sz w:val="24"/>
          <w:szCs w:val="24"/>
          <w:lang w:val="fr-FR"/>
        </w:rPr>
        <w:t xml:space="preserve"> supervision </w:t>
      </w:r>
      <w:r>
        <w:rPr>
          <w:rFonts w:ascii="Arial" w:cs="Arial" w:hAnsi="Arial"/>
          <w:b/>
          <w:color w:val="45b1e1" w:themeColor="accent1" w:themeTint="99"/>
          <w:sz w:val="24"/>
          <w:szCs w:val="24"/>
          <w:lang w:val="fr-FR"/>
        </w:rPr>
        <w:t>intégrée</w:t>
      </w:r>
      <w:bookmarkEnd w:id="26"/>
      <w:bookmarkEnd w:id="27"/>
    </w:p>
    <w:p>
      <w:pPr>
        <w:rPr>
          <w:lang w:val="fr-FR"/>
        </w:rPr>
      </w:pPr>
    </w:p>
    <w:p>
      <w:pPr>
        <w:pStyle w:val="Heading4"/>
        <w:numPr>
          <w:ilvl w:val="3"/>
          <w:numId w:val="29"/>
        </w:numPr>
        <w:rPr>
          <w:rFonts w:ascii="Arial" w:cs="Arial" w:hAnsi="Arial"/>
          <w:b/>
          <w:i w:val="off"/>
          <w:color w:val="auto"/>
          <w:sz w:val="24"/>
          <w:szCs w:val="24"/>
          <w:lang w:val="fr-FR"/>
        </w:rPr>
      </w:pPr>
      <w:bookmarkStart w:id="28" w:name="_Toc178265890"/>
      <w:bookmarkStart w:id="29" w:name="_Toc178320410"/>
      <w:r>
        <w:rPr>
          <w:rFonts w:ascii="Arial" w:cs="Arial" w:hAnsi="Arial"/>
          <w:b/>
          <w:i w:val="off"/>
          <w:color w:val="auto"/>
          <w:sz w:val="24"/>
          <w:szCs w:val="24"/>
          <w:lang w:val="fr-FR"/>
        </w:rPr>
        <w:t>Préparation</w:t>
      </w:r>
      <w:bookmarkEnd w:id="28"/>
      <w:bookmarkEnd w:id="29"/>
    </w:p>
    <w:p>
      <w:pPr>
        <w:rPr>
          <w:rFonts w:ascii="Arial" w:cs="Arial" w:hAnsi="Arial"/>
          <w:sz w:val="24"/>
          <w:szCs w:val="24"/>
          <w:lang w:val="fr-FR"/>
        </w:rPr>
      </w:pPr>
      <w:r>
        <w:rPr>
          <w:rFonts w:ascii="Arial" w:cs="Arial" w:hAnsi="Arial"/>
          <w:sz w:val="24"/>
          <w:szCs w:val="24"/>
          <w:lang w:val="fr-FR"/>
        </w:rPr>
        <w:t>Au cours de cette phase, les superviseurs procèderont à :</w:t>
      </w:r>
    </w:p>
    <w:p>
      <w:pPr>
        <w:numPr>
          <w:ilvl w:val="1"/>
          <w:numId w:val="14"/>
        </w:numPr>
        <w:tabs>
          <w:tab w:val="left" w:pos="720"/>
        </w:tabs>
        <w:rPr>
          <w:rFonts w:ascii="Arial" w:cs="Arial" w:hAnsi="Arial"/>
          <w:sz w:val="24"/>
          <w:szCs w:val="24"/>
          <w:lang w:val="fr-FR"/>
        </w:rPr>
      </w:pPr>
      <w:r>
        <w:rPr>
          <w:rFonts w:ascii="Arial" w:cs="Arial" w:hAnsi="Arial"/>
          <w:sz w:val="24"/>
          <w:szCs w:val="24"/>
          <w:lang w:val="fr-FR"/>
        </w:rPr>
        <w:t>Une revue documentaire (documents normatifs, rapports d’activité, etc</w:t>
      </w:r>
      <w:r>
        <w:rPr>
          <w:rFonts w:ascii="Arial" w:cs="Arial" w:hAnsi="Arial"/>
          <w:sz w:val="24"/>
          <w:szCs w:val="24"/>
          <w:lang w:val="fr-FR"/>
        </w:rPr>
        <w:t>.</w:t>
      </w:r>
      <w:r>
        <w:rPr>
          <w:rFonts w:ascii="Arial" w:cs="Arial" w:hAnsi="Arial"/>
          <w:sz w:val="24"/>
          <w:szCs w:val="24"/>
          <w:lang w:val="fr-FR"/>
        </w:rPr>
        <w:t>) pour définir les thèmes et les objectifs de la supervision,</w:t>
      </w:r>
    </w:p>
    <w:p>
      <w:pPr>
        <w:numPr>
          <w:ilvl w:val="1"/>
          <w:numId w:val="14"/>
        </w:numPr>
        <w:tabs>
          <w:tab w:val="left" w:pos="720"/>
        </w:tabs>
        <w:rPr>
          <w:rFonts w:ascii="Arial" w:cs="Arial" w:hAnsi="Arial"/>
          <w:sz w:val="24"/>
          <w:szCs w:val="24"/>
          <w:lang w:val="fr-FR"/>
        </w:rPr>
      </w:pPr>
      <w:r>
        <w:rPr>
          <w:rFonts w:ascii="Arial" w:cs="Arial" w:hAnsi="Arial"/>
          <w:sz w:val="24"/>
          <w:szCs w:val="24"/>
          <w:lang w:val="fr-FR"/>
        </w:rPr>
        <w:t>L’identification dans la grille des éléments objet de la présente supervision en fonction des objectifs visés par la supervision à conduire,</w:t>
      </w:r>
    </w:p>
    <w:p>
      <w:pPr>
        <w:numPr>
          <w:ilvl w:val="1"/>
          <w:numId w:val="14"/>
        </w:numPr>
        <w:tabs>
          <w:tab w:val="left" w:pos="720"/>
        </w:tabs>
        <w:rPr>
          <w:rFonts w:ascii="Arial" w:cs="Arial" w:hAnsi="Arial"/>
          <w:sz w:val="24"/>
          <w:szCs w:val="24"/>
          <w:lang w:val="fr-FR"/>
        </w:rPr>
      </w:pPr>
      <w:r>
        <w:rPr>
          <w:rFonts w:ascii="Arial" w:cs="Arial" w:hAnsi="Arial"/>
          <w:sz w:val="24"/>
          <w:szCs w:val="24"/>
          <w:lang w:val="fr-FR"/>
        </w:rPr>
        <w:t>Une répartition des tâches entre superviseurs</w:t>
      </w:r>
    </w:p>
    <w:p>
      <w:pPr>
        <w:numPr>
          <w:ilvl w:val="1"/>
          <w:numId w:val="14"/>
        </w:numPr>
        <w:tabs>
          <w:tab w:val="left" w:pos="720"/>
        </w:tabs>
        <w:rPr>
          <w:rFonts w:ascii="Arial" w:cs="Arial" w:hAnsi="Arial"/>
          <w:sz w:val="24"/>
          <w:szCs w:val="24"/>
          <w:lang w:val="fr-FR"/>
        </w:rPr>
      </w:pPr>
      <w:r>
        <w:rPr>
          <w:rFonts w:ascii="Arial" w:cs="Arial" w:hAnsi="Arial"/>
          <w:sz w:val="24"/>
          <w:szCs w:val="24"/>
          <w:lang w:val="fr-FR"/>
        </w:rPr>
        <w:t xml:space="preserve">L’élaboration et  la diffusion de </w:t>
      </w:r>
      <w:r>
        <w:rPr>
          <w:rFonts w:ascii="Arial" w:cs="Arial" w:hAnsi="Arial"/>
          <w:sz w:val="24"/>
          <w:szCs w:val="24"/>
          <w:lang w:val="fr-FR"/>
        </w:rPr>
        <w:t xml:space="preserve">TDR et/ou de </w:t>
      </w:r>
      <w:r>
        <w:rPr>
          <w:rFonts w:ascii="Arial" w:cs="Arial" w:hAnsi="Arial"/>
          <w:sz w:val="24"/>
          <w:szCs w:val="24"/>
          <w:lang w:val="fr-FR"/>
        </w:rPr>
        <w:t>courrier pour informer les supervisés</w:t>
      </w:r>
    </w:p>
    <w:p>
      <w:pPr>
        <w:numPr>
          <w:ilvl w:val="1"/>
          <w:numId w:val="14"/>
        </w:numPr>
        <w:tabs>
          <w:tab w:val="left" w:pos="720"/>
        </w:tabs>
        <w:rPr>
          <w:rFonts w:ascii="Arial" w:cs="Arial" w:hAnsi="Arial"/>
          <w:sz w:val="24"/>
          <w:szCs w:val="24"/>
          <w:lang w:val="fr-FR"/>
        </w:rPr>
      </w:pPr>
      <w:r>
        <w:rPr>
          <w:rFonts w:ascii="Arial" w:cs="Arial" w:hAnsi="Arial"/>
          <w:sz w:val="24"/>
          <w:szCs w:val="24"/>
          <w:lang w:val="fr-FR"/>
        </w:rPr>
        <w:t>La mobilisation de toutes les ressources (Humaines, financières, logistiques) nécessaires.</w:t>
      </w:r>
    </w:p>
    <w:p>
      <w:pPr>
        <w:ind w:left="1440"/>
        <w:rPr>
          <w:rFonts w:ascii="Arial" w:cs="Arial" w:hAnsi="Arial"/>
          <w:sz w:val="24"/>
          <w:szCs w:val="24"/>
          <w:lang w:val="fr-FR"/>
        </w:rPr>
      </w:pPr>
    </w:p>
    <w:p>
      <w:pPr>
        <w:pStyle w:val="Heading4"/>
        <w:numPr>
          <w:ilvl w:val="3"/>
          <w:numId w:val="29"/>
        </w:numPr>
        <w:rPr>
          <w:rFonts w:ascii="Arial" w:cs="Arial" w:hAnsi="Arial"/>
          <w:b/>
          <w:i w:val="off"/>
          <w:color w:val="auto"/>
          <w:sz w:val="24"/>
          <w:szCs w:val="24"/>
          <w:lang w:val="fr-FR"/>
        </w:rPr>
      </w:pPr>
      <w:bookmarkStart w:id="30" w:name="_Toc178265891"/>
      <w:bookmarkStart w:id="31" w:name="_Toc178320411"/>
      <w:r>
        <w:rPr>
          <w:rFonts w:ascii="Arial" w:cs="Arial" w:hAnsi="Arial"/>
          <w:b/>
          <w:i w:val="off"/>
          <w:color w:val="auto"/>
          <w:sz w:val="24"/>
          <w:szCs w:val="24"/>
          <w:lang w:val="fr-FR"/>
        </w:rPr>
        <w:t>Exécution de la supervision</w:t>
      </w:r>
      <w:bookmarkEnd w:id="30"/>
      <w:bookmarkEnd w:id="31"/>
    </w:p>
    <w:p>
      <w:pPr>
        <w:rPr>
          <w:rFonts w:ascii="Arial" w:cs="Arial" w:hAnsi="Arial"/>
          <w:sz w:val="24"/>
          <w:szCs w:val="24"/>
          <w:lang w:val="fr-FR"/>
        </w:rPr>
      </w:pPr>
      <w:r>
        <w:rPr>
          <w:rFonts w:ascii="Arial" w:cs="Arial" w:hAnsi="Arial"/>
          <w:sz w:val="24"/>
          <w:szCs w:val="24"/>
          <w:lang w:val="fr-FR"/>
        </w:rPr>
        <w:t>La supervision est une formation sur site d’un collaborateur à qui des responsabilités ont été déléguées. Sur le terrain, l’activité s’articulera autour de :</w:t>
      </w:r>
    </w:p>
    <w:p>
      <w:pPr>
        <w:numPr>
          <w:ilvl w:val="1"/>
          <w:numId w:val="15"/>
        </w:numPr>
        <w:tabs>
          <w:tab w:val="left" w:pos="720"/>
        </w:tabs>
        <w:rPr>
          <w:rFonts w:ascii="Arial" w:cs="Arial" w:hAnsi="Arial"/>
          <w:sz w:val="24"/>
          <w:szCs w:val="24"/>
          <w:lang w:val="fr-FR"/>
        </w:rPr>
      </w:pPr>
      <w:r>
        <w:rPr>
          <w:rFonts w:ascii="Arial" w:cs="Arial" w:hAnsi="Arial"/>
          <w:sz w:val="24"/>
          <w:szCs w:val="24"/>
          <w:lang w:val="fr-FR"/>
        </w:rPr>
        <w:t xml:space="preserve">L’organisation d’une réunion introductive qui regroupera le responsable et le personnel clé de l’Etablissement Sanitaire (ES) et l’équipe de superviseurs </w:t>
      </w:r>
    </w:p>
    <w:p>
      <w:pPr>
        <w:numPr>
          <w:ilvl w:val="1"/>
          <w:numId w:val="15"/>
        </w:numPr>
        <w:tabs>
          <w:tab w:val="left" w:pos="720"/>
        </w:tabs>
        <w:rPr>
          <w:rFonts w:ascii="Arial" w:cs="Arial" w:hAnsi="Arial"/>
          <w:sz w:val="24"/>
          <w:szCs w:val="24"/>
          <w:lang w:val="fr-FR"/>
        </w:rPr>
      </w:pPr>
      <w:r>
        <w:rPr>
          <w:rFonts w:ascii="Arial" w:cs="Arial" w:hAnsi="Arial"/>
          <w:sz w:val="24"/>
          <w:szCs w:val="24"/>
          <w:lang w:val="fr-FR"/>
        </w:rPr>
        <w:t xml:space="preserve">L’examen des thèmes du jour par l’administration de la grille de supervision et en utilisant les méthodes : </w:t>
      </w:r>
    </w:p>
    <w:p>
      <w:pPr>
        <w:numPr>
          <w:ilvl w:val="2"/>
          <w:numId w:val="16"/>
        </w:numPr>
        <w:tabs>
          <w:tab w:val="left" w:pos="720"/>
        </w:tabs>
        <w:rPr>
          <w:rFonts w:ascii="Arial" w:cs="Arial" w:hAnsi="Arial"/>
          <w:sz w:val="24"/>
          <w:szCs w:val="24"/>
          <w:lang w:val="fr-FR"/>
        </w:rPr>
      </w:pPr>
      <w:r>
        <w:rPr>
          <w:rFonts w:ascii="Arial" w:cs="Arial" w:hAnsi="Arial"/>
          <w:sz w:val="24"/>
          <w:szCs w:val="24"/>
          <w:lang w:val="fr-FR"/>
        </w:rPr>
        <w:t>Directe : observation de l’agent en activité</w:t>
      </w:r>
    </w:p>
    <w:p>
      <w:pPr>
        <w:numPr>
          <w:ilvl w:val="2"/>
          <w:numId w:val="16"/>
        </w:numPr>
        <w:tabs>
          <w:tab w:val="left" w:pos="720"/>
        </w:tabs>
        <w:rPr>
          <w:rFonts w:ascii="Arial" w:cs="Arial" w:hAnsi="Arial"/>
          <w:sz w:val="24"/>
          <w:szCs w:val="24"/>
          <w:lang w:val="fr-FR"/>
        </w:rPr>
      </w:pPr>
      <w:r>
        <w:rPr>
          <w:rFonts w:ascii="Arial" w:cs="Arial" w:hAnsi="Arial"/>
          <w:sz w:val="24"/>
          <w:szCs w:val="24"/>
          <w:lang w:val="fr-FR"/>
        </w:rPr>
        <w:t>Indirecte : entretien, revue documentaire, etc.</w:t>
      </w:r>
    </w:p>
    <w:p>
      <w:pPr>
        <w:numPr>
          <w:ilvl w:val="1"/>
          <w:numId w:val="15"/>
        </w:numPr>
        <w:tabs>
          <w:tab w:val="left" w:pos="720"/>
        </w:tabs>
        <w:rPr>
          <w:rFonts w:ascii="Arial" w:cs="Arial" w:hAnsi="Arial"/>
          <w:sz w:val="24"/>
          <w:szCs w:val="24"/>
          <w:lang w:val="fr-FR"/>
        </w:rPr>
      </w:pPr>
      <w:r>
        <w:rPr>
          <w:rFonts w:ascii="Arial" w:cs="Arial" w:hAnsi="Arial"/>
          <w:sz w:val="24"/>
          <w:szCs w:val="24"/>
          <w:lang w:val="fr-FR"/>
        </w:rPr>
        <w:t>L’organisation d’une réunion de restitution immédiate avec le</w:t>
      </w:r>
      <w:r>
        <w:rPr>
          <w:rFonts w:ascii="Arial" w:cs="Arial" w:hAnsi="Arial"/>
          <w:sz w:val="24"/>
          <w:szCs w:val="24"/>
          <w:lang w:val="fr-FR"/>
        </w:rPr>
        <w:t xml:space="preserve"> responsable et le</w:t>
      </w:r>
      <w:r>
        <w:rPr>
          <w:rFonts w:ascii="Arial" w:cs="Arial" w:hAnsi="Arial"/>
          <w:sz w:val="24"/>
          <w:szCs w:val="24"/>
          <w:lang w:val="fr-FR"/>
        </w:rPr>
        <w:t xml:space="preserve"> personnel clé </w:t>
      </w:r>
      <w:r>
        <w:rPr>
          <w:rFonts w:ascii="Arial" w:cs="Arial" w:hAnsi="Arial"/>
          <w:sz w:val="24"/>
          <w:szCs w:val="24"/>
          <w:lang w:val="fr-FR"/>
        </w:rPr>
        <w:t xml:space="preserve">de l’établissement sanitaire </w:t>
      </w:r>
      <w:r>
        <w:rPr>
          <w:rFonts w:ascii="Arial" w:cs="Arial" w:hAnsi="Arial"/>
          <w:sz w:val="24"/>
          <w:szCs w:val="24"/>
          <w:lang w:val="fr-FR"/>
        </w:rPr>
        <w:t>pour présenter les résultats de la supervision : points forts, points à améliorer, Plan de résolution des problèmes, Recommandations (Fiche synthétique)</w:t>
      </w:r>
      <w:r>
        <w:rPr>
          <w:rFonts w:ascii="Arial" w:cs="Arial" w:hAnsi="Arial"/>
          <w:sz w:val="24"/>
          <w:szCs w:val="24"/>
          <w:lang w:val="fr-FR"/>
        </w:rPr>
        <w:t>.</w:t>
      </w:r>
    </w:p>
    <w:p>
      <w:pPr>
        <w:ind w:left="1440"/>
        <w:rPr>
          <w:rFonts w:ascii="Arial" w:cs="Arial" w:hAnsi="Arial"/>
          <w:sz w:val="24"/>
          <w:szCs w:val="24"/>
          <w:lang w:val="fr-FR"/>
        </w:rPr>
      </w:pPr>
    </w:p>
    <w:p>
      <w:pPr>
        <w:pStyle w:val="Heading4"/>
        <w:numPr>
          <w:ilvl w:val="3"/>
          <w:numId w:val="29"/>
        </w:numPr>
        <w:rPr>
          <w:rFonts w:ascii="Arial" w:cs="Arial" w:hAnsi="Arial"/>
          <w:b/>
          <w:color w:val="auto"/>
          <w:sz w:val="24"/>
          <w:szCs w:val="24"/>
          <w:lang w:val="fr-FR"/>
        </w:rPr>
      </w:pPr>
      <w:bookmarkStart w:id="32" w:name="_Toc178265892"/>
      <w:bookmarkStart w:id="33" w:name="_Toc178320412"/>
      <w:r>
        <w:rPr>
          <w:rFonts w:ascii="Arial" w:cs="Arial" w:hAnsi="Arial"/>
          <w:b/>
          <w:i w:val="off"/>
          <w:color w:val="auto"/>
          <w:sz w:val="24"/>
          <w:szCs w:val="24"/>
          <w:lang w:val="fr-FR"/>
        </w:rPr>
        <w:t>Suivi post supervision</w:t>
      </w:r>
      <w:bookmarkEnd w:id="32"/>
      <w:bookmarkEnd w:id="33"/>
    </w:p>
    <w:p>
      <w:pPr>
        <w:rPr>
          <w:rFonts w:ascii="Arial" w:cs="Arial" w:hAnsi="Arial"/>
          <w:sz w:val="24"/>
          <w:szCs w:val="24"/>
          <w:lang w:val="fr-FR"/>
        </w:rPr>
      </w:pPr>
      <w:r>
        <w:rPr>
          <w:rFonts w:ascii="Arial" w:cs="Arial" w:hAnsi="Arial"/>
          <w:sz w:val="24"/>
          <w:szCs w:val="24"/>
          <w:lang w:val="fr-FR"/>
        </w:rPr>
        <w:t>A l’issue de la supervision sur le terrain, les superviseurs doivent à leur our :</w:t>
      </w:r>
    </w:p>
    <w:p>
      <w:pPr>
        <w:numPr>
          <w:ilvl w:val="2"/>
          <w:numId w:val="17"/>
        </w:numPr>
        <w:tabs>
          <w:tab w:val="left" w:pos="720"/>
        </w:tabs>
        <w:rPr>
          <w:rFonts w:ascii="Arial" w:cs="Arial" w:hAnsi="Arial"/>
          <w:sz w:val="24"/>
          <w:szCs w:val="24"/>
          <w:lang w:val="fr-FR"/>
        </w:rPr>
      </w:pPr>
      <w:r>
        <w:rPr>
          <w:rFonts w:ascii="Arial" w:cs="Arial" w:hAnsi="Arial"/>
          <w:sz w:val="24"/>
          <w:szCs w:val="24"/>
          <w:lang w:val="fr-FR"/>
        </w:rPr>
        <w:t>Rédiger et diffuser le rapport de supervision</w:t>
      </w:r>
      <w:r>
        <w:rPr>
          <w:rFonts w:ascii="Arial" w:cs="Arial" w:hAnsi="Arial"/>
          <w:sz w:val="24"/>
          <w:szCs w:val="24"/>
          <w:lang w:val="fr-FR"/>
        </w:rPr>
        <w:t xml:space="preserve"> adressé au supervisé et à sa hierarchie</w:t>
      </w:r>
    </w:p>
    <w:p>
      <w:pPr>
        <w:numPr>
          <w:ilvl w:val="2"/>
          <w:numId w:val="17"/>
        </w:numPr>
        <w:tabs>
          <w:tab w:val="left" w:pos="720"/>
        </w:tabs>
        <w:rPr>
          <w:rFonts w:ascii="Arial" w:cs="Arial" w:hAnsi="Arial"/>
          <w:sz w:val="24"/>
          <w:szCs w:val="24"/>
          <w:lang w:val="fr-FR"/>
        </w:rPr>
      </w:pPr>
      <w:r>
        <w:rPr>
          <w:rFonts w:ascii="Arial" w:cs="Arial" w:hAnsi="Arial"/>
          <w:sz w:val="24"/>
          <w:szCs w:val="24"/>
          <w:lang w:val="fr-FR"/>
        </w:rPr>
        <w:t>Organiser le suivi et l’évaluation de la supervision en restant en contact avec les supervisés</w:t>
      </w:r>
      <w:r>
        <w:rPr>
          <w:rFonts w:ascii="Arial" w:cs="Arial" w:hAnsi="Arial"/>
          <w:sz w:val="24"/>
          <w:szCs w:val="24"/>
          <w:lang w:val="fr-FR"/>
        </w:rPr>
        <w:t>.</w:t>
      </w:r>
    </w:p>
    <w:p>
      <w:pPr>
        <w:rPr>
          <w:lang w:val="fr-FR"/>
        </w:rPr>
      </w:pPr>
    </w:p>
    <w:p>
      <w:pPr>
        <w:pStyle w:val="Heading1"/>
        <w:numPr>
          <w:ilvl w:val="0"/>
          <w:numId w:val="29"/>
        </w:numPr>
        <w:rPr>
          <w:b/>
          <w:color w:val="ff0000"/>
          <w:sz w:val="26"/>
          <w:lang w:val="fr-FR"/>
        </w:rPr>
      </w:pPr>
      <w:bookmarkStart w:id="34" w:name="_Toc178265893"/>
      <w:bookmarkStart w:id="35" w:name="_Toc178320413"/>
      <w:r>
        <w:rPr>
          <w:b/>
          <w:color w:val="ff0000"/>
          <w:sz w:val="26"/>
          <w:lang w:val="fr-FR"/>
        </w:rPr>
        <w:t>OUTILS DE SUPERVISION</w:t>
      </w:r>
      <w:bookmarkEnd w:id="34"/>
      <w:bookmarkEnd w:id="35"/>
    </w:p>
    <w:p>
      <w:pPr>
        <w:pStyle w:val="Heading2"/>
        <w:numPr>
          <w:ilvl w:val="1"/>
          <w:numId w:val="25"/>
        </w:numPr>
        <w:rPr>
          <w:rFonts w:ascii="Arial" w:cs="Arial" w:hAnsi="Arial"/>
          <w:b/>
          <w:color w:val="215d99" w:themeColor="text2" w:themeTint="bf"/>
          <w:sz w:val="28"/>
          <w:szCs w:val="28"/>
          <w:lang w:val="fr-FR"/>
        </w:rPr>
      </w:pPr>
      <w:bookmarkStart w:id="36" w:name="_Toc178265894"/>
      <w:bookmarkStart w:id="37" w:name="_Toc178320414"/>
      <w:r>
        <w:rPr>
          <w:rFonts w:ascii="Arial" w:cs="Arial" w:hAnsi="Arial"/>
          <w:b/>
          <w:color w:val="215d99" w:themeColor="text2" w:themeTint="bf"/>
          <w:sz w:val="28"/>
          <w:szCs w:val="28"/>
          <w:lang w:val="fr-FR"/>
        </w:rPr>
        <w:t>Grille intégrée de supervision</w:t>
      </w:r>
      <w:bookmarkEnd w:id="36"/>
      <w:bookmarkEnd w:id="37"/>
      <w:r>
        <w:rPr>
          <w:rFonts w:ascii="Arial" w:cs="Arial" w:hAnsi="Arial"/>
          <w:b/>
          <w:color w:val="215d99" w:themeColor="text2" w:themeTint="bf"/>
          <w:sz w:val="28"/>
          <w:szCs w:val="28"/>
          <w:lang w:val="fr-FR"/>
        </w:rPr>
        <w:t xml:space="preserve"> </w:t>
      </w:r>
    </w:p>
    <w:p>
      <w:pPr>
        <w:pStyle w:val="ListParagraph"/>
        <w:keepNext w:val="on"/>
        <w:keepLines w:val="on"/>
        <w:numPr>
          <w:ilvl w:val="0"/>
          <w:numId w:val="32"/>
        </w:numPr>
        <w:spacing w:before="160" w:after="80"/>
        <w:contextualSpacing w:val="off"/>
        <w:rPr>
          <w:rFonts w:ascii="Arial" w:cs="Arial" w:eastAsiaTheme="majorEastAsia" w:hAnsi="Arial"/>
          <w:b/>
          <w:vanish/>
          <w:color w:val="45b1e1" w:themeColor="accent1" w:themeTint="99"/>
          <w:sz w:val="24"/>
          <w:szCs w:val="24"/>
          <w:lang w:val="fr-FR"/>
        </w:rPr>
      </w:pPr>
      <w:bookmarkStart w:id="38" w:name="_Toc178265895"/>
      <w:bookmarkStart w:id="39" w:name="_Toc178267740"/>
      <w:bookmarkEnd w:id="39"/>
      <w:bookmarkStart w:id="40" w:name="_Toc178268261"/>
      <w:bookmarkEnd w:id="40"/>
      <w:bookmarkStart w:id="41" w:name="_Toc178268422"/>
      <w:bookmarkEnd w:id="41"/>
      <w:bookmarkStart w:id="42" w:name="_Toc178320415"/>
      <w:bookmarkEnd w:id="42"/>
    </w:p>
    <w:p>
      <w:pPr>
        <w:pStyle w:val="ListParagraph"/>
        <w:keepNext w:val="on"/>
        <w:keepLines w:val="on"/>
        <w:numPr>
          <w:ilvl w:val="1"/>
          <w:numId w:val="32"/>
        </w:numPr>
        <w:spacing w:before="160" w:after="80"/>
        <w:contextualSpacing w:val="off"/>
        <w:rPr>
          <w:rFonts w:ascii="Arial" w:cs="Arial" w:eastAsiaTheme="majorEastAsia" w:hAnsi="Arial"/>
          <w:b/>
          <w:vanish/>
          <w:color w:val="45b1e1" w:themeColor="accent1" w:themeTint="99"/>
          <w:sz w:val="24"/>
          <w:szCs w:val="24"/>
          <w:lang w:val="fr-FR"/>
        </w:rPr>
      </w:pPr>
      <w:bookmarkStart w:id="43" w:name="_Toc178267741"/>
      <w:bookmarkEnd w:id="43"/>
      <w:bookmarkStart w:id="44" w:name="_Toc178268262"/>
      <w:bookmarkEnd w:id="44"/>
      <w:bookmarkStart w:id="45" w:name="_Toc178268423"/>
      <w:bookmarkEnd w:id="45"/>
      <w:bookmarkStart w:id="46" w:name="_Toc178320416"/>
      <w:bookmarkEnd w:id="46"/>
    </w:p>
    <w:p>
      <w:pPr>
        <w:pStyle w:val="Heading3"/>
        <w:numPr>
          <w:ilvl w:val="2"/>
          <w:numId w:val="32"/>
        </w:numPr>
        <w:rPr>
          <w:rFonts w:ascii="Arial" w:cs="Arial" w:hAnsi="Arial"/>
          <w:b/>
          <w:color w:val="45b1e1" w:themeColor="accent1" w:themeTint="99"/>
          <w:sz w:val="24"/>
          <w:szCs w:val="24"/>
          <w:lang w:val="fr-FR"/>
        </w:rPr>
      </w:pPr>
      <w:bookmarkStart w:id="47" w:name="_Toc178320417"/>
      <w:r>
        <w:rPr>
          <w:rFonts w:ascii="Arial" w:cs="Arial" w:hAnsi="Arial"/>
          <w:b/>
          <w:color w:val="45b1e1" w:themeColor="accent1" w:themeTint="99"/>
          <w:sz w:val="24"/>
          <w:szCs w:val="24"/>
          <w:lang w:val="fr-FR"/>
        </w:rPr>
        <w:t>Identification de l’établissement sanitaire</w:t>
      </w:r>
      <w:bookmarkEnd w:id="38"/>
      <w:bookmarkEnd w:id="47"/>
    </w:p>
    <w:tbl>
      <w:tblPr>
        <w:tblStyle w:val="TableGrid1"/>
        <w:tblW w:w="9204" w:type="dxa"/>
        <w:tblInd w:w="5" w:type="dxa"/>
        <w:tblCellMar>
          <w:top w:w="50" w:type="dxa"/>
          <w:left w:w="107" w:type="dxa"/>
          <w:right w:w="115" w:type="dxa"/>
        </w:tblCellMar>
        <w:tblLook w:val="04A0"/>
      </w:tblPr>
      <w:tblGrid>
        <w:gridCol w:w="3959"/>
        <w:gridCol w:w="5245"/>
      </w:tblGrid>
      <w:tr>
        <w:trPr>
          <w:trHeight w:val="20"/>
        </w:trPr>
        <w:tc>
          <w:tcPr>
            <w:cnfStyle w:val="101000000000"/>
            <w:tcW w:w="3959" w:type="dxa"/>
            <w:tcBorders>
              <w:top w:val="single" w:color="000000" w:sz="4" w:space="0"/>
              <w:left w:val="single" w:color="000000" w:sz="4" w:space="0"/>
              <w:bottom w:val="single" w:color="000000" w:sz="4" w:space="0"/>
              <w:right w:val="single" w:color="000000" w:sz="4" w:space="0"/>
            </w:tcBorders>
          </w:tcPr>
          <w:p>
            <w:pPr>
              <w:ind w:left="1"/>
              <w:rPr>
                <w:lang w:val="fr-FR"/>
              </w:rPr>
            </w:pPr>
            <w:r>
              <w:rPr>
                <w:rFonts w:ascii="Calibri" w:cs="Calibri" w:eastAsia="Calibri" w:hAnsi="Calibri"/>
                <w:sz w:val="22"/>
                <w:lang w:val="fr-FR"/>
              </w:rPr>
              <w:t xml:space="preserve">Direction Régionale : </w:t>
            </w:r>
          </w:p>
        </w:tc>
        <w:tc>
          <w:tcPr>
            <w:cnfStyle w:val="100000000000"/>
            <w:tcW w:w="5245"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sz w:val="22"/>
                <w:lang w:val="fr-FR"/>
              </w:rPr>
            </w:pPr>
            <w:r>
              <w:rPr>
                <w:rFonts w:ascii="Calibri" w:cs="Calibri" w:eastAsia="Calibri" w:hAnsi="Calibri"/>
                <w:sz w:val="22"/>
                <w:lang w:val="fr-FR"/>
              </w:rPr>
              <w:t xml:space="preserve"> </w:t>
            </w:r>
          </w:p>
        </w:tc>
      </w:tr>
      <w:tr>
        <w:trPr>
          <w:trHeight w:val="20"/>
        </w:trPr>
        <w:tc>
          <w:tcPr>
            <w:cnfStyle w:val="001000100000"/>
            <w:tcW w:w="3959" w:type="dxa"/>
            <w:tcBorders>
              <w:top w:val="single" w:color="000000" w:sz="4" w:space="0"/>
              <w:left w:val="single" w:color="000000" w:sz="4" w:space="0"/>
              <w:bottom w:val="single" w:color="000000" w:sz="4" w:space="0"/>
              <w:right w:val="single" w:color="000000" w:sz="4" w:space="0"/>
            </w:tcBorders>
          </w:tcPr>
          <w:p>
            <w:pPr>
              <w:rPr>
                <w:lang w:val="fr-FR"/>
              </w:rPr>
            </w:pPr>
            <w:r>
              <w:rPr>
                <w:rFonts w:ascii="Calibri" w:cs="Calibri" w:eastAsia="Calibri" w:hAnsi="Calibri"/>
                <w:sz w:val="22"/>
                <w:lang w:val="fr-FR"/>
              </w:rPr>
              <w:t xml:space="preserve">District Sanitaire :  </w:t>
            </w:r>
          </w:p>
        </w:tc>
        <w:tc>
          <w:tcPr>
            <w:cnfStyle w:val="000000100000"/>
            <w:tcW w:w="5245"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sz w:val="22"/>
                <w:lang w:val="fr-FR"/>
              </w:rPr>
            </w:pPr>
            <w:r>
              <w:rPr>
                <w:rFonts w:ascii="Calibri" w:cs="Calibri" w:eastAsia="Calibri" w:hAnsi="Calibri"/>
                <w:sz w:val="22"/>
                <w:lang w:val="fr-FR"/>
              </w:rPr>
              <w:t xml:space="preserve"> </w:t>
            </w:r>
          </w:p>
        </w:tc>
      </w:tr>
      <w:tr>
        <w:trPr>
          <w:trHeight w:val="20"/>
        </w:trPr>
        <w:tc>
          <w:tcPr>
            <w:cnfStyle w:val="001000010000"/>
            <w:tcW w:w="3959" w:type="dxa"/>
            <w:tcBorders>
              <w:top w:val="single" w:color="000000" w:sz="4" w:space="0"/>
              <w:left w:val="single" w:color="000000" w:sz="4" w:space="0"/>
              <w:bottom w:val="single" w:color="000000" w:sz="4" w:space="0"/>
              <w:right w:val="single" w:color="000000" w:sz="4" w:space="0"/>
            </w:tcBorders>
          </w:tcPr>
          <w:p>
            <w:pPr>
              <w:ind w:left="1"/>
              <w:rPr>
                <w:lang w:val="fr-FR"/>
              </w:rPr>
            </w:pPr>
            <w:r>
              <w:rPr>
                <w:rFonts w:ascii="Calibri" w:cs="Calibri" w:eastAsia="Calibri" w:hAnsi="Calibri"/>
                <w:sz w:val="22"/>
                <w:lang w:val="fr-FR"/>
              </w:rPr>
              <w:t>Etablissement Sanitaire</w:t>
            </w:r>
          </w:p>
        </w:tc>
        <w:tc>
          <w:tcPr>
            <w:cnfStyle w:val="000000010000"/>
            <w:tcW w:w="5245" w:type="dxa"/>
            <w:tcBorders>
              <w:top w:val="single" w:color="000000" w:sz="4" w:space="0"/>
              <w:left w:val="single" w:color="000000" w:sz="4" w:space="0"/>
              <w:bottom w:val="single" w:color="000000" w:sz="4" w:space="0"/>
              <w:right w:val="single" w:color="000000" w:sz="4" w:space="0"/>
            </w:tcBorders>
          </w:tcPr>
          <w:p>
            <w:pPr>
              <w:ind w:left="1"/>
              <w:rPr>
                <w:lang w:val="fr-FR"/>
              </w:rPr>
            </w:pPr>
            <w:r>
              <w:rPr>
                <w:rFonts w:ascii="Calibri" w:cs="Calibri" w:eastAsia="Calibri" w:hAnsi="Calibri"/>
                <w:sz w:val="22"/>
                <w:lang w:val="fr-FR"/>
              </w:rPr>
              <w:t xml:space="preserve"> </w:t>
            </w:r>
          </w:p>
        </w:tc>
      </w:tr>
      <w:tr>
        <w:trPr>
          <w:trHeight w:val="20"/>
        </w:trPr>
        <w:tc>
          <w:tcPr>
            <w:cnfStyle w:val="001000100000"/>
            <w:tcW w:w="3959"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r>
              <w:rPr>
                <w:rFonts w:ascii="Calibri" w:cs="Calibri" w:eastAsia="Calibri" w:hAnsi="Calibri"/>
                <w:lang w:val="fr-FR"/>
              </w:rPr>
              <w:t>Catégorie</w:t>
            </w:r>
            <w:r>
              <w:rPr>
                <w:rFonts w:ascii="Calibri" w:cs="Calibri" w:eastAsia="Calibri" w:hAnsi="Calibri"/>
                <w:lang w:val="fr-FR"/>
              </w:rPr>
              <w:t xml:space="preserve"> de l’</w:t>
            </w:r>
            <w:r>
              <w:rPr>
                <w:rFonts w:ascii="Calibri" w:cs="Calibri" w:eastAsia="Calibri" w:hAnsi="Calibri"/>
                <w:lang w:val="fr-FR"/>
              </w:rPr>
              <w:t>établissement</w:t>
            </w:r>
            <w:r>
              <w:rPr>
                <w:rFonts w:ascii="Calibri" w:cs="Calibri" w:eastAsia="Calibri" w:hAnsi="Calibri"/>
                <w:lang w:val="fr-FR"/>
              </w:rPr>
              <w:t xml:space="preserve"> sanitaire</w:t>
            </w:r>
          </w:p>
        </w:tc>
        <w:tc>
          <w:tcPr>
            <w:cnfStyle w:val="000000100000"/>
            <w:tcW w:w="5245"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p>
        </w:tc>
      </w:tr>
      <w:tr>
        <w:trPr>
          <w:trHeight w:val="20"/>
        </w:trPr>
        <w:tc>
          <w:tcPr>
            <w:cnfStyle w:val="001000010000"/>
            <w:tcW w:w="3959"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r>
              <w:rPr>
                <w:rFonts w:ascii="Calibri" w:cs="Calibri" w:eastAsia="Calibri" w:hAnsi="Calibri"/>
                <w:lang w:val="fr-FR"/>
              </w:rPr>
              <w:t xml:space="preserve">Code </w:t>
            </w:r>
            <w:r>
              <w:rPr>
                <w:rFonts w:ascii="Calibri" w:cs="Calibri" w:eastAsia="Calibri" w:hAnsi="Calibri"/>
                <w:sz w:val="22"/>
                <w:lang w:val="fr-FR"/>
              </w:rPr>
              <w:t>Etablissement Sanitaire</w:t>
            </w:r>
          </w:p>
        </w:tc>
        <w:tc>
          <w:tcPr>
            <w:cnfStyle w:val="000000010000"/>
            <w:tcW w:w="5245"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p>
        </w:tc>
      </w:tr>
      <w:tr>
        <w:trPr>
          <w:trHeight w:val="20"/>
        </w:trPr>
        <w:tc>
          <w:tcPr>
            <w:cnfStyle w:val="001000100000"/>
            <w:tcW w:w="3959"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r>
              <w:rPr>
                <w:rFonts w:ascii="Calibri" w:cs="Calibri" w:eastAsia="Calibri" w:hAnsi="Calibri"/>
                <w:sz w:val="22"/>
                <w:lang w:val="fr-FR"/>
              </w:rPr>
              <w:t>Période supervisée</w:t>
            </w:r>
            <w:r>
              <w:rPr>
                <w:rFonts w:ascii="Calibri" w:cs="Calibri" w:eastAsia="Calibri" w:hAnsi="Calibri"/>
                <w:b/>
                <w:sz w:val="22"/>
                <w:lang w:val="fr-FR"/>
              </w:rPr>
              <w:t xml:space="preserve"> </w:t>
            </w:r>
          </w:p>
        </w:tc>
        <w:tc>
          <w:tcPr>
            <w:cnfStyle w:val="000000100000"/>
            <w:tcW w:w="5245"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r>
              <w:rPr>
                <w:rFonts w:ascii="Calibri" w:cs="Calibri" w:eastAsia="Calibri" w:hAnsi="Calibri"/>
                <w:b/>
                <w:sz w:val="22"/>
                <w:lang w:val="fr-FR"/>
              </w:rPr>
              <w:t xml:space="preserve"> </w:t>
            </w:r>
          </w:p>
        </w:tc>
      </w:tr>
      <w:tr>
        <w:trPr>
          <w:trHeight w:val="20"/>
        </w:trPr>
        <w:tc>
          <w:tcPr>
            <w:cnfStyle w:val="001000010000"/>
            <w:tcW w:w="3959"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r>
              <w:rPr>
                <w:rFonts w:ascii="Calibri" w:cs="Calibri" w:eastAsia="Calibri" w:hAnsi="Calibri"/>
                <w:sz w:val="22"/>
                <w:lang w:val="fr-FR"/>
              </w:rPr>
              <w:t>Date</w:t>
            </w:r>
            <w:r>
              <w:rPr>
                <w:rFonts w:ascii="Calibri" w:cs="Calibri" w:eastAsia="Calibri" w:hAnsi="Calibri"/>
                <w:sz w:val="22"/>
                <w:lang w:val="fr-FR"/>
              </w:rPr>
              <w:t>/heure</w:t>
            </w:r>
            <w:r>
              <w:rPr>
                <w:rFonts w:ascii="Calibri" w:cs="Calibri" w:eastAsia="Calibri" w:hAnsi="Calibri"/>
                <w:sz w:val="22"/>
                <w:lang w:val="fr-FR"/>
              </w:rPr>
              <w:t xml:space="preserve"> de début : ……../………./………</w:t>
            </w:r>
            <w:r>
              <w:rPr>
                <w:rFonts w:ascii="Calibri" w:cs="Calibri" w:eastAsia="Calibri" w:hAnsi="Calibri"/>
                <w:b/>
                <w:sz w:val="22"/>
                <w:lang w:val="fr-FR"/>
              </w:rPr>
              <w:t xml:space="preserve"> </w:t>
            </w:r>
          </w:p>
        </w:tc>
        <w:tc>
          <w:tcPr>
            <w:cnfStyle w:val="000000010000"/>
            <w:tcW w:w="5245"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r>
              <w:rPr>
                <w:rFonts w:ascii="Calibri" w:cs="Calibri" w:eastAsia="Calibri" w:hAnsi="Calibri"/>
                <w:sz w:val="22"/>
                <w:lang w:val="fr-FR"/>
              </w:rPr>
              <w:t>Date</w:t>
            </w:r>
            <w:r>
              <w:rPr>
                <w:rFonts w:ascii="Calibri" w:cs="Calibri" w:eastAsia="Calibri" w:hAnsi="Calibri"/>
                <w:sz w:val="22"/>
                <w:lang w:val="fr-FR"/>
              </w:rPr>
              <w:t>/heure</w:t>
            </w:r>
            <w:r>
              <w:rPr>
                <w:rFonts w:ascii="Calibri" w:cs="Calibri" w:eastAsia="Calibri" w:hAnsi="Calibri"/>
                <w:sz w:val="22"/>
                <w:lang w:val="fr-FR"/>
              </w:rPr>
              <w:t xml:space="preserve"> de fin : ……../………./………</w:t>
            </w:r>
            <w:r>
              <w:rPr>
                <w:rFonts w:ascii="Calibri" w:cs="Calibri" w:eastAsia="Calibri" w:hAnsi="Calibri"/>
                <w:b/>
                <w:sz w:val="22"/>
                <w:lang w:val="fr-FR"/>
              </w:rPr>
              <w:t xml:space="preserve"> </w:t>
            </w:r>
          </w:p>
        </w:tc>
      </w:tr>
      <w:tr>
        <w:trPr>
          <w:trHeight w:val="20"/>
        </w:trPr>
        <w:tc>
          <w:tcPr>
            <w:cnfStyle w:val="001000100000"/>
            <w:tcW w:w="3959"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r>
              <w:rPr>
                <w:rFonts w:ascii="Calibri" w:cs="Calibri" w:eastAsia="Calibri" w:hAnsi="Calibri"/>
                <w:lang w:val="fr-FR"/>
              </w:rPr>
              <w:t xml:space="preserve">Nom du </w:t>
            </w:r>
            <w:r>
              <w:rPr>
                <w:rFonts w:ascii="Calibri" w:cs="Calibri" w:eastAsia="Calibri" w:hAnsi="Calibri"/>
                <w:lang w:val="fr-FR"/>
              </w:rPr>
              <w:t>Responsable</w:t>
            </w:r>
          </w:p>
        </w:tc>
        <w:tc>
          <w:tcPr>
            <w:cnfStyle w:val="000000100000"/>
            <w:tcW w:w="5245"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p>
        </w:tc>
      </w:tr>
      <w:tr>
        <w:trPr>
          <w:trHeight w:val="20"/>
        </w:trPr>
        <w:tc>
          <w:tcPr>
            <w:cnfStyle w:val="001000010000"/>
            <w:tcW w:w="3959"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r>
              <w:rPr>
                <w:rFonts w:ascii="Calibri" w:cs="Calibri" w:eastAsia="Calibri" w:hAnsi="Calibri"/>
                <w:lang w:val="fr-FR"/>
              </w:rPr>
              <w:t>Téléphone et adresse email du Responsable</w:t>
            </w:r>
          </w:p>
        </w:tc>
        <w:tc>
          <w:tcPr>
            <w:cnfStyle w:val="000000010000"/>
            <w:tcW w:w="5245" w:type="dxa"/>
            <w:tcBorders>
              <w:top w:val="single" w:color="000000" w:sz="4" w:space="0"/>
              <w:left w:val="single" w:color="000000" w:sz="4" w:space="0"/>
              <w:bottom w:val="single" w:color="000000" w:sz="4" w:space="0"/>
              <w:right w:val="single" w:color="000000" w:sz="4" w:space="0"/>
            </w:tcBorders>
          </w:tcPr>
          <w:p>
            <w:pPr>
              <w:ind w:left="1"/>
              <w:rPr>
                <w:rFonts w:ascii="Calibri" w:cs="Calibri" w:eastAsia="Calibri" w:hAnsi="Calibri"/>
                <w:lang w:val="fr-FR"/>
              </w:rPr>
            </w:pPr>
          </w:p>
        </w:tc>
      </w:tr>
    </w:tbl>
    <w:p>
      <w:pPr>
        <w:rPr>
          <w:rFonts w:ascii="Arial" w:cs="Arial" w:hAnsi="Arial"/>
          <w:sz w:val="24"/>
          <w:szCs w:val="24"/>
          <w:lang w:val="fr-FR"/>
        </w:rPr>
      </w:pPr>
    </w:p>
    <w:p>
      <w:pPr>
        <w:pStyle w:val="Heading3"/>
        <w:numPr>
          <w:ilvl w:val="2"/>
          <w:numId w:val="32"/>
        </w:numPr>
        <w:rPr>
          <w:rFonts w:ascii="Arial" w:cs="Arial" w:hAnsi="Arial"/>
          <w:b/>
          <w:color w:val="45b1e1" w:themeColor="accent1" w:themeTint="99"/>
          <w:sz w:val="24"/>
          <w:szCs w:val="24"/>
          <w:lang w:val="fr-FR"/>
        </w:rPr>
      </w:pPr>
      <w:bookmarkStart w:id="48" w:name="_Toc178265896"/>
      <w:bookmarkStart w:id="49" w:name="_Toc178320418"/>
      <w:r>
        <w:rPr>
          <w:rFonts w:ascii="Arial" w:cs="Arial" w:hAnsi="Arial"/>
          <w:b/>
          <w:color w:val="45b1e1" w:themeColor="accent1" w:themeTint="99"/>
          <w:sz w:val="24"/>
          <w:szCs w:val="24"/>
          <w:lang w:val="fr-FR"/>
        </w:rPr>
        <w:t>Id</w:t>
      </w:r>
      <w:r>
        <w:rPr>
          <w:rFonts w:ascii="Arial" w:cs="Arial" w:hAnsi="Arial"/>
          <w:b/>
          <w:color w:val="45b1e1" w:themeColor="accent1" w:themeTint="99"/>
          <w:sz w:val="24"/>
          <w:szCs w:val="24"/>
          <w:lang w:val="fr-FR"/>
        </w:rPr>
        <w:t>entification du ou des supervisé</w:t>
      </w:r>
      <w:r>
        <w:rPr>
          <w:rFonts w:ascii="Arial" w:cs="Arial" w:hAnsi="Arial"/>
          <w:b/>
          <w:color w:val="45b1e1" w:themeColor="accent1" w:themeTint="99"/>
          <w:sz w:val="24"/>
          <w:szCs w:val="24"/>
          <w:lang w:val="fr-FR"/>
        </w:rPr>
        <w:t>s</w:t>
      </w:r>
      <w:bookmarkEnd w:id="48"/>
      <w:bookmarkEnd w:id="49"/>
    </w:p>
    <w:p>
      <w:pPr>
        <w:rPr>
          <w:rFonts w:ascii="Arial" w:cs="Arial" w:hAnsi="Arial"/>
          <w:sz w:val="24"/>
          <w:szCs w:val="24"/>
          <w:lang w:val="fr-FR"/>
        </w:rPr>
      </w:pPr>
    </w:p>
    <w:tbl>
      <w:tblPr>
        <w:tblStyle w:val="TableGrid1"/>
        <w:tblW w:w="9788" w:type="dxa"/>
        <w:tblInd w:w="-721" w:type="dxa"/>
        <w:tblCellMar>
          <w:top w:w="43" w:type="dxa"/>
          <w:right w:w="53" w:type="dxa"/>
        </w:tblCellMar>
        <w:tblLook w:val="04A0"/>
      </w:tblPr>
      <w:tblGrid>
        <w:gridCol w:w="1164"/>
        <w:gridCol w:w="4088"/>
        <w:gridCol w:w="120"/>
        <w:gridCol w:w="4416"/>
      </w:tblGrid>
      <w:tr>
        <w:trPr>
          <w:trHeight w:val="301"/>
        </w:trPr>
        <w:tc>
          <w:tcPr>
            <w:cnfStyle w:val="101000000000"/>
            <w:tcW w:w="1164" w:type="dxa"/>
            <w:tcBorders>
              <w:top w:val="single" w:color="000000" w:sz="4" w:space="0"/>
              <w:left w:val="single" w:color="000000" w:sz="4" w:space="0"/>
              <w:bottom w:val="single" w:color="000000" w:sz="4" w:space="0"/>
              <w:right w:val="single" w:color="000000" w:sz="4" w:space="0"/>
            </w:tcBorders>
            <w:shd w:val="clear" w:color="auto" w:fill="d9d9d9"/>
          </w:tcPr>
          <w:p>
            <w:pPr>
              <w:ind w:left="101"/>
              <w:jc w:val="center"/>
              <w:rPr>
                <w:lang w:val="fr-FR"/>
              </w:rPr>
            </w:pPr>
          </w:p>
        </w:tc>
        <w:tc>
          <w:tcPr>
            <w:cnfStyle w:val="100000000000"/>
            <w:tcW w:w="4088" w:type="dxa"/>
            <w:tcBorders>
              <w:top w:val="single" w:color="000000" w:sz="4" w:space="0"/>
              <w:left w:val="single" w:color="000000" w:sz="4" w:space="0"/>
              <w:bottom w:val="single" w:color="000000" w:sz="4" w:space="0"/>
              <w:right w:val="nil" w:sz="4" w:space="0"/>
            </w:tcBorders>
            <w:shd w:val="clear" w:color="auto" w:fill="d9d9d9"/>
          </w:tcPr>
          <w:p>
            <w:pPr>
              <w:rPr>
                <w:lang w:val="fr-FR"/>
              </w:rPr>
            </w:pPr>
          </w:p>
        </w:tc>
        <w:tc>
          <w:tcPr>
            <w:cnfStyle w:val="100000000000"/>
            <w:tcW w:w="4536" w:type="dxa"/>
            <w:gridSpan w:val="2"/>
            <w:tcBorders>
              <w:top w:val="single" w:color="000000" w:sz="4" w:space="0"/>
              <w:left w:val="nil" w:sz="4" w:space="0"/>
              <w:bottom w:val="single" w:color="000000" w:sz="4" w:space="0"/>
              <w:right w:val="single" w:color="000000" w:sz="4" w:space="0"/>
            </w:tcBorders>
            <w:shd w:val="clear" w:color="auto" w:fill="d9d9d9"/>
          </w:tcPr>
          <w:p>
            <w:pPr>
              <w:rPr>
                <w:lang w:val="fr-FR"/>
              </w:rPr>
            </w:pPr>
            <w:r>
              <w:rPr>
                <w:rFonts w:ascii="Calibri" w:cs="Calibri" w:eastAsia="Calibri" w:hAnsi="Calibri"/>
                <w:b/>
                <w:lang w:val="fr-FR"/>
              </w:rPr>
              <w:t>Supervis</w:t>
            </w:r>
            <w:r>
              <w:rPr>
                <w:rFonts w:ascii="Calibri" w:cs="Calibri" w:eastAsia="Calibri" w:hAnsi="Calibri"/>
                <w:b/>
                <w:lang w:val="fr-FR"/>
              </w:rPr>
              <w:t>é</w:t>
            </w:r>
            <w:r>
              <w:rPr>
                <w:rFonts w:ascii="Calibri" w:cs="Calibri" w:eastAsia="Calibri" w:hAnsi="Calibri"/>
                <w:b/>
                <w:lang w:val="fr-FR"/>
              </w:rPr>
              <w:t>s</w:t>
            </w:r>
          </w:p>
        </w:tc>
      </w:tr>
      <w:tr>
        <w:trPr>
          <w:trHeight w:val="253"/>
        </w:trPr>
        <w:tc>
          <w:tcPr>
            <w:cnfStyle w:val="001000100000"/>
            <w:tcW w:w="1164" w:type="dxa"/>
            <w:tcBorders>
              <w:top w:val="single" w:color="000000" w:sz="4" w:space="0"/>
              <w:left w:val="single" w:color="000000" w:sz="4" w:space="0"/>
              <w:bottom w:val="single" w:color="000000" w:sz="4" w:space="0"/>
              <w:right w:val="single" w:color="000000" w:sz="4" w:space="0"/>
            </w:tcBorders>
            <w:shd w:val="clear" w:color="auto" w:fill="deeaf6"/>
          </w:tcPr>
          <w:p>
            <w:pPr>
              <w:ind w:left="52"/>
              <w:jc w:val="center"/>
              <w:rPr>
                <w:lang w:val="fr-FR"/>
              </w:rPr>
            </w:pPr>
            <w:r>
              <w:rPr>
                <w:rFonts w:ascii="Calibri" w:cs="Calibri" w:eastAsia="Calibri" w:hAnsi="Calibri"/>
                <w:sz w:val="20"/>
                <w:lang w:val="fr-FR"/>
              </w:rPr>
              <w:t xml:space="preserve">N° </w:t>
            </w:r>
          </w:p>
        </w:tc>
        <w:tc>
          <w:tcPr>
            <w:cnfStyle w:val="000000100000"/>
            <w:tcW w:w="4088" w:type="dxa"/>
            <w:tcBorders>
              <w:top w:val="single" w:color="000000" w:sz="4" w:space="0"/>
              <w:left w:val="single" w:color="000000" w:sz="4" w:space="0"/>
              <w:bottom w:val="single" w:color="000000" w:sz="4" w:space="0"/>
              <w:right w:val="nil" w:sz="4" w:space="0"/>
            </w:tcBorders>
            <w:shd w:val="clear" w:color="auto" w:fill="deeaf6"/>
          </w:tcPr>
          <w:p>
            <w:pPr>
              <w:ind w:left="1183"/>
              <w:rPr>
                <w:lang w:val="fr-FR"/>
              </w:rPr>
            </w:pPr>
            <w:r>
              <w:rPr>
                <w:rFonts w:ascii="Calibri" w:cs="Calibri" w:eastAsia="Calibri" w:hAnsi="Calibri"/>
                <w:sz w:val="20"/>
                <w:lang w:val="fr-FR"/>
              </w:rPr>
              <w:t xml:space="preserve">Noms/prénoms  </w:t>
            </w:r>
          </w:p>
        </w:tc>
        <w:tc>
          <w:tcPr>
            <w:cnfStyle w:val="000000100000"/>
            <w:tcW w:w="120" w:type="dxa"/>
            <w:tcBorders>
              <w:top w:val="single" w:color="000000" w:sz="4" w:space="0"/>
              <w:left w:val="nil" w:sz="4" w:space="0"/>
              <w:bottom w:val="single" w:color="000000" w:sz="4" w:space="0"/>
              <w:right w:val="single" w:color="000000" w:sz="4" w:space="0"/>
            </w:tcBorders>
            <w:shd w:val="clear" w:color="auto" w:fill="deeaf6"/>
          </w:tcPr>
          <w:p>
            <w:pPr>
              <w:rPr>
                <w:lang w:val="fr-FR"/>
              </w:rPr>
            </w:pPr>
          </w:p>
        </w:tc>
        <w:tc>
          <w:tcPr>
            <w:cnfStyle w:val="000000100000"/>
            <w:tcW w:w="4416" w:type="dxa"/>
            <w:tcBorders>
              <w:top w:val="single" w:color="000000" w:sz="4" w:space="0"/>
              <w:left w:val="single" w:color="000000" w:sz="4" w:space="0"/>
              <w:bottom w:val="single" w:color="000000" w:sz="4" w:space="0"/>
              <w:right w:val="single" w:color="000000" w:sz="4" w:space="0"/>
            </w:tcBorders>
            <w:shd w:val="clear" w:color="auto" w:fill="deeaf6"/>
          </w:tcPr>
          <w:p>
            <w:pPr>
              <w:ind w:left="53"/>
              <w:jc w:val="center"/>
              <w:rPr>
                <w:lang w:val="fr-FR"/>
              </w:rPr>
            </w:pPr>
            <w:r>
              <w:rPr>
                <w:rFonts w:ascii="Calibri" w:cs="Calibri" w:eastAsia="Calibri" w:hAnsi="Calibri"/>
                <w:sz w:val="20"/>
                <w:lang w:val="fr-FR"/>
              </w:rPr>
              <w:t xml:space="preserve">Adresse  </w:t>
            </w:r>
          </w:p>
        </w:tc>
      </w:tr>
      <w:tr>
        <w:trPr>
          <w:trHeight w:val="883"/>
        </w:trPr>
        <w:tc>
          <w:tcPr>
            <w:cnfStyle w:val="00100001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1. </w:t>
            </w:r>
          </w:p>
        </w:tc>
        <w:tc>
          <w:tcPr>
            <w:cnfStyle w:val="00000001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01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01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Pr>
                <w:lang w:val="fr-FR"/>
              </w:rPr>
            </w:pPr>
            <w:r>
              <w:rPr>
                <w:rFonts w:ascii="Calibri" w:cs="Calibri" w:eastAsia="Calibri" w:hAnsi="Calibri"/>
                <w:sz w:val="20"/>
                <w:lang w:val="fr-FR"/>
              </w:rPr>
              <w:t xml:space="preserve">Phone : </w:t>
            </w:r>
          </w:p>
          <w:p>
            <w:pPr>
              <w:ind w:left="108"/>
              <w:rPr>
                <w:lang w:val="fr-FR"/>
              </w:rPr>
            </w:pPr>
            <w:r>
              <w:rPr>
                <w:rFonts w:ascii="Calibri" w:cs="Calibri" w:eastAsia="Calibri" w:hAnsi="Calibri"/>
                <w:sz w:val="20"/>
                <w:lang w:val="fr-FR"/>
              </w:rPr>
              <w:t xml:space="preserve">E-mail : </w:t>
            </w:r>
          </w:p>
        </w:tc>
      </w:tr>
      <w:tr>
        <w:trPr>
          <w:trHeight w:val="883"/>
        </w:trPr>
        <w:tc>
          <w:tcPr>
            <w:cnfStyle w:val="00100010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2. </w:t>
            </w:r>
          </w:p>
        </w:tc>
        <w:tc>
          <w:tcPr>
            <w:cnfStyle w:val="000000100000"/>
            <w:tcW w:w="4088" w:type="dxa"/>
            <w:tcBorders>
              <w:top w:val="single" w:color="000000" w:sz="4" w:space="0"/>
              <w:left w:val="single" w:color="000000" w:sz="4" w:space="0"/>
              <w:bottom w:val="single" w:color="000000" w:sz="4" w:space="0"/>
              <w:right w:val="nil" w:sz="4" w:space="0"/>
            </w:tcBorders>
            <w:vAlign w:val="center"/>
          </w:tcPr>
          <w:p>
            <w:pPr>
              <w:ind w:left="108" w:right="1391"/>
              <w:rPr>
                <w:lang w:val="fr-FR"/>
              </w:rPr>
            </w:pPr>
            <w:r>
              <w:rPr>
                <w:rFonts w:ascii="Calibri" w:cs="Calibri" w:eastAsia="Calibri" w:hAnsi="Calibri"/>
                <w:b/>
                <w:sz w:val="22"/>
                <w:lang w:val="fr-FR"/>
              </w:rPr>
              <w:t xml:space="preserve"> </w:t>
            </w:r>
          </w:p>
        </w:tc>
        <w:tc>
          <w:tcPr>
            <w:cnfStyle w:val="00000010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10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ight="1895"/>
              <w:rPr>
                <w:rFonts w:ascii="Calibri" w:cs="Calibri" w:eastAsia="Calibri" w:hAnsi="Calibri"/>
                <w:sz w:val="20"/>
                <w:lang w:val="fr-FR"/>
              </w:rPr>
            </w:pPr>
            <w:r>
              <w:rPr>
                <w:rFonts w:ascii="Calibri" w:cs="Calibri" w:eastAsia="Calibri" w:hAnsi="Calibri"/>
                <w:sz w:val="20"/>
                <w:lang w:val="fr-FR"/>
              </w:rPr>
              <w:t xml:space="preserve">Phone : </w:t>
            </w:r>
          </w:p>
          <w:p>
            <w:pPr>
              <w:ind w:left="108" w:right="1895"/>
              <w:rPr>
                <w:lang w:val="fr-FR"/>
              </w:rPr>
            </w:pPr>
            <w:r>
              <w:rPr>
                <w:rFonts w:ascii="Calibri" w:cs="Calibri" w:eastAsia="Calibri" w:hAnsi="Calibri"/>
                <w:sz w:val="20"/>
                <w:lang w:val="fr-FR"/>
              </w:rPr>
              <w:t>E-mail :</w:t>
            </w:r>
            <w:r>
              <w:rPr>
                <w:rFonts w:ascii="Calibri" w:cs="Calibri" w:eastAsia="Calibri" w:hAnsi="Calibri"/>
                <w:b/>
                <w:sz w:val="22"/>
                <w:lang w:val="fr-FR"/>
              </w:rPr>
              <w:t xml:space="preserve"> </w:t>
            </w:r>
          </w:p>
        </w:tc>
      </w:tr>
      <w:tr>
        <w:trPr>
          <w:trHeight w:val="882"/>
        </w:trPr>
        <w:tc>
          <w:tcPr>
            <w:cnfStyle w:val="00100001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3. </w:t>
            </w:r>
          </w:p>
        </w:tc>
        <w:tc>
          <w:tcPr>
            <w:cnfStyle w:val="00000001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01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01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ight="1895"/>
              <w:rPr>
                <w:rFonts w:ascii="Calibri" w:cs="Calibri" w:eastAsia="Calibri" w:hAnsi="Calibri"/>
                <w:sz w:val="20"/>
                <w:lang w:val="fr-FR"/>
              </w:rPr>
            </w:pPr>
            <w:r>
              <w:rPr>
                <w:rFonts w:ascii="Calibri" w:cs="Calibri" w:eastAsia="Calibri" w:hAnsi="Calibri"/>
                <w:sz w:val="20"/>
                <w:lang w:val="fr-FR"/>
              </w:rPr>
              <w:t xml:space="preserve">Phone : </w:t>
            </w:r>
          </w:p>
          <w:p>
            <w:pPr>
              <w:ind w:left="108" w:right="1895"/>
              <w:rPr>
                <w:lang w:val="fr-FR"/>
              </w:rPr>
            </w:pPr>
            <w:r>
              <w:rPr>
                <w:rFonts w:ascii="Calibri" w:cs="Calibri" w:eastAsia="Calibri" w:hAnsi="Calibri"/>
                <w:sz w:val="20"/>
                <w:lang w:val="fr-FR"/>
              </w:rPr>
              <w:t>E-mail :</w:t>
            </w:r>
            <w:r>
              <w:rPr>
                <w:rFonts w:ascii="Calibri" w:cs="Calibri" w:eastAsia="Calibri" w:hAnsi="Calibri"/>
                <w:b/>
                <w:sz w:val="22"/>
                <w:lang w:val="fr-FR"/>
              </w:rPr>
              <w:t xml:space="preserve"> </w:t>
            </w:r>
          </w:p>
        </w:tc>
      </w:tr>
      <w:tr>
        <w:trPr>
          <w:trHeight w:val="882"/>
        </w:trPr>
        <w:tc>
          <w:tcPr>
            <w:cnfStyle w:val="00100010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4. </w:t>
            </w:r>
          </w:p>
        </w:tc>
        <w:tc>
          <w:tcPr>
            <w:cnfStyle w:val="00000010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10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10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ight="1895"/>
              <w:rPr>
                <w:rFonts w:ascii="Calibri" w:cs="Calibri" w:eastAsia="Calibri" w:hAnsi="Calibri"/>
                <w:sz w:val="20"/>
                <w:lang w:val="fr-FR"/>
              </w:rPr>
            </w:pPr>
            <w:r>
              <w:rPr>
                <w:rFonts w:ascii="Calibri" w:cs="Calibri" w:eastAsia="Calibri" w:hAnsi="Calibri"/>
                <w:sz w:val="20"/>
                <w:lang w:val="fr-FR"/>
              </w:rPr>
              <w:t xml:space="preserve">Phone : </w:t>
            </w:r>
          </w:p>
          <w:p>
            <w:pPr>
              <w:ind w:left="108" w:right="1895"/>
              <w:rPr>
                <w:lang w:val="fr-FR"/>
              </w:rPr>
            </w:pPr>
            <w:r>
              <w:rPr>
                <w:rFonts w:ascii="Calibri" w:cs="Calibri" w:eastAsia="Calibri" w:hAnsi="Calibri"/>
                <w:sz w:val="20"/>
                <w:lang w:val="fr-FR"/>
              </w:rPr>
              <w:t>E-mail :</w:t>
            </w:r>
            <w:r>
              <w:rPr>
                <w:rFonts w:ascii="Calibri" w:cs="Calibri" w:eastAsia="Calibri" w:hAnsi="Calibri"/>
                <w:b/>
                <w:sz w:val="22"/>
                <w:lang w:val="fr-FR"/>
              </w:rPr>
              <w:t xml:space="preserve"> </w:t>
            </w:r>
          </w:p>
        </w:tc>
      </w:tr>
      <w:tr>
        <w:trPr>
          <w:trHeight w:val="883"/>
        </w:trPr>
        <w:tc>
          <w:tcPr>
            <w:cnfStyle w:val="00100001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5. </w:t>
            </w:r>
          </w:p>
        </w:tc>
        <w:tc>
          <w:tcPr>
            <w:cnfStyle w:val="00000001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01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01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ight="1895"/>
              <w:rPr>
                <w:rFonts w:ascii="Calibri" w:cs="Calibri" w:eastAsia="Calibri" w:hAnsi="Calibri"/>
                <w:sz w:val="20"/>
                <w:lang w:val="fr-FR"/>
              </w:rPr>
            </w:pPr>
            <w:r>
              <w:rPr>
                <w:rFonts w:ascii="Calibri" w:cs="Calibri" w:eastAsia="Calibri" w:hAnsi="Calibri"/>
                <w:sz w:val="20"/>
                <w:lang w:val="fr-FR"/>
              </w:rPr>
              <w:t xml:space="preserve">Phone : </w:t>
            </w:r>
          </w:p>
          <w:p>
            <w:pPr>
              <w:ind w:left="108" w:right="1895"/>
              <w:rPr>
                <w:lang w:val="fr-FR"/>
              </w:rPr>
            </w:pPr>
            <w:r>
              <w:rPr>
                <w:rFonts w:ascii="Calibri" w:cs="Calibri" w:eastAsia="Calibri" w:hAnsi="Calibri"/>
                <w:sz w:val="20"/>
                <w:lang w:val="fr-FR"/>
              </w:rPr>
              <w:t>E-mail :</w:t>
            </w:r>
            <w:r>
              <w:rPr>
                <w:rFonts w:ascii="Calibri" w:cs="Calibri" w:eastAsia="Calibri" w:hAnsi="Calibri"/>
                <w:b/>
                <w:sz w:val="22"/>
                <w:lang w:val="fr-FR"/>
              </w:rPr>
              <w:t xml:space="preserve"> </w:t>
            </w:r>
          </w:p>
        </w:tc>
      </w:tr>
      <w:tr>
        <w:trPr>
          <w:trHeight w:val="882"/>
        </w:trPr>
        <w:tc>
          <w:tcPr>
            <w:cnfStyle w:val="00100010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6. </w:t>
            </w:r>
          </w:p>
        </w:tc>
        <w:tc>
          <w:tcPr>
            <w:cnfStyle w:val="00000010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10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10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Pr>
                <w:lang w:val="fr-FR"/>
              </w:rPr>
            </w:pPr>
            <w:r>
              <w:rPr>
                <w:rFonts w:ascii="Calibri" w:cs="Calibri" w:eastAsia="Calibri" w:hAnsi="Calibri"/>
                <w:sz w:val="20"/>
                <w:lang w:val="fr-FR"/>
              </w:rPr>
              <w:t xml:space="preserve">Phone : </w:t>
            </w:r>
          </w:p>
          <w:p>
            <w:pPr>
              <w:ind w:left="108"/>
              <w:rPr>
                <w:lang w:val="fr-FR"/>
              </w:rPr>
            </w:pPr>
            <w:r>
              <w:rPr>
                <w:rFonts w:ascii="Calibri" w:cs="Calibri" w:eastAsia="Calibri" w:hAnsi="Calibri"/>
                <w:sz w:val="20"/>
                <w:lang w:val="fr-FR"/>
              </w:rPr>
              <w:t xml:space="preserve">E-mail : </w:t>
            </w:r>
          </w:p>
        </w:tc>
      </w:tr>
      <w:tr>
        <w:trPr>
          <w:trHeight w:val="883"/>
        </w:trPr>
        <w:tc>
          <w:tcPr>
            <w:cnfStyle w:val="00100001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7. </w:t>
            </w:r>
          </w:p>
        </w:tc>
        <w:tc>
          <w:tcPr>
            <w:cnfStyle w:val="00000001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01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01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Pr>
                <w:lang w:val="fr-FR"/>
              </w:rPr>
            </w:pPr>
            <w:r>
              <w:rPr>
                <w:rFonts w:ascii="Calibri" w:cs="Calibri" w:eastAsia="Calibri" w:hAnsi="Calibri"/>
                <w:sz w:val="20"/>
                <w:lang w:val="fr-FR"/>
              </w:rPr>
              <w:t xml:space="preserve">Phone : </w:t>
            </w:r>
          </w:p>
          <w:p>
            <w:pPr>
              <w:ind w:left="108"/>
              <w:rPr>
                <w:lang w:val="fr-FR"/>
              </w:rPr>
            </w:pPr>
            <w:r>
              <w:rPr>
                <w:rFonts w:ascii="Calibri" w:cs="Calibri" w:eastAsia="Calibri" w:hAnsi="Calibri"/>
                <w:sz w:val="20"/>
                <w:lang w:val="fr-FR"/>
              </w:rPr>
              <w:t xml:space="preserve">E-mail : </w:t>
            </w:r>
          </w:p>
        </w:tc>
      </w:tr>
    </w:tbl>
    <w:p>
      <w:pPr>
        <w:rPr>
          <w:rFonts w:ascii="Arial" w:cs="Arial" w:hAnsi="Arial"/>
          <w:sz w:val="24"/>
          <w:szCs w:val="24"/>
          <w:lang w:val="fr-FR"/>
        </w:rPr>
      </w:pPr>
    </w:p>
    <w:p>
      <w:pPr>
        <w:rPr>
          <w:rFonts w:ascii="Arial" w:cs="Arial" w:hAnsi="Arial"/>
          <w:sz w:val="24"/>
          <w:szCs w:val="24"/>
          <w:lang w:val="fr-FR"/>
        </w:rPr>
      </w:pPr>
      <w:r>
        <w:rPr>
          <w:rFonts w:ascii="Arial" w:cs="Arial" w:hAnsi="Arial"/>
          <w:sz w:val="24"/>
          <w:szCs w:val="24"/>
          <w:lang w:val="fr-FR"/>
        </w:rPr>
        <w:br w:type="page"/>
      </w:r>
    </w:p>
    <w:p>
      <w:pPr>
        <w:pStyle w:val="Heading3"/>
        <w:numPr>
          <w:ilvl w:val="2"/>
          <w:numId w:val="32"/>
        </w:numPr>
        <w:rPr>
          <w:rFonts w:ascii="Arial" w:cs="Arial" w:hAnsi="Arial"/>
          <w:b/>
          <w:color w:val="45b1e1" w:themeColor="accent1" w:themeTint="99"/>
          <w:sz w:val="24"/>
          <w:szCs w:val="24"/>
          <w:lang w:val="fr-FR"/>
        </w:rPr>
      </w:pPr>
      <w:bookmarkStart w:id="50" w:name="_Toc178265897"/>
      <w:bookmarkStart w:id="51" w:name="_Toc178320419"/>
      <w:r>
        <w:rPr>
          <w:rFonts w:ascii="Arial" w:cs="Arial" w:hAnsi="Arial"/>
          <w:b/>
          <w:color w:val="45b1e1" w:themeColor="accent1" w:themeTint="99"/>
          <w:sz w:val="24"/>
          <w:szCs w:val="24"/>
          <w:lang w:val="fr-FR"/>
        </w:rPr>
        <w:t>Identification d</w:t>
      </w:r>
      <w:r>
        <w:rPr>
          <w:rFonts w:ascii="Arial" w:cs="Arial" w:hAnsi="Arial"/>
          <w:b/>
          <w:color w:val="45b1e1" w:themeColor="accent1" w:themeTint="99"/>
          <w:sz w:val="24"/>
          <w:szCs w:val="24"/>
          <w:lang w:val="fr-FR"/>
        </w:rPr>
        <w:t xml:space="preserve">u ou des </w:t>
      </w:r>
      <w:r>
        <w:rPr>
          <w:rFonts w:ascii="Arial" w:cs="Arial" w:hAnsi="Arial"/>
          <w:b/>
          <w:color w:val="45b1e1" w:themeColor="accent1" w:themeTint="99"/>
          <w:sz w:val="24"/>
          <w:szCs w:val="24"/>
          <w:lang w:val="fr-FR"/>
        </w:rPr>
        <w:t>superviseurs</w:t>
      </w:r>
      <w:bookmarkEnd w:id="50"/>
      <w:bookmarkEnd w:id="51"/>
    </w:p>
    <w:tbl>
      <w:tblPr>
        <w:tblStyle w:val="TableGrid1"/>
        <w:tblW w:w="9788" w:type="dxa"/>
        <w:tblInd w:w="-721" w:type="dxa"/>
        <w:tblCellMar>
          <w:top w:w="43" w:type="dxa"/>
          <w:right w:w="53" w:type="dxa"/>
        </w:tblCellMar>
        <w:tblLook w:val="04A0"/>
      </w:tblPr>
      <w:tblGrid>
        <w:gridCol w:w="1164"/>
        <w:gridCol w:w="4088"/>
        <w:gridCol w:w="120"/>
        <w:gridCol w:w="4416"/>
      </w:tblGrid>
      <w:tr>
        <w:trPr>
          <w:trHeight w:val="301"/>
        </w:trPr>
        <w:tc>
          <w:tcPr>
            <w:cnfStyle w:val="101000000000"/>
            <w:tcW w:w="1164" w:type="dxa"/>
            <w:tcBorders>
              <w:top w:val="single" w:color="000000" w:sz="4" w:space="0"/>
              <w:left w:val="single" w:color="000000" w:sz="4" w:space="0"/>
              <w:bottom w:val="single" w:color="000000" w:sz="4" w:space="0"/>
              <w:right w:val="single" w:color="000000" w:sz="4" w:space="0"/>
            </w:tcBorders>
            <w:shd w:val="clear" w:color="auto" w:fill="d9d9d9"/>
          </w:tcPr>
          <w:p>
            <w:pPr>
              <w:ind w:left="101"/>
              <w:jc w:val="center"/>
              <w:rPr>
                <w:lang w:val="fr-FR"/>
              </w:rPr>
            </w:pPr>
          </w:p>
        </w:tc>
        <w:tc>
          <w:tcPr>
            <w:cnfStyle w:val="100000000000"/>
            <w:tcW w:w="4088" w:type="dxa"/>
            <w:tcBorders>
              <w:top w:val="single" w:color="000000" w:sz="4" w:space="0"/>
              <w:left w:val="single" w:color="000000" w:sz="4" w:space="0"/>
              <w:bottom w:val="single" w:color="000000" w:sz="4" w:space="0"/>
              <w:right w:val="nil" w:sz="4" w:space="0"/>
            </w:tcBorders>
            <w:shd w:val="clear" w:color="auto" w:fill="d9d9d9"/>
          </w:tcPr>
          <w:p>
            <w:pPr>
              <w:rPr>
                <w:lang w:val="fr-FR"/>
              </w:rPr>
            </w:pPr>
          </w:p>
        </w:tc>
        <w:tc>
          <w:tcPr>
            <w:cnfStyle w:val="100000000000"/>
            <w:tcW w:w="4536" w:type="dxa"/>
            <w:gridSpan w:val="2"/>
            <w:tcBorders>
              <w:top w:val="single" w:color="000000" w:sz="4" w:space="0"/>
              <w:left w:val="nil" w:sz="4" w:space="0"/>
              <w:bottom w:val="single" w:color="000000" w:sz="4" w:space="0"/>
              <w:right w:val="single" w:color="000000" w:sz="4" w:space="0"/>
            </w:tcBorders>
            <w:shd w:val="clear" w:color="auto" w:fill="d9d9d9"/>
          </w:tcPr>
          <w:p>
            <w:pPr>
              <w:rPr>
                <w:lang w:val="fr-FR"/>
              </w:rPr>
            </w:pPr>
            <w:r>
              <w:rPr>
                <w:rFonts w:ascii="Calibri" w:cs="Calibri" w:eastAsia="Calibri" w:hAnsi="Calibri"/>
                <w:b/>
                <w:lang w:val="fr-FR"/>
              </w:rPr>
              <w:t>Superviseurs</w:t>
            </w:r>
          </w:p>
        </w:tc>
      </w:tr>
      <w:tr>
        <w:trPr>
          <w:trHeight w:val="253"/>
        </w:trPr>
        <w:tc>
          <w:tcPr>
            <w:cnfStyle w:val="001000100000"/>
            <w:tcW w:w="1164" w:type="dxa"/>
            <w:tcBorders>
              <w:top w:val="single" w:color="000000" w:sz="4" w:space="0"/>
              <w:left w:val="single" w:color="000000" w:sz="4" w:space="0"/>
              <w:bottom w:val="single" w:color="000000" w:sz="4" w:space="0"/>
              <w:right w:val="single" w:color="000000" w:sz="4" w:space="0"/>
            </w:tcBorders>
            <w:shd w:val="clear" w:color="auto" w:fill="deeaf6"/>
          </w:tcPr>
          <w:p>
            <w:pPr>
              <w:ind w:left="52"/>
              <w:jc w:val="center"/>
              <w:rPr>
                <w:lang w:val="fr-FR"/>
              </w:rPr>
            </w:pPr>
            <w:r>
              <w:rPr>
                <w:rFonts w:ascii="Calibri" w:cs="Calibri" w:eastAsia="Calibri" w:hAnsi="Calibri"/>
                <w:sz w:val="20"/>
                <w:lang w:val="fr-FR"/>
              </w:rPr>
              <w:t xml:space="preserve">N° </w:t>
            </w:r>
          </w:p>
        </w:tc>
        <w:tc>
          <w:tcPr>
            <w:cnfStyle w:val="000000100000"/>
            <w:tcW w:w="4088" w:type="dxa"/>
            <w:tcBorders>
              <w:top w:val="single" w:color="000000" w:sz="4" w:space="0"/>
              <w:left w:val="single" w:color="000000" w:sz="4" w:space="0"/>
              <w:bottom w:val="single" w:color="000000" w:sz="4" w:space="0"/>
              <w:right w:val="nil" w:sz="4" w:space="0"/>
            </w:tcBorders>
            <w:shd w:val="clear" w:color="auto" w:fill="deeaf6"/>
          </w:tcPr>
          <w:p>
            <w:pPr>
              <w:ind w:left="1183"/>
              <w:rPr>
                <w:lang w:val="fr-FR"/>
              </w:rPr>
            </w:pPr>
            <w:r>
              <w:rPr>
                <w:rFonts w:ascii="Calibri" w:cs="Calibri" w:eastAsia="Calibri" w:hAnsi="Calibri"/>
                <w:sz w:val="20"/>
                <w:lang w:val="fr-FR"/>
              </w:rPr>
              <w:t xml:space="preserve">Noms/prénoms  </w:t>
            </w:r>
          </w:p>
        </w:tc>
        <w:tc>
          <w:tcPr>
            <w:cnfStyle w:val="000000100000"/>
            <w:tcW w:w="120" w:type="dxa"/>
            <w:tcBorders>
              <w:top w:val="single" w:color="000000" w:sz="4" w:space="0"/>
              <w:left w:val="nil" w:sz="4" w:space="0"/>
              <w:bottom w:val="single" w:color="000000" w:sz="4" w:space="0"/>
              <w:right w:val="single" w:color="000000" w:sz="4" w:space="0"/>
            </w:tcBorders>
            <w:shd w:val="clear" w:color="auto" w:fill="deeaf6"/>
          </w:tcPr>
          <w:p>
            <w:pPr>
              <w:rPr>
                <w:lang w:val="fr-FR"/>
              </w:rPr>
            </w:pPr>
          </w:p>
        </w:tc>
        <w:tc>
          <w:tcPr>
            <w:cnfStyle w:val="000000100000"/>
            <w:tcW w:w="4416" w:type="dxa"/>
            <w:tcBorders>
              <w:top w:val="single" w:color="000000" w:sz="4" w:space="0"/>
              <w:left w:val="single" w:color="000000" w:sz="4" w:space="0"/>
              <w:bottom w:val="single" w:color="000000" w:sz="4" w:space="0"/>
              <w:right w:val="single" w:color="000000" w:sz="4" w:space="0"/>
            </w:tcBorders>
            <w:shd w:val="clear" w:color="auto" w:fill="deeaf6"/>
          </w:tcPr>
          <w:p>
            <w:pPr>
              <w:ind w:left="53"/>
              <w:jc w:val="center"/>
              <w:rPr>
                <w:lang w:val="fr-FR"/>
              </w:rPr>
            </w:pPr>
            <w:r>
              <w:rPr>
                <w:rFonts w:ascii="Calibri" w:cs="Calibri" w:eastAsia="Calibri" w:hAnsi="Calibri"/>
                <w:sz w:val="20"/>
                <w:lang w:val="fr-FR"/>
              </w:rPr>
              <w:t xml:space="preserve">Adresse  </w:t>
            </w:r>
          </w:p>
        </w:tc>
      </w:tr>
      <w:tr>
        <w:trPr>
          <w:trHeight w:val="883"/>
        </w:trPr>
        <w:tc>
          <w:tcPr>
            <w:cnfStyle w:val="00100001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1. </w:t>
            </w:r>
          </w:p>
        </w:tc>
        <w:tc>
          <w:tcPr>
            <w:cnfStyle w:val="00000001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01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01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Pr>
                <w:lang w:val="fr-FR"/>
              </w:rPr>
            </w:pPr>
            <w:r>
              <w:rPr>
                <w:rFonts w:ascii="Calibri" w:cs="Calibri" w:eastAsia="Calibri" w:hAnsi="Calibri"/>
                <w:sz w:val="20"/>
                <w:lang w:val="fr-FR"/>
              </w:rPr>
              <w:t xml:space="preserve">Phone : </w:t>
            </w:r>
          </w:p>
          <w:p>
            <w:pPr>
              <w:ind w:left="108"/>
              <w:rPr>
                <w:lang w:val="fr-FR"/>
              </w:rPr>
            </w:pPr>
            <w:r>
              <w:rPr>
                <w:rFonts w:ascii="Calibri" w:cs="Calibri" w:eastAsia="Calibri" w:hAnsi="Calibri"/>
                <w:sz w:val="20"/>
                <w:lang w:val="fr-FR"/>
              </w:rPr>
              <w:t xml:space="preserve">E-mail : </w:t>
            </w:r>
          </w:p>
        </w:tc>
      </w:tr>
      <w:tr>
        <w:trPr>
          <w:trHeight w:val="883"/>
        </w:trPr>
        <w:tc>
          <w:tcPr>
            <w:cnfStyle w:val="00100010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2. </w:t>
            </w:r>
          </w:p>
        </w:tc>
        <w:tc>
          <w:tcPr>
            <w:cnfStyle w:val="000000100000"/>
            <w:tcW w:w="4088" w:type="dxa"/>
            <w:tcBorders>
              <w:top w:val="single" w:color="000000" w:sz="4" w:space="0"/>
              <w:left w:val="single" w:color="000000" w:sz="4" w:space="0"/>
              <w:bottom w:val="single" w:color="000000" w:sz="4" w:space="0"/>
              <w:right w:val="nil" w:sz="4" w:space="0"/>
            </w:tcBorders>
            <w:vAlign w:val="center"/>
          </w:tcPr>
          <w:p>
            <w:pPr>
              <w:ind w:left="108" w:right="1391"/>
              <w:rPr>
                <w:lang w:val="fr-FR"/>
              </w:rPr>
            </w:pPr>
            <w:r>
              <w:rPr>
                <w:rFonts w:ascii="Calibri" w:cs="Calibri" w:eastAsia="Calibri" w:hAnsi="Calibri"/>
                <w:b/>
                <w:sz w:val="22"/>
                <w:lang w:val="fr-FR"/>
              </w:rPr>
              <w:t xml:space="preserve"> </w:t>
            </w:r>
          </w:p>
        </w:tc>
        <w:tc>
          <w:tcPr>
            <w:cnfStyle w:val="00000010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10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ight="1895"/>
              <w:rPr>
                <w:rFonts w:ascii="Calibri" w:cs="Calibri" w:eastAsia="Calibri" w:hAnsi="Calibri"/>
                <w:sz w:val="20"/>
                <w:lang w:val="fr-FR"/>
              </w:rPr>
            </w:pPr>
            <w:r>
              <w:rPr>
                <w:rFonts w:ascii="Calibri" w:cs="Calibri" w:eastAsia="Calibri" w:hAnsi="Calibri"/>
                <w:sz w:val="20"/>
                <w:lang w:val="fr-FR"/>
              </w:rPr>
              <w:t xml:space="preserve">Phone : </w:t>
            </w:r>
          </w:p>
          <w:p>
            <w:pPr>
              <w:ind w:left="108" w:right="1895"/>
              <w:rPr>
                <w:lang w:val="fr-FR"/>
              </w:rPr>
            </w:pPr>
            <w:r>
              <w:rPr>
                <w:rFonts w:ascii="Calibri" w:cs="Calibri" w:eastAsia="Calibri" w:hAnsi="Calibri"/>
                <w:sz w:val="20"/>
                <w:lang w:val="fr-FR"/>
              </w:rPr>
              <w:t>E-mail :</w:t>
            </w:r>
            <w:r>
              <w:rPr>
                <w:rFonts w:ascii="Calibri" w:cs="Calibri" w:eastAsia="Calibri" w:hAnsi="Calibri"/>
                <w:b/>
                <w:sz w:val="22"/>
                <w:lang w:val="fr-FR"/>
              </w:rPr>
              <w:t xml:space="preserve"> </w:t>
            </w:r>
          </w:p>
        </w:tc>
      </w:tr>
      <w:tr>
        <w:trPr>
          <w:trHeight w:val="882"/>
        </w:trPr>
        <w:tc>
          <w:tcPr>
            <w:cnfStyle w:val="00100001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3. </w:t>
            </w:r>
          </w:p>
        </w:tc>
        <w:tc>
          <w:tcPr>
            <w:cnfStyle w:val="00000001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01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01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ight="1895"/>
              <w:rPr>
                <w:rFonts w:ascii="Calibri" w:cs="Calibri" w:eastAsia="Calibri" w:hAnsi="Calibri"/>
                <w:sz w:val="20"/>
                <w:lang w:val="fr-FR"/>
              </w:rPr>
            </w:pPr>
            <w:r>
              <w:rPr>
                <w:rFonts w:ascii="Calibri" w:cs="Calibri" w:eastAsia="Calibri" w:hAnsi="Calibri"/>
                <w:sz w:val="20"/>
                <w:lang w:val="fr-FR"/>
              </w:rPr>
              <w:t xml:space="preserve">Phone : </w:t>
            </w:r>
          </w:p>
          <w:p>
            <w:pPr>
              <w:ind w:left="108" w:right="1895"/>
              <w:rPr>
                <w:lang w:val="fr-FR"/>
              </w:rPr>
            </w:pPr>
            <w:r>
              <w:rPr>
                <w:rFonts w:ascii="Calibri" w:cs="Calibri" w:eastAsia="Calibri" w:hAnsi="Calibri"/>
                <w:sz w:val="20"/>
                <w:lang w:val="fr-FR"/>
              </w:rPr>
              <w:t>E-mail :</w:t>
            </w:r>
            <w:r>
              <w:rPr>
                <w:rFonts w:ascii="Calibri" w:cs="Calibri" w:eastAsia="Calibri" w:hAnsi="Calibri"/>
                <w:b/>
                <w:sz w:val="22"/>
                <w:lang w:val="fr-FR"/>
              </w:rPr>
              <w:t xml:space="preserve"> </w:t>
            </w:r>
          </w:p>
        </w:tc>
      </w:tr>
      <w:tr>
        <w:trPr>
          <w:trHeight w:val="882"/>
        </w:trPr>
        <w:tc>
          <w:tcPr>
            <w:cnfStyle w:val="00100010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4. </w:t>
            </w:r>
          </w:p>
        </w:tc>
        <w:tc>
          <w:tcPr>
            <w:cnfStyle w:val="00000010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10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10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ight="1895"/>
              <w:rPr>
                <w:rFonts w:ascii="Calibri" w:cs="Calibri" w:eastAsia="Calibri" w:hAnsi="Calibri"/>
                <w:sz w:val="20"/>
                <w:lang w:val="fr-FR"/>
              </w:rPr>
            </w:pPr>
            <w:r>
              <w:rPr>
                <w:rFonts w:ascii="Calibri" w:cs="Calibri" w:eastAsia="Calibri" w:hAnsi="Calibri"/>
                <w:sz w:val="20"/>
                <w:lang w:val="fr-FR"/>
              </w:rPr>
              <w:t xml:space="preserve">Phone : </w:t>
            </w:r>
          </w:p>
          <w:p>
            <w:pPr>
              <w:ind w:left="108" w:right="1895"/>
              <w:rPr>
                <w:lang w:val="fr-FR"/>
              </w:rPr>
            </w:pPr>
            <w:r>
              <w:rPr>
                <w:rFonts w:ascii="Calibri" w:cs="Calibri" w:eastAsia="Calibri" w:hAnsi="Calibri"/>
                <w:sz w:val="20"/>
                <w:lang w:val="fr-FR"/>
              </w:rPr>
              <w:t>E-mail :</w:t>
            </w:r>
            <w:r>
              <w:rPr>
                <w:rFonts w:ascii="Calibri" w:cs="Calibri" w:eastAsia="Calibri" w:hAnsi="Calibri"/>
                <w:b/>
                <w:sz w:val="22"/>
                <w:lang w:val="fr-FR"/>
              </w:rPr>
              <w:t xml:space="preserve"> </w:t>
            </w:r>
          </w:p>
        </w:tc>
      </w:tr>
      <w:tr>
        <w:trPr>
          <w:trHeight w:val="883"/>
        </w:trPr>
        <w:tc>
          <w:tcPr>
            <w:cnfStyle w:val="00100001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5. </w:t>
            </w:r>
          </w:p>
        </w:tc>
        <w:tc>
          <w:tcPr>
            <w:cnfStyle w:val="00000001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01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01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ight="1895"/>
              <w:rPr>
                <w:rFonts w:ascii="Calibri" w:cs="Calibri" w:eastAsia="Calibri" w:hAnsi="Calibri"/>
                <w:sz w:val="20"/>
                <w:lang w:val="fr-FR"/>
              </w:rPr>
            </w:pPr>
            <w:r>
              <w:rPr>
                <w:rFonts w:ascii="Calibri" w:cs="Calibri" w:eastAsia="Calibri" w:hAnsi="Calibri"/>
                <w:sz w:val="20"/>
                <w:lang w:val="fr-FR"/>
              </w:rPr>
              <w:t xml:space="preserve">Phone : </w:t>
            </w:r>
          </w:p>
          <w:p>
            <w:pPr>
              <w:ind w:left="108" w:right="1895"/>
              <w:rPr>
                <w:lang w:val="fr-FR"/>
              </w:rPr>
            </w:pPr>
            <w:r>
              <w:rPr>
                <w:rFonts w:ascii="Calibri" w:cs="Calibri" w:eastAsia="Calibri" w:hAnsi="Calibri"/>
                <w:sz w:val="20"/>
                <w:lang w:val="fr-FR"/>
              </w:rPr>
              <w:t>E-mail :</w:t>
            </w:r>
            <w:r>
              <w:rPr>
                <w:rFonts w:ascii="Calibri" w:cs="Calibri" w:eastAsia="Calibri" w:hAnsi="Calibri"/>
                <w:b/>
                <w:sz w:val="22"/>
                <w:lang w:val="fr-FR"/>
              </w:rPr>
              <w:t xml:space="preserve"> </w:t>
            </w:r>
          </w:p>
        </w:tc>
      </w:tr>
      <w:tr>
        <w:trPr>
          <w:trHeight w:val="882"/>
        </w:trPr>
        <w:tc>
          <w:tcPr>
            <w:cnfStyle w:val="00100010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6. </w:t>
            </w:r>
          </w:p>
        </w:tc>
        <w:tc>
          <w:tcPr>
            <w:cnfStyle w:val="00000010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10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10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Pr>
                <w:lang w:val="fr-FR"/>
              </w:rPr>
            </w:pPr>
            <w:r>
              <w:rPr>
                <w:rFonts w:ascii="Calibri" w:cs="Calibri" w:eastAsia="Calibri" w:hAnsi="Calibri"/>
                <w:sz w:val="20"/>
                <w:lang w:val="fr-FR"/>
              </w:rPr>
              <w:t xml:space="preserve">Phone : </w:t>
            </w:r>
          </w:p>
          <w:p>
            <w:pPr>
              <w:ind w:left="108"/>
              <w:rPr>
                <w:lang w:val="fr-FR"/>
              </w:rPr>
            </w:pPr>
            <w:r>
              <w:rPr>
                <w:rFonts w:ascii="Calibri" w:cs="Calibri" w:eastAsia="Calibri" w:hAnsi="Calibri"/>
                <w:sz w:val="20"/>
                <w:lang w:val="fr-FR"/>
              </w:rPr>
              <w:t xml:space="preserve">E-mail : </w:t>
            </w:r>
          </w:p>
        </w:tc>
      </w:tr>
      <w:tr>
        <w:trPr>
          <w:trHeight w:val="883"/>
        </w:trPr>
        <w:tc>
          <w:tcPr>
            <w:cnfStyle w:val="001000010000"/>
            <w:tcW w:w="1164" w:type="dxa"/>
            <w:tcBorders>
              <w:top w:val="single" w:color="000000" w:sz="4" w:space="0"/>
              <w:left w:val="single" w:color="000000" w:sz="4" w:space="0"/>
              <w:bottom w:val="single" w:color="000000" w:sz="4" w:space="0"/>
              <w:right w:val="single" w:color="000000" w:sz="4" w:space="0"/>
            </w:tcBorders>
            <w:vAlign w:val="center"/>
          </w:tcPr>
          <w:p>
            <w:pPr>
              <w:ind w:left="51"/>
              <w:jc w:val="center"/>
              <w:rPr>
                <w:lang w:val="fr-FR"/>
              </w:rPr>
            </w:pPr>
            <w:r>
              <w:rPr>
                <w:rFonts w:ascii="Calibri" w:cs="Calibri" w:eastAsia="Calibri" w:hAnsi="Calibri"/>
                <w:b/>
                <w:sz w:val="22"/>
                <w:lang w:val="fr-FR"/>
              </w:rPr>
              <w:t xml:space="preserve">7. </w:t>
            </w:r>
          </w:p>
        </w:tc>
        <w:tc>
          <w:tcPr>
            <w:cnfStyle w:val="000000010000"/>
            <w:tcW w:w="4088" w:type="dxa"/>
            <w:tcBorders>
              <w:top w:val="single" w:color="000000" w:sz="4" w:space="0"/>
              <w:left w:val="single" w:color="000000" w:sz="4" w:space="0"/>
              <w:bottom w:val="single" w:color="000000" w:sz="4" w:space="0"/>
              <w:right w:val="nil" w:sz="4" w:space="0"/>
            </w:tcBorders>
            <w:vAlign w:val="center"/>
          </w:tcPr>
          <w:p>
            <w:pPr>
              <w:ind w:left="108"/>
              <w:rPr>
                <w:lang w:val="fr-FR"/>
              </w:rPr>
            </w:pPr>
            <w:r>
              <w:rPr>
                <w:rFonts w:ascii="Calibri" w:cs="Calibri" w:eastAsia="Calibri" w:hAnsi="Calibri"/>
                <w:b/>
                <w:sz w:val="22"/>
                <w:lang w:val="fr-FR"/>
              </w:rPr>
              <w:t xml:space="preserve"> </w:t>
            </w:r>
          </w:p>
        </w:tc>
        <w:tc>
          <w:tcPr>
            <w:cnfStyle w:val="000000010000"/>
            <w:tcW w:w="120" w:type="dxa"/>
            <w:tcBorders>
              <w:top w:val="single" w:color="000000" w:sz="4" w:space="0"/>
              <w:left w:val="nil" w:sz="4" w:space="0"/>
              <w:bottom w:val="single" w:color="000000" w:sz="4" w:space="0"/>
              <w:right w:val="single" w:color="000000" w:sz="4" w:space="0"/>
            </w:tcBorders>
          </w:tcPr>
          <w:p>
            <w:pPr>
              <w:rPr>
                <w:lang w:val="fr-FR"/>
              </w:rPr>
            </w:pPr>
          </w:p>
        </w:tc>
        <w:tc>
          <w:tcPr>
            <w:cnfStyle w:val="000000010000"/>
            <w:tcW w:w="4416" w:type="dxa"/>
            <w:tcBorders>
              <w:top w:val="single" w:color="000000" w:sz="4" w:space="0"/>
              <w:left w:val="single" w:color="000000" w:sz="4" w:space="0"/>
              <w:bottom w:val="single" w:color="000000" w:sz="4" w:space="0"/>
              <w:right w:val="single" w:color="000000" w:sz="4" w:space="0"/>
            </w:tcBorders>
          </w:tcPr>
          <w:p>
            <w:pPr>
              <w:ind w:left="108"/>
              <w:rPr>
                <w:lang w:val="fr-FR"/>
              </w:rPr>
            </w:pPr>
            <w:r>
              <w:rPr>
                <w:rFonts w:ascii="Calibri" w:cs="Calibri" w:eastAsia="Calibri" w:hAnsi="Calibri"/>
                <w:sz w:val="20"/>
                <w:lang w:val="fr-FR"/>
              </w:rPr>
              <w:t xml:space="preserve">Fonction/Service : </w:t>
            </w:r>
          </w:p>
          <w:p>
            <w:pPr>
              <w:ind w:left="108"/>
              <w:rPr>
                <w:lang w:val="fr-FR"/>
              </w:rPr>
            </w:pPr>
            <w:r>
              <w:rPr>
                <w:rFonts w:ascii="Calibri" w:cs="Calibri" w:eastAsia="Calibri" w:hAnsi="Calibri"/>
                <w:sz w:val="20"/>
                <w:lang w:val="fr-FR"/>
              </w:rPr>
              <w:t xml:space="preserve">Phone : </w:t>
            </w:r>
          </w:p>
          <w:p>
            <w:pPr>
              <w:ind w:left="108"/>
              <w:rPr>
                <w:lang w:val="fr-FR"/>
              </w:rPr>
            </w:pPr>
            <w:r>
              <w:rPr>
                <w:rFonts w:ascii="Calibri" w:cs="Calibri" w:eastAsia="Calibri" w:hAnsi="Calibri"/>
                <w:sz w:val="20"/>
                <w:lang w:val="fr-FR"/>
              </w:rPr>
              <w:t xml:space="preserve">E-mail : </w:t>
            </w:r>
          </w:p>
        </w:tc>
      </w:tr>
    </w:tbl>
    <w:p>
      <w:pPr>
        <w:rPr>
          <w:rFonts w:ascii="Arial" w:cs="Arial" w:hAnsi="Arial"/>
          <w:sz w:val="24"/>
          <w:szCs w:val="24"/>
          <w:lang w:val="fr-FR"/>
        </w:rPr>
      </w:pPr>
    </w:p>
    <w:p>
      <w:pPr>
        <w:pStyle w:val="Heading3"/>
        <w:numPr>
          <w:ilvl w:val="2"/>
          <w:numId w:val="32"/>
        </w:numPr>
        <w:rPr>
          <w:rFonts w:ascii="Arial" w:cs="Arial" w:hAnsi="Arial"/>
          <w:b/>
          <w:color w:val="45b1e1" w:themeColor="accent1" w:themeTint="99"/>
          <w:sz w:val="24"/>
          <w:szCs w:val="24"/>
          <w:lang w:val="fr-FR"/>
        </w:rPr>
      </w:pPr>
      <w:bookmarkStart w:id="52" w:name="_Toc178265898"/>
      <w:bookmarkStart w:id="53" w:name="_Toc178320420"/>
      <w:r>
        <w:rPr>
          <w:rFonts w:ascii="Arial" w:cs="Arial" w:hAnsi="Arial"/>
          <w:b/>
          <w:color w:val="45b1e1" w:themeColor="accent1" w:themeTint="99"/>
          <w:sz w:val="24"/>
          <w:szCs w:val="24"/>
          <w:lang w:val="fr-FR"/>
        </w:rPr>
        <w:t>O</w:t>
      </w:r>
      <w:r>
        <w:rPr>
          <w:rFonts w:ascii="Arial" w:cs="Arial" w:hAnsi="Arial"/>
          <w:b/>
          <w:color w:val="45b1e1" w:themeColor="accent1" w:themeTint="99"/>
          <w:sz w:val="24"/>
          <w:szCs w:val="24"/>
          <w:lang w:val="fr-FR"/>
        </w:rPr>
        <w:t>bjectifs de la supervision</w:t>
      </w:r>
      <w:bookmarkEnd w:id="52"/>
      <w:bookmarkEnd w:id="53"/>
    </w:p>
    <w:p>
      <w:pPr>
        <w:jc w:val="both"/>
        <w:rPr>
          <w:rFonts w:ascii="Arial" w:cs="Arial" w:hAnsi="Arial"/>
          <w:sz w:val="24"/>
          <w:szCs w:val="24"/>
          <w:lang w:val="fr-FR"/>
        </w:rPr>
      </w:pPr>
    </w:p>
    <w:p>
      <w:pPr>
        <w:jc w:val="both"/>
        <w:rPr>
          <w:rFonts w:ascii="Arial" w:cs="Arial" w:hAnsi="Arial"/>
          <w:sz w:val="24"/>
          <w:szCs w:val="24"/>
          <w:lang w:val="fr-FR"/>
        </w:rPr>
      </w:pPr>
      <w:r>
        <w:rPr>
          <w:rFonts w:ascii="Arial" w:cs="Arial" w:hAnsi="Arial"/>
          <w:sz w:val="24"/>
          <w:szCs w:val="24"/>
          <w:lang w:val="fr-FR"/>
        </w:rPr>
        <w:t>Les superviseurs</w:t>
      </w:r>
      <w:r>
        <w:rPr>
          <w:rFonts w:ascii="Arial" w:cs="Arial" w:hAnsi="Arial"/>
          <w:sz w:val="24"/>
          <w:szCs w:val="24"/>
          <w:lang w:val="fr-FR"/>
        </w:rPr>
        <w:t>,</w:t>
      </w:r>
      <w:r>
        <w:rPr>
          <w:rFonts w:ascii="Arial" w:cs="Arial" w:hAnsi="Arial"/>
          <w:sz w:val="24"/>
          <w:szCs w:val="24"/>
          <w:lang w:val="fr-FR"/>
        </w:rPr>
        <w:t xml:space="preserve"> </w:t>
      </w:r>
      <w:r>
        <w:rPr>
          <w:rFonts w:ascii="Arial" w:cs="Arial" w:hAnsi="Arial"/>
          <w:sz w:val="24"/>
          <w:szCs w:val="24"/>
          <w:lang w:val="fr-FR"/>
        </w:rPr>
        <w:t xml:space="preserve">sur </w:t>
      </w:r>
      <w:r>
        <w:rPr>
          <w:rFonts w:ascii="Arial" w:cs="Arial" w:hAnsi="Arial"/>
          <w:sz w:val="24"/>
          <w:szCs w:val="24"/>
          <w:lang w:val="fr-FR"/>
        </w:rPr>
        <w:t xml:space="preserve">la base de </w:t>
      </w:r>
      <w:r>
        <w:rPr>
          <w:rFonts w:ascii="Arial" w:cs="Arial" w:hAnsi="Arial"/>
          <w:sz w:val="24"/>
          <w:szCs w:val="24"/>
          <w:lang w:val="fr-FR"/>
        </w:rPr>
        <w:t>l’analyse</w:t>
      </w:r>
      <w:r>
        <w:rPr>
          <w:rFonts w:ascii="Arial" w:cs="Arial" w:hAnsi="Arial"/>
          <w:sz w:val="24"/>
          <w:szCs w:val="24"/>
          <w:lang w:val="fr-FR"/>
        </w:rPr>
        <w:t xml:space="preserve"> des performances des agents </w:t>
      </w:r>
      <w:r>
        <w:rPr>
          <w:rFonts w:ascii="Arial" w:cs="Arial" w:hAnsi="Arial"/>
          <w:sz w:val="24"/>
          <w:szCs w:val="24"/>
          <w:lang w:val="fr-FR"/>
        </w:rPr>
        <w:t>à</w:t>
      </w:r>
      <w:r>
        <w:rPr>
          <w:rFonts w:ascii="Arial" w:cs="Arial" w:hAnsi="Arial"/>
          <w:sz w:val="24"/>
          <w:szCs w:val="24"/>
          <w:lang w:val="fr-FR"/>
        </w:rPr>
        <w:t xml:space="preserve"> superviser définissent des </w:t>
      </w:r>
      <w:r>
        <w:rPr>
          <w:rFonts w:ascii="Arial" w:cs="Arial" w:hAnsi="Arial"/>
          <w:sz w:val="24"/>
          <w:szCs w:val="24"/>
          <w:lang w:val="fr-FR"/>
        </w:rPr>
        <w:t>thèmes</w:t>
      </w:r>
      <w:r>
        <w:rPr>
          <w:rFonts w:ascii="Arial" w:cs="Arial" w:hAnsi="Arial"/>
          <w:sz w:val="24"/>
          <w:szCs w:val="24"/>
          <w:lang w:val="fr-FR"/>
        </w:rPr>
        <w:t xml:space="preserve"> ou domaines pour la supervision et </w:t>
      </w:r>
      <w:r>
        <w:rPr>
          <w:rFonts w:ascii="Arial" w:cs="Arial" w:hAnsi="Arial"/>
          <w:sz w:val="24"/>
          <w:szCs w:val="24"/>
          <w:lang w:val="fr-FR"/>
        </w:rPr>
        <w:t>fixent les objectifs de la supervision. Ces objectifs sont reportés dans la grille de supervision.</w:t>
      </w:r>
    </w:p>
    <w:p>
      <w:pPr>
        <w:jc w:val="both"/>
        <w:rPr>
          <w:rFonts w:ascii="Arial" w:cs="Arial" w:hAnsi="Arial"/>
          <w:sz w:val="24"/>
          <w:szCs w:val="24"/>
          <w:lang w:val="fr-FR"/>
        </w:rPr>
      </w:pPr>
      <w:r>
        <w:rPr>
          <w:rFonts w:ascii="Arial" w:cs="Arial" w:hAnsi="Arial"/>
          <w:sz w:val="24"/>
          <w:szCs w:val="24"/>
          <w:lang w:val="fr-FR"/>
        </w:rPr>
        <w:t>Au cours du déroulement de la supervis</w:t>
      </w:r>
      <w:r>
        <w:rPr>
          <w:rFonts w:ascii="Arial" w:cs="Arial" w:hAnsi="Arial"/>
          <w:sz w:val="24"/>
          <w:szCs w:val="24"/>
          <w:lang w:val="fr-FR"/>
        </w:rPr>
        <w:t>ion, ces objectifs sont présentés aux supervisé</w:t>
      </w:r>
      <w:r>
        <w:rPr>
          <w:rFonts w:ascii="Arial" w:cs="Arial" w:hAnsi="Arial"/>
          <w:sz w:val="24"/>
          <w:szCs w:val="24"/>
          <w:lang w:val="fr-FR"/>
        </w:rPr>
        <w:t>s.</w:t>
      </w:r>
    </w:p>
    <w:p>
      <w:pPr>
        <w:pStyle w:val="Heading3"/>
        <w:numPr>
          <w:ilvl w:val="2"/>
          <w:numId w:val="32"/>
        </w:numPr>
        <w:rPr>
          <w:rFonts w:ascii="Arial" w:cs="Arial" w:hAnsi="Arial"/>
          <w:b/>
          <w:color w:val="45b1e1" w:themeColor="accent1" w:themeTint="99"/>
          <w:sz w:val="24"/>
          <w:szCs w:val="24"/>
          <w:lang w:val="fr-FR"/>
        </w:rPr>
      </w:pPr>
      <w:bookmarkStart w:id="54" w:name="_Toc178320421"/>
      <w:r>
        <w:rPr>
          <w:rFonts w:ascii="Arial" w:cs="Arial" w:hAnsi="Arial"/>
          <w:b/>
          <w:color w:val="45b1e1" w:themeColor="accent1" w:themeTint="99"/>
          <w:sz w:val="24"/>
          <w:szCs w:val="24"/>
          <w:lang w:val="fr-FR"/>
        </w:rPr>
        <w:t>Liste de contrôle de la supervision (questionnaires)</w:t>
      </w:r>
      <w:bookmarkEnd w:id="54"/>
    </w:p>
    <w:p>
      <w:pPr>
        <w:pStyle w:val="Heading4"/>
        <w:numPr>
          <w:ilvl w:val="3"/>
          <w:numId w:val="43"/>
        </w:numPr>
        <w:rPr>
          <w:rFonts w:ascii="Arial" w:cs="Arial" w:hAnsi="Arial"/>
          <w:b/>
          <w:i w:val="off"/>
          <w:color w:val="auto"/>
          <w:sz w:val="24"/>
          <w:szCs w:val="24"/>
          <w:lang w:val="fr-FR"/>
        </w:rPr>
      </w:pPr>
      <w:bookmarkStart w:id="55" w:name="_Toc178320422"/>
      <w:r>
        <w:rPr>
          <w:rFonts w:ascii="Arial" w:cs="Arial" w:hAnsi="Arial"/>
          <w:b/>
          <w:i w:val="off"/>
          <w:color w:val="auto"/>
          <w:sz w:val="24"/>
          <w:szCs w:val="24"/>
          <w:lang w:val="fr-FR"/>
        </w:rPr>
        <w:t>Eléments sur l’environnement</w:t>
      </w:r>
      <w:bookmarkEnd w:id="55"/>
    </w:p>
    <w:p>
      <w:pPr>
        <w:pStyle w:val="Heading4"/>
        <w:numPr>
          <w:ilvl w:val="3"/>
          <w:numId w:val="43"/>
        </w:numPr>
        <w:rPr>
          <w:rFonts w:ascii="Arial" w:cs="Arial" w:hAnsi="Arial"/>
          <w:b/>
          <w:i w:val="off"/>
          <w:color w:val="auto"/>
          <w:sz w:val="24"/>
          <w:szCs w:val="24"/>
          <w:lang w:val="fr-FR"/>
        </w:rPr>
      </w:pPr>
      <w:r>
        <w:rPr>
          <w:rFonts w:ascii="Arial" w:cs="Arial" w:hAnsi="Arial"/>
          <w:b/>
          <w:i w:val="off"/>
          <w:color w:val="auto"/>
          <w:sz w:val="24"/>
          <w:szCs w:val="24"/>
          <w:lang w:val="fr-FR"/>
        </w:rPr>
        <w:t>Eléments de compétence</w:t>
      </w:r>
    </w:p>
    <w:p>
      <w:pPr>
        <w:pStyle w:val="ListParagraph"/>
        <w:ind w:left="1440"/>
        <w:rPr>
          <w:rFonts w:ascii="Arial" w:cs="Arial" w:hAnsi="Arial"/>
          <w:sz w:val="24"/>
          <w:szCs w:val="24"/>
          <w:lang w:val="fr-FR"/>
        </w:rPr>
      </w:pPr>
    </w:p>
    <w:p>
      <w:pPr>
        <w:pStyle w:val="Heading2"/>
        <w:numPr>
          <w:ilvl w:val="1"/>
          <w:numId w:val="25"/>
        </w:numPr>
        <w:rPr>
          <w:rFonts w:ascii="Arial" w:cs="Arial" w:hAnsi="Arial"/>
          <w:b/>
          <w:bCs/>
          <w:sz w:val="24"/>
          <w:szCs w:val="24"/>
          <w:lang w:val="fr-FR"/>
        </w:rPr>
      </w:pPr>
      <w:bookmarkStart w:id="56" w:name="_Toc178265899"/>
      <w:bookmarkStart w:id="57" w:name="_Toc178320424"/>
      <w:r>
        <w:rPr>
          <w:rFonts w:ascii="Arial" w:cs="Arial" w:hAnsi="Arial"/>
          <w:b/>
          <w:color w:val="215d99" w:themeColor="text2" w:themeTint="bf"/>
          <w:sz w:val="28"/>
          <w:szCs w:val="28"/>
          <w:lang w:val="fr-FR"/>
        </w:rPr>
        <w:t xml:space="preserve">Synthèse de la </w:t>
      </w:r>
      <w:r>
        <w:rPr>
          <w:rFonts w:ascii="Arial" w:cs="Arial" w:hAnsi="Arial"/>
          <w:b/>
          <w:color w:val="215d99" w:themeColor="text2" w:themeTint="bf"/>
          <w:sz w:val="28"/>
          <w:szCs w:val="28"/>
          <w:lang w:val="fr-FR"/>
        </w:rPr>
        <w:t>s</w:t>
      </w:r>
      <w:r>
        <w:rPr>
          <w:rFonts w:ascii="Arial" w:cs="Arial" w:hAnsi="Arial"/>
          <w:b/>
          <w:color w:val="215d99" w:themeColor="text2" w:themeTint="bf"/>
          <w:sz w:val="28"/>
          <w:szCs w:val="28"/>
          <w:lang w:val="fr-FR"/>
        </w:rPr>
        <w:t>upervision Intégrée</w:t>
      </w:r>
      <w:bookmarkEnd w:id="56"/>
      <w:bookmarkEnd w:id="57"/>
      <w:r>
        <w:rPr>
          <w:rFonts w:ascii="Arial" w:cs="Arial" w:hAnsi="Arial"/>
          <w:b/>
          <w:color w:val="215d99" w:themeColor="text2" w:themeTint="bf"/>
          <w:sz w:val="28"/>
          <w:szCs w:val="28"/>
          <w:lang w:val="fr-FR"/>
        </w:rPr>
        <w:t xml:space="preserve"> </w:t>
      </w:r>
      <w:r>
        <w:rPr>
          <w:rFonts w:ascii="Arial" w:cs="Arial" w:hAnsi="Arial"/>
          <w:b/>
          <w:color w:val="215d99" w:themeColor="text2" w:themeTint="bf"/>
          <w:sz w:val="28"/>
          <w:szCs w:val="28"/>
          <w:lang w:val="fr-FR"/>
        </w:rPr>
        <w:tab/>
      </w:r>
      <w:r>
        <w:rPr>
          <w:rFonts w:ascii="Arial" w:cs="Arial" w:hAnsi="Arial"/>
          <w:b/>
          <w:bCs/>
          <w:color w:val="000000"/>
          <w:sz w:val="24"/>
          <w:szCs w:val="24"/>
          <w:lang w:val="fr-FR"/>
        </w:rPr>
        <w:t xml:space="preserve"> </w:t>
      </w:r>
    </w:p>
    <w:p>
      <w:pPr>
        <w:spacing w:after="0"/>
        <w:ind w:left="871"/>
        <w:rPr>
          <w:rFonts w:ascii="Arial" w:cs="Arial" w:hAnsi="Arial"/>
          <w:sz w:val="24"/>
          <w:szCs w:val="24"/>
          <w:lang w:val="fr-FR"/>
        </w:rPr>
      </w:pPr>
    </w:p>
    <w:tbl>
      <w:tblPr>
        <w:tblStyle w:val="TableGrid1"/>
        <w:tblW w:w="10157" w:type="dxa"/>
        <w:tblInd w:w="44" w:type="dxa"/>
        <w:tblCellMar>
          <w:top w:w="40" w:type="dxa"/>
          <w:left w:w="108" w:type="dxa"/>
          <w:right w:w="115" w:type="dxa"/>
        </w:tblCellMar>
        <w:tblLook w:val="04A0"/>
      </w:tblPr>
      <w:tblGrid>
        <w:gridCol w:w="3609"/>
        <w:gridCol w:w="1446"/>
        <w:gridCol w:w="1079"/>
        <w:gridCol w:w="544"/>
        <w:gridCol w:w="3479"/>
      </w:tblGrid>
      <w:tr>
        <w:trPr>
          <w:trHeight w:val="448"/>
        </w:trPr>
        <w:tc>
          <w:tcPr>
            <w:cnfStyle w:val="101000000000"/>
            <w:tcW w:w="3842" w:type="dxa"/>
            <w:tcBorders>
              <w:top w:val="single" w:color="000000" w:sz="4" w:space="0"/>
              <w:left w:val="single" w:color="000000" w:sz="4" w:space="0"/>
              <w:bottom w:val="single" w:color="000000" w:sz="4" w:space="0"/>
              <w:right w:val="single" w:color="000000" w:sz="4" w:space="0"/>
            </w:tcBorders>
            <w:shd w:val="clear" w:color="auto" w:fill="bfbfbf"/>
          </w:tcPr>
          <w:p>
            <w:pPr>
              <w:rPr>
                <w:rFonts w:ascii="Arial" w:cs="Arial" w:hAnsi="Arial"/>
                <w:lang w:val="fr-FR"/>
              </w:rPr>
            </w:pPr>
            <w:r>
              <w:rPr>
                <w:rFonts w:ascii="Arial" w:cs="Arial" w:hAnsi="Arial"/>
                <w:b/>
                <w:bCs/>
                <w:lang w:val="fr-FR"/>
              </w:rPr>
              <w:t>Domaine</w:t>
            </w:r>
          </w:p>
        </w:tc>
        <w:tc>
          <w:tcPr>
            <w:cnfStyle w:val="100000000000"/>
            <w:tcW w:w="1077" w:type="dxa"/>
            <w:tcBorders>
              <w:top w:val="single" w:color="000000" w:sz="4" w:space="0"/>
              <w:left w:val="single" w:color="000000" w:sz="4" w:space="0"/>
              <w:bottom w:val="single" w:color="000000" w:sz="4" w:space="0"/>
              <w:right w:val="single" w:color="000000" w:sz="4" w:space="0"/>
            </w:tcBorders>
            <w:shd w:val="clear" w:color="auto" w:fill="bfbfbf"/>
          </w:tcPr>
          <w:p>
            <w:pPr>
              <w:rPr>
                <w:rFonts w:ascii="Arial" w:cs="Arial" w:hAnsi="Arial"/>
                <w:lang w:val="fr-FR"/>
              </w:rPr>
            </w:pPr>
            <w:r>
              <w:rPr>
                <w:rFonts w:ascii="Arial" w:cs="Arial" w:hAnsi="Arial"/>
                <w:b/>
                <w:lang w:val="fr-FR"/>
              </w:rPr>
              <w:t>Points dispon</w:t>
            </w:r>
            <w:r>
              <w:rPr>
                <w:rFonts w:ascii="Arial" w:cs="Arial" w:hAnsi="Arial"/>
                <w:b/>
                <w:lang w:val="fr-FR"/>
              </w:rPr>
              <w:t>ibles</w:t>
            </w:r>
            <w:r>
              <w:rPr>
                <w:rFonts w:ascii="Arial" w:cs="Arial" w:hAnsi="Arial"/>
                <w:b/>
                <w:lang w:val="fr-FR"/>
              </w:rPr>
              <w:t xml:space="preserve"> </w:t>
            </w:r>
          </w:p>
        </w:tc>
        <w:tc>
          <w:tcPr>
            <w:cnfStyle w:val="100000000000"/>
            <w:tcW w:w="957" w:type="dxa"/>
            <w:tcBorders>
              <w:top w:val="single" w:color="000000" w:sz="4" w:space="0"/>
              <w:left w:val="single" w:color="000000" w:sz="4" w:space="0"/>
              <w:bottom w:val="single" w:color="000000" w:sz="4" w:space="0"/>
              <w:right w:val="single" w:color="000000" w:sz="4" w:space="0"/>
            </w:tcBorders>
            <w:shd w:val="clear" w:color="auto" w:fill="bfbfbf"/>
          </w:tcPr>
          <w:p>
            <w:pPr>
              <w:jc w:val="center"/>
              <w:rPr>
                <w:rFonts w:ascii="Arial" w:cs="Arial" w:hAnsi="Arial"/>
                <w:lang w:val="fr-FR"/>
              </w:rPr>
            </w:pPr>
            <w:r>
              <w:rPr>
                <w:rFonts w:ascii="Arial" w:cs="Arial" w:hAnsi="Arial"/>
                <w:b/>
                <w:lang w:val="fr-FR"/>
              </w:rPr>
              <w:t>Points obten</w:t>
            </w:r>
            <w:r>
              <w:rPr>
                <w:rFonts w:ascii="Arial" w:cs="Arial" w:hAnsi="Arial"/>
                <w:b/>
                <w:lang w:val="fr-FR"/>
              </w:rPr>
              <w:t>us</w:t>
            </w:r>
          </w:p>
        </w:tc>
        <w:tc>
          <w:tcPr>
            <w:cnfStyle w:val="100000000000"/>
            <w:tcW w:w="579" w:type="dxa"/>
            <w:tcBorders>
              <w:top w:val="single" w:color="000000" w:sz="4" w:space="0"/>
              <w:left w:val="single" w:color="000000" w:sz="4" w:space="0"/>
              <w:bottom w:val="single" w:color="000000" w:sz="4" w:space="0"/>
              <w:right w:val="single" w:color="000000" w:sz="4" w:space="0"/>
            </w:tcBorders>
            <w:shd w:val="clear" w:color="auto" w:fill="bfbfbf"/>
          </w:tcPr>
          <w:p>
            <w:pPr>
              <w:ind w:left="9"/>
              <w:jc w:val="center"/>
              <w:rPr>
                <w:rFonts w:ascii="Arial" w:cs="Arial" w:hAnsi="Arial"/>
                <w:lang w:val="fr-FR"/>
              </w:rPr>
            </w:pPr>
            <w:r>
              <w:rPr>
                <w:rFonts w:ascii="Arial" w:cs="Arial" w:hAnsi="Arial"/>
                <w:b/>
                <w:lang w:val="fr-FR"/>
              </w:rPr>
              <w:t xml:space="preserve">% </w:t>
            </w:r>
          </w:p>
        </w:tc>
        <w:tc>
          <w:tcPr>
            <w:cnfStyle w:val="100000000000"/>
            <w:tcW w:w="3702" w:type="dxa"/>
            <w:tcBorders>
              <w:top w:val="single" w:color="000000" w:sz="4" w:space="0"/>
              <w:left w:val="single" w:color="000000" w:sz="4" w:space="0"/>
              <w:bottom w:val="single" w:color="000000" w:sz="4" w:space="0"/>
              <w:right w:val="single" w:color="000000" w:sz="4" w:space="0"/>
            </w:tcBorders>
            <w:shd w:val="clear" w:color="auto" w:fill="bfbfbf"/>
          </w:tcPr>
          <w:p>
            <w:pPr>
              <w:ind w:left="9"/>
              <w:jc w:val="center"/>
              <w:rPr>
                <w:rFonts w:ascii="Arial" w:cs="Arial" w:hAnsi="Arial"/>
                <w:b/>
                <w:lang w:val="fr-FR"/>
              </w:rPr>
            </w:pPr>
            <w:r>
              <w:rPr>
                <w:rFonts w:ascii="Arial" w:cs="Arial" w:hAnsi="Arial"/>
                <w:b/>
                <w:lang w:val="fr-FR"/>
              </w:rPr>
              <w:t>Commentaires</w:t>
            </w:r>
          </w:p>
        </w:tc>
      </w:tr>
      <w:tr>
        <w:trPr>
          <w:trHeight w:val="339"/>
        </w:trPr>
        <w:tc>
          <w:tcPr>
            <w:cnfStyle w:val="001000100000"/>
            <w:tcW w:w="3842" w:type="dxa"/>
            <w:tcBorders>
              <w:top w:val="single" w:color="000000" w:sz="4" w:space="0"/>
              <w:left w:val="single" w:color="000000" w:sz="4" w:space="0"/>
              <w:bottom w:val="single" w:color="000000" w:sz="4" w:space="0"/>
              <w:right w:val="single" w:color="000000" w:sz="4" w:space="0"/>
            </w:tcBorders>
          </w:tcPr>
          <w:p>
            <w:pPr>
              <w:rPr>
                <w:rFonts w:ascii="Arial" w:cs="Arial" w:hAnsi="Arial"/>
                <w:bCs/>
                <w:lang w:val="fr-FR"/>
              </w:rPr>
            </w:pPr>
          </w:p>
        </w:tc>
        <w:tc>
          <w:tcPr>
            <w:cnfStyle w:val="000000100000"/>
            <w:tcW w:w="1077" w:type="dxa"/>
            <w:tcBorders>
              <w:top w:val="single" w:color="000000" w:sz="4" w:space="0"/>
              <w:left w:val="single" w:color="000000" w:sz="4" w:space="0"/>
              <w:bottom w:val="single" w:color="000000" w:sz="4" w:space="0"/>
              <w:right w:val="single" w:color="000000" w:sz="4" w:space="0"/>
            </w:tcBorders>
          </w:tcPr>
          <w:p>
            <w:pPr>
              <w:ind w:left="5"/>
              <w:jc w:val="center"/>
              <w:rPr>
                <w:rFonts w:ascii="Arial" w:cs="Arial" w:hAnsi="Arial"/>
                <w:bCs/>
                <w:lang w:val="fr-FR"/>
              </w:rPr>
            </w:pPr>
            <w:r>
              <w:rPr>
                <w:rFonts w:ascii="Arial" w:cs="Arial" w:hAnsi="Arial"/>
                <w:bCs/>
                <w:lang w:val="fr-FR"/>
              </w:rPr>
              <w:t xml:space="preserve">4 </w:t>
            </w:r>
          </w:p>
        </w:tc>
        <w:tc>
          <w:tcPr>
            <w:cnfStyle w:val="000000100000"/>
            <w:tcW w:w="957" w:type="dxa"/>
            <w:tcBorders>
              <w:top w:val="single" w:color="000000" w:sz="4" w:space="0"/>
              <w:left w:val="single" w:color="000000" w:sz="4" w:space="0"/>
              <w:bottom w:val="single" w:color="000000" w:sz="4" w:space="0"/>
              <w:right w:val="single" w:color="000000" w:sz="4" w:space="0"/>
            </w:tcBorders>
            <w:shd w:val="clear" w:color="auto" w:fill="d9d9d9"/>
          </w:tcPr>
          <w:p>
            <w:pPr>
              <w:ind w:left="54"/>
              <w:jc w:val="center"/>
              <w:rPr>
                <w:rFonts w:ascii="Arial" w:cs="Arial" w:hAnsi="Arial"/>
                <w:bCs/>
                <w:lang w:val="fr-FR"/>
              </w:rPr>
            </w:pPr>
            <w:r>
              <w:rPr>
                <w:rFonts w:ascii="Arial" w:cs="Arial" w:hAnsi="Arial"/>
                <w:bCs/>
                <w:lang w:val="fr-FR"/>
              </w:rPr>
              <w:t xml:space="preserve"> </w:t>
            </w:r>
          </w:p>
        </w:tc>
        <w:tc>
          <w:tcPr>
            <w:cnfStyle w:val="000000100000"/>
            <w:tcW w:w="579" w:type="dxa"/>
            <w:tcBorders>
              <w:top w:val="single" w:color="000000" w:sz="4" w:space="0"/>
              <w:left w:val="single" w:color="000000" w:sz="4" w:space="0"/>
              <w:bottom w:val="single" w:color="000000" w:sz="4" w:space="0"/>
              <w:right w:val="single" w:color="000000" w:sz="4" w:space="0"/>
            </w:tcBorders>
            <w:shd w:val="clear" w:color="auto" w:fill="f2f2f2"/>
          </w:tcPr>
          <w:p>
            <w:pPr>
              <w:ind w:left="1"/>
              <w:rPr>
                <w:rFonts w:ascii="Arial" w:cs="Arial" w:hAnsi="Arial"/>
                <w:bCs/>
                <w:lang w:val="fr-FR"/>
              </w:rPr>
            </w:pPr>
            <w:r>
              <w:rPr>
                <w:rFonts w:ascii="Arial" w:cs="Arial" w:hAnsi="Arial"/>
                <w:bCs/>
                <w:lang w:val="fr-FR"/>
              </w:rPr>
              <w:t xml:space="preserve"> </w:t>
            </w:r>
          </w:p>
        </w:tc>
        <w:tc>
          <w:tcPr>
            <w:cnfStyle w:val="000000100000"/>
            <w:tcW w:w="3702" w:type="dxa"/>
            <w:tcBorders>
              <w:top w:val="single" w:color="000000" w:sz="4" w:space="0"/>
              <w:left w:val="single" w:color="000000" w:sz="4" w:space="0"/>
              <w:bottom w:val="single" w:color="000000" w:sz="4" w:space="0"/>
              <w:right w:val="single" w:color="000000" w:sz="4" w:space="0"/>
            </w:tcBorders>
            <w:shd w:val="clear" w:color="auto" w:fill="f2f2f2"/>
          </w:tcPr>
          <w:p>
            <w:pPr>
              <w:ind w:left="1"/>
              <w:rPr>
                <w:rFonts w:ascii="Arial" w:cs="Arial" w:hAnsi="Arial"/>
                <w:bCs/>
                <w:lang w:val="fr-FR"/>
              </w:rPr>
            </w:pPr>
            <w:r>
              <w:rPr>
                <w:rFonts w:ascii="Arial" w:cs="Arial" w:hAnsi="Arial"/>
                <w:bCs/>
                <w:lang w:val="fr-FR"/>
              </w:rPr>
              <w:t>Rouge (0-40%) actions urgentes à conduire</w:t>
            </w:r>
          </w:p>
          <w:p>
            <w:pPr>
              <w:ind w:left="1"/>
              <w:rPr>
                <w:rFonts w:ascii="Arial" w:cs="Arial" w:hAnsi="Arial"/>
                <w:bCs/>
                <w:lang w:val="fr-FR"/>
              </w:rPr>
            </w:pPr>
            <w:r>
              <w:rPr>
                <w:rFonts w:ascii="Arial" w:cs="Arial" w:hAnsi="Arial"/>
                <w:bCs/>
                <w:lang w:val="fr-FR"/>
              </w:rPr>
              <w:t>Orange (41-60%) actions requises</w:t>
            </w:r>
          </w:p>
          <w:p>
            <w:pPr>
              <w:ind w:left="1"/>
              <w:rPr>
                <w:rFonts w:ascii="Arial" w:cs="Arial" w:hAnsi="Arial"/>
                <w:bCs/>
                <w:lang w:val="fr-FR"/>
              </w:rPr>
            </w:pPr>
            <w:r>
              <w:rPr>
                <w:rFonts w:ascii="Arial" w:cs="Arial" w:hAnsi="Arial"/>
                <w:bCs/>
                <w:lang w:val="fr-FR"/>
              </w:rPr>
              <w:t>Vert (61-100%) poursuite des actions d’amélioration</w:t>
            </w:r>
            <w:bookmarkStart w:id="58" w:name="_GoBack"/>
            <w:bookmarkEnd w:id="58"/>
          </w:p>
        </w:tc>
      </w:tr>
      <w:tr>
        <w:trPr>
          <w:trHeight w:val="278"/>
        </w:trPr>
        <w:tc>
          <w:tcPr>
            <w:cnfStyle w:val="001000010000"/>
            <w:tcW w:w="3842" w:type="dxa"/>
            <w:tcBorders>
              <w:top w:val="single" w:color="000000" w:sz="4" w:space="0"/>
              <w:left w:val="single" w:color="000000" w:sz="4" w:space="0"/>
              <w:bottom w:val="single" w:color="000000" w:sz="4" w:space="0"/>
              <w:right w:val="single" w:color="000000" w:sz="4" w:space="0"/>
            </w:tcBorders>
          </w:tcPr>
          <w:p>
            <w:pPr>
              <w:rPr>
                <w:rFonts w:ascii="Arial" w:cs="Arial" w:hAnsi="Arial"/>
                <w:bCs/>
                <w:lang w:val="fr-FR"/>
              </w:rPr>
            </w:pPr>
          </w:p>
        </w:tc>
        <w:tc>
          <w:tcPr>
            <w:cnfStyle w:val="000000010000"/>
            <w:tcW w:w="1077" w:type="dxa"/>
            <w:tcBorders>
              <w:top w:val="single" w:color="000000" w:sz="4" w:space="0"/>
              <w:left w:val="single" w:color="000000" w:sz="4" w:space="0"/>
              <w:bottom w:val="single" w:color="000000" w:sz="4" w:space="0"/>
              <w:right w:val="single" w:color="000000" w:sz="4" w:space="0"/>
            </w:tcBorders>
          </w:tcPr>
          <w:p>
            <w:pPr>
              <w:ind w:left="5"/>
              <w:jc w:val="center"/>
              <w:rPr>
                <w:rFonts w:ascii="Arial" w:cs="Arial" w:hAnsi="Arial"/>
                <w:bCs/>
                <w:lang w:val="fr-FR"/>
              </w:rPr>
            </w:pPr>
            <w:r>
              <w:rPr>
                <w:rFonts w:ascii="Arial" w:cs="Arial" w:hAnsi="Arial"/>
                <w:bCs/>
                <w:lang w:val="fr-FR"/>
              </w:rPr>
              <w:t xml:space="preserve">4 </w:t>
            </w:r>
          </w:p>
        </w:tc>
        <w:tc>
          <w:tcPr>
            <w:cnfStyle w:val="000000010000"/>
            <w:tcW w:w="957" w:type="dxa"/>
            <w:tcBorders>
              <w:top w:val="single" w:color="000000" w:sz="4" w:space="0"/>
              <w:left w:val="single" w:color="000000" w:sz="4" w:space="0"/>
              <w:bottom w:val="single" w:color="000000" w:sz="4" w:space="0"/>
              <w:right w:val="single" w:color="000000" w:sz="4" w:space="0"/>
            </w:tcBorders>
            <w:shd w:val="clear" w:color="auto" w:fill="d9d9d9"/>
          </w:tcPr>
          <w:p>
            <w:pPr>
              <w:ind w:left="54"/>
              <w:jc w:val="center"/>
              <w:rPr>
                <w:rFonts w:ascii="Arial" w:cs="Arial" w:hAnsi="Arial"/>
                <w:bCs/>
                <w:lang w:val="fr-FR"/>
              </w:rPr>
            </w:pPr>
            <w:r>
              <w:rPr>
                <w:rFonts w:ascii="Arial" w:cs="Arial" w:hAnsi="Arial"/>
                <w:bCs/>
                <w:lang w:val="fr-FR"/>
              </w:rPr>
              <w:t xml:space="preserve"> </w:t>
            </w:r>
          </w:p>
        </w:tc>
        <w:tc>
          <w:tcPr>
            <w:cnfStyle w:val="000000010000"/>
            <w:tcW w:w="579" w:type="dxa"/>
            <w:tcBorders>
              <w:top w:val="single" w:color="000000" w:sz="4" w:space="0"/>
              <w:left w:val="single" w:color="000000" w:sz="4" w:space="0"/>
              <w:bottom w:val="single" w:color="000000" w:sz="4" w:space="0"/>
              <w:right w:val="single" w:color="000000" w:sz="4" w:space="0"/>
            </w:tcBorders>
            <w:shd w:val="clear" w:color="auto" w:fill="f2f2f2"/>
          </w:tcPr>
          <w:p>
            <w:pPr>
              <w:ind w:left="1"/>
              <w:rPr>
                <w:rFonts w:ascii="Arial" w:cs="Arial" w:hAnsi="Arial"/>
                <w:bCs/>
                <w:lang w:val="fr-FR"/>
              </w:rPr>
            </w:pPr>
            <w:r>
              <w:rPr>
                <w:rFonts w:ascii="Arial" w:cs="Arial" w:hAnsi="Arial"/>
                <w:bCs/>
                <w:lang w:val="fr-FR"/>
              </w:rPr>
              <w:t xml:space="preserve"> </w:t>
            </w:r>
          </w:p>
        </w:tc>
        <w:tc>
          <w:tcPr>
            <w:cnfStyle w:val="000000010000"/>
            <w:tcW w:w="3702" w:type="dxa"/>
            <w:tcBorders>
              <w:top w:val="single" w:color="000000" w:sz="4" w:space="0"/>
              <w:left w:val="single" w:color="000000" w:sz="4" w:space="0"/>
              <w:bottom w:val="single" w:color="000000" w:sz="4" w:space="0"/>
              <w:right w:val="single" w:color="000000" w:sz="4" w:space="0"/>
            </w:tcBorders>
            <w:shd w:val="clear" w:color="auto" w:fill="f2f2f2"/>
          </w:tcPr>
          <w:p>
            <w:pPr>
              <w:ind w:left="1"/>
              <w:rPr>
                <w:rFonts w:ascii="Arial" w:cs="Arial" w:hAnsi="Arial"/>
                <w:bCs/>
                <w:lang w:val="fr-FR"/>
              </w:rPr>
            </w:pPr>
          </w:p>
        </w:tc>
      </w:tr>
    </w:tbl>
    <w:p>
      <w:pPr>
        <w:pStyle w:val="ListParagraph"/>
        <w:ind w:left="1440"/>
        <w:rPr>
          <w:rFonts w:ascii="Arial" w:cs="Arial" w:hAnsi="Arial"/>
          <w:sz w:val="24"/>
          <w:szCs w:val="24"/>
          <w:lang w:val="fr-FR"/>
        </w:rPr>
      </w:pPr>
    </w:p>
    <w:p>
      <w:pPr>
        <w:rPr>
          <w:rFonts w:ascii="Arial" w:cs="Arial" w:hAnsi="Arial"/>
          <w:sz w:val="24"/>
          <w:szCs w:val="24"/>
          <w:lang w:val="fr-FR"/>
        </w:rPr>
        <w:sectPr>
          <w:footerReference w:type="default" r:id="rId18"/>
          <w:type w:val="continuous"/>
          <w:pgSz w:w="12240" w:h="15840"/>
          <w:pgMar w:top="1417" w:right="1417" w:bottom="1417" w:left="1417" w:header="720" w:footer="720" w:gutter="0"/>
          <w:cols w:space="720"/>
          <w:titlePg/>
        </w:sectPr>
      </w:pPr>
      <w:r>
        <w:rPr>
          <w:rFonts w:ascii="Arial" w:cs="Arial" w:hAnsi="Arial"/>
          <w:sz w:val="24"/>
          <w:szCs w:val="24"/>
          <w:lang w:val="fr-FR"/>
        </w:rPr>
        <w:t>
</w:t>
      </w:r>
    </w:p>
    <w:p>
      <w:pPr>
        <w:pStyle w:val="Heading2"/>
        <w:numPr>
          <w:ilvl w:val="1"/>
          <w:numId w:val="25"/>
        </w:numPr>
        <w:rPr>
          <w:rFonts w:ascii="Arial" w:cs="Arial" w:hAnsi="Arial"/>
          <w:b/>
          <w:color w:val="215d99" w:themeColor="text2" w:themeTint="bf"/>
          <w:sz w:val="28"/>
          <w:szCs w:val="28"/>
          <w:lang w:val="fr-FR"/>
        </w:rPr>
      </w:pPr>
      <w:bookmarkStart w:id="59" w:name="_Toc178265900"/>
      <w:bookmarkStart w:id="60" w:name="_Toc178320425"/>
      <w:r>
        <w:rPr>
          <w:rFonts w:ascii="Arial" w:cs="Arial" w:hAnsi="Arial"/>
          <w:b/>
          <w:color w:val="215d99" w:themeColor="text2" w:themeTint="bf"/>
          <w:sz w:val="28"/>
          <w:szCs w:val="28"/>
          <w:lang w:val="fr-FR"/>
        </w:rPr>
        <w:t>Problèmes</w:t>
      </w:r>
      <w:r>
        <w:rPr>
          <w:rFonts w:ascii="Arial" w:cs="Arial" w:hAnsi="Arial"/>
          <w:b/>
          <w:color w:val="215d99" w:themeColor="text2" w:themeTint="bf"/>
          <w:sz w:val="28"/>
          <w:szCs w:val="28"/>
          <w:lang w:val="fr-FR"/>
        </w:rPr>
        <w:t xml:space="preserve"> prioritaires identifié</w:t>
      </w:r>
      <w:r>
        <w:rPr>
          <w:rFonts w:ascii="Arial" w:cs="Arial" w:hAnsi="Arial"/>
          <w:b/>
          <w:color w:val="215d99" w:themeColor="text2" w:themeTint="bf"/>
          <w:sz w:val="28"/>
          <w:szCs w:val="28"/>
          <w:lang w:val="fr-FR"/>
        </w:rPr>
        <w:t>s, plan de résolution et de suivi</w:t>
      </w:r>
      <w:bookmarkEnd w:id="59"/>
      <w:bookmarkEnd w:id="60"/>
      <w:r>
        <w:rPr>
          <w:rFonts w:ascii="Arial" w:cs="Arial" w:hAnsi="Arial"/>
          <w:b/>
          <w:color w:val="215d99" w:themeColor="text2" w:themeTint="bf"/>
          <w:sz w:val="28"/>
          <w:szCs w:val="28"/>
          <w:lang w:val="fr-FR"/>
        </w:rPr>
        <w:t xml:space="preserve">  </w:t>
      </w:r>
    </w:p>
    <w:tbl>
      <w:tblPr>
        <w:tblStyle w:val="TableGrid1"/>
        <w:tblW w:w="13937" w:type="dxa"/>
        <w:tblInd w:w="-112" w:type="dxa"/>
        <w:tblCellMar>
          <w:top w:w="171" w:type="dxa"/>
          <w:left w:w="107" w:type="dxa"/>
          <w:bottom w:w="137" w:type="dxa"/>
          <w:right w:w="64" w:type="dxa"/>
        </w:tblCellMar>
        <w:tblLook w:val="04A0"/>
      </w:tblPr>
      <w:tblGrid>
        <w:gridCol w:w="488"/>
        <w:gridCol w:w="3022"/>
        <w:gridCol w:w="1650"/>
        <w:gridCol w:w="1956"/>
        <w:gridCol w:w="1846"/>
        <w:gridCol w:w="1920"/>
        <w:gridCol w:w="1515"/>
        <w:gridCol w:w="1540"/>
      </w:tblGrid>
      <w:tr>
        <w:trPr>
          <w:trHeight w:val="159"/>
        </w:trPr>
        <w:tc>
          <w:tcPr>
            <w:cnfStyle w:val="101000000000"/>
            <w:tcW w:w="4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ind w:right="45"/>
              <w:jc w:val="center"/>
              <w:rPr>
                <w:rFonts w:ascii="Arial" w:cs="Arial" w:hAnsi="Arial"/>
                <w:lang w:val="fr-FR"/>
              </w:rPr>
            </w:pPr>
            <w:r>
              <w:rPr>
                <w:rFonts w:ascii="Arial" w:cs="Arial" w:eastAsia="Arial" w:hAnsi="Arial"/>
                <w:b/>
                <w:lang w:val="fr-FR"/>
              </w:rPr>
              <w:t>N</w:t>
            </w:r>
            <w:r>
              <w:rPr>
                <w:rFonts w:ascii="Arial" w:cs="Arial" w:hAnsi="Arial"/>
                <w:b/>
                <w:lang w:val="fr-FR"/>
              </w:rPr>
              <w:t>°</w:t>
            </w:r>
            <w:r>
              <w:rPr>
                <w:rFonts w:ascii="Arial" w:cs="Arial" w:eastAsia="Arial" w:hAnsi="Arial"/>
                <w:b/>
                <w:lang w:val="fr-FR"/>
              </w:rPr>
              <w:t xml:space="preserve"> </w:t>
            </w:r>
          </w:p>
        </w:tc>
        <w:tc>
          <w:tcPr>
            <w:cnfStyle w:val="100000000000"/>
            <w:tcW w:w="3022" w:type="dxa"/>
            <w:tcBorders>
              <w:top w:val="single" w:color="000000" w:sz="4" w:space="0"/>
              <w:left w:val="single" w:color="000000" w:sz="4" w:space="0"/>
              <w:bottom w:val="single" w:color="000000" w:sz="4" w:space="0"/>
              <w:right w:val="single" w:color="000000" w:sz="4" w:space="0"/>
            </w:tcBorders>
            <w:shd w:val="clear" w:color="auto" w:fill="d9d9d9"/>
            <w:vAlign w:val="center"/>
          </w:tcPr>
          <w:p>
            <w:pPr>
              <w:ind w:right="45"/>
              <w:jc w:val="center"/>
              <w:rPr>
                <w:rFonts w:ascii="Arial" w:cs="Arial" w:hAnsi="Arial"/>
                <w:lang w:val="fr-FR"/>
              </w:rPr>
            </w:pPr>
            <w:r>
              <w:rPr>
                <w:rFonts w:ascii="Arial" w:cs="Arial" w:eastAsia="Arial" w:hAnsi="Arial"/>
                <w:b/>
                <w:lang w:val="fr-FR"/>
              </w:rPr>
              <w:t>Problèmes pr</w:t>
            </w:r>
            <w:r>
              <w:rPr>
                <w:rFonts w:ascii="Arial" w:cs="Arial" w:eastAsia="Arial" w:hAnsi="Arial"/>
                <w:b/>
                <w:lang w:val="fr-FR"/>
              </w:rPr>
              <w:t xml:space="preserve">ioritaires identifies /Points à </w:t>
            </w:r>
            <w:r>
              <w:rPr>
                <w:rFonts w:ascii="Arial" w:cs="Arial" w:eastAsia="Arial" w:hAnsi="Arial"/>
                <w:b/>
                <w:lang w:val="fr-FR"/>
              </w:rPr>
              <w:t xml:space="preserve">améliorer </w:t>
            </w:r>
          </w:p>
        </w:tc>
        <w:tc>
          <w:tcPr>
            <w:cnfStyle w:val="100000000000"/>
            <w:tcW w:w="16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ind w:right="45"/>
              <w:jc w:val="center"/>
              <w:rPr>
                <w:rFonts w:ascii="Arial" w:cs="Arial" w:hAnsi="Arial"/>
                <w:lang w:val="fr-FR"/>
              </w:rPr>
            </w:pPr>
            <w:r>
              <w:rPr>
                <w:rFonts w:ascii="Arial" w:cs="Arial" w:eastAsia="Arial" w:hAnsi="Arial"/>
                <w:b/>
                <w:lang w:val="fr-FR"/>
              </w:rPr>
              <w:t xml:space="preserve">Causes </w:t>
            </w:r>
          </w:p>
        </w:tc>
        <w:tc>
          <w:tcPr>
            <w:cnfStyle w:val="100000000000"/>
            <w:tcW w:w="1956" w:type="dxa"/>
            <w:tcBorders>
              <w:top w:val="single" w:color="000000" w:sz="4" w:space="0"/>
              <w:left w:val="single" w:color="000000" w:sz="4" w:space="0"/>
              <w:bottom w:val="single" w:color="000000" w:sz="4" w:space="0"/>
              <w:right w:val="single" w:color="000000" w:sz="4" w:space="0"/>
            </w:tcBorders>
            <w:shd w:val="clear" w:color="auto" w:fill="d9d9d9"/>
            <w:vAlign w:val="center"/>
          </w:tcPr>
          <w:p>
            <w:pPr>
              <w:ind w:right="46"/>
              <w:jc w:val="center"/>
              <w:rPr>
                <w:rFonts w:ascii="Arial" w:cs="Arial" w:hAnsi="Arial"/>
                <w:lang w:val="fr-FR"/>
              </w:rPr>
            </w:pPr>
            <w:r>
              <w:rPr>
                <w:rFonts w:ascii="Arial" w:cs="Arial" w:eastAsia="Arial" w:hAnsi="Arial"/>
                <w:b/>
                <w:lang w:val="fr-FR"/>
              </w:rPr>
              <w:t xml:space="preserve">Actions correctrices </w:t>
            </w:r>
          </w:p>
        </w:tc>
        <w:tc>
          <w:tcPr>
            <w:cnfStyle w:val="100000000000"/>
            <w:tcW w:w="1846" w:type="dxa"/>
            <w:tcBorders>
              <w:top w:val="single" w:color="000000" w:sz="4" w:space="0"/>
              <w:left w:val="single" w:color="000000" w:sz="4" w:space="0"/>
              <w:bottom w:val="single" w:color="000000" w:sz="4" w:space="0"/>
              <w:right w:val="single" w:color="000000" w:sz="4" w:space="0"/>
            </w:tcBorders>
            <w:shd w:val="clear" w:color="auto" w:fill="d9d9d9"/>
          </w:tcPr>
          <w:p>
            <w:pPr>
              <w:jc w:val="center"/>
              <w:rPr>
                <w:rFonts w:ascii="Arial" w:cs="Arial" w:eastAsia="Arial" w:hAnsi="Arial"/>
                <w:b/>
                <w:lang w:val="fr-FR"/>
              </w:rPr>
            </w:pPr>
            <w:r>
              <w:rPr>
                <w:rFonts w:ascii="Arial" w:cs="Arial" w:eastAsia="Arial" w:hAnsi="Arial"/>
                <w:b/>
                <w:lang w:val="fr-FR"/>
              </w:rPr>
              <w:t xml:space="preserve">Sources de </w:t>
            </w:r>
            <w:r>
              <w:rPr>
                <w:rFonts w:ascii="Arial" w:cs="Arial" w:eastAsia="Arial" w:hAnsi="Arial"/>
                <w:b/>
                <w:lang w:val="fr-FR"/>
              </w:rPr>
              <w:t>vérification</w:t>
            </w:r>
          </w:p>
        </w:tc>
        <w:tc>
          <w:tcPr>
            <w:cnfStyle w:val="100000000000"/>
            <w:tcW w:w="1920"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ascii="Arial" w:cs="Arial" w:hAnsi="Arial"/>
                <w:lang w:val="fr-FR"/>
              </w:rPr>
            </w:pPr>
            <w:r>
              <w:rPr>
                <w:rFonts w:ascii="Arial" w:cs="Arial" w:eastAsia="Arial" w:hAnsi="Arial"/>
                <w:b/>
                <w:lang w:val="fr-FR"/>
              </w:rPr>
              <w:t xml:space="preserve">Acteurs (Responsables) </w:t>
            </w:r>
          </w:p>
        </w:tc>
        <w:tc>
          <w:tcPr>
            <w:cnfStyle w:val="100000000000"/>
            <w:tcW w:w="1515"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ascii="Arial" w:cs="Arial" w:hAnsi="Arial"/>
                <w:lang w:val="fr-FR"/>
              </w:rPr>
            </w:pPr>
            <w:r>
              <w:rPr>
                <w:rFonts w:ascii="Arial" w:cs="Arial" w:eastAsia="Arial" w:hAnsi="Arial"/>
                <w:b/>
                <w:lang w:val="fr-FR"/>
              </w:rPr>
              <w:t xml:space="preserve">Ressources nécessaires </w:t>
            </w:r>
          </w:p>
        </w:tc>
        <w:tc>
          <w:tcPr>
            <w:cnfStyle w:val="100000000000"/>
            <w:tcW w:w="1540" w:type="dxa"/>
            <w:tcBorders>
              <w:top w:val="single" w:color="000000" w:sz="4" w:space="0"/>
              <w:left w:val="single" w:color="000000" w:sz="4" w:space="0"/>
              <w:bottom w:val="single" w:color="000000" w:sz="4" w:space="0"/>
              <w:right w:val="single" w:color="000000" w:sz="4" w:space="0"/>
            </w:tcBorders>
            <w:shd w:val="clear" w:color="auto" w:fill="d9d9d9"/>
            <w:vAlign w:val="center"/>
          </w:tcPr>
          <w:p>
            <w:pPr>
              <w:jc w:val="center"/>
              <w:rPr>
                <w:rFonts w:ascii="Arial" w:cs="Arial" w:hAnsi="Arial"/>
                <w:lang w:val="fr-FR"/>
              </w:rPr>
            </w:pPr>
            <w:r>
              <w:rPr>
                <w:rFonts w:ascii="Arial" w:cs="Arial" w:eastAsia="Arial" w:hAnsi="Arial"/>
                <w:b/>
                <w:lang w:val="fr-FR"/>
              </w:rPr>
              <w:t xml:space="preserve">Délais d’exécution </w:t>
            </w:r>
          </w:p>
        </w:tc>
      </w:tr>
      <w:tr>
        <w:trPr>
          <w:trHeight w:val="494"/>
        </w:trPr>
        <w:tc>
          <w:tcPr>
            <w:cnfStyle w:val="001000100000"/>
            <w:tcW w:w="488" w:type="dxa"/>
            <w:tcBorders>
              <w:top w:val="single" w:color="000000" w:sz="4" w:space="0"/>
              <w:left w:val="single" w:color="000000" w:sz="4" w:space="0"/>
              <w:bottom w:val="single" w:color="000000" w:sz="4" w:space="0"/>
              <w:right w:val="single" w:color="000000" w:sz="4" w:space="0"/>
            </w:tcBorders>
            <w:vAlign w:val="bottom"/>
          </w:tcPr>
          <w:p>
            <w:pPr>
              <w:ind w:right="44"/>
              <w:jc w:val="center"/>
              <w:rPr>
                <w:rFonts w:ascii="Arial" w:cs="Arial" w:hAnsi="Arial"/>
                <w:lang w:val="fr-FR"/>
              </w:rPr>
            </w:pPr>
            <w:r>
              <w:rPr>
                <w:rFonts w:ascii="Arial" w:cs="Arial" w:eastAsia="Arial" w:hAnsi="Arial"/>
                <w:b/>
                <w:lang w:val="fr-FR"/>
              </w:rPr>
              <w:t xml:space="preserve">1 </w:t>
            </w:r>
          </w:p>
        </w:tc>
        <w:tc>
          <w:tcPr>
            <w:cnfStyle w:val="000000100000"/>
            <w:tcW w:w="3022" w:type="dxa"/>
            <w:tcBorders>
              <w:top w:val="single" w:color="000000" w:sz="4" w:space="0"/>
              <w:left w:val="single" w:color="000000" w:sz="4" w:space="0"/>
              <w:bottom w:val="single" w:color="000000" w:sz="4" w:space="0"/>
              <w:right w:val="single" w:color="000000" w:sz="4" w:space="0"/>
            </w:tcBorders>
            <w:vAlign w:val="bottom"/>
          </w:tcPr>
          <w:p>
            <w:pPr>
              <w:spacing w:after="253"/>
              <w:rPr>
                <w:rFonts w:ascii="Arial" w:cs="Arial" w:hAnsi="Arial"/>
                <w:lang w:val="fr-FR"/>
              </w:rPr>
            </w:pPr>
          </w:p>
        </w:tc>
        <w:tc>
          <w:tcPr>
            <w:cnfStyle w:val="000000100000"/>
            <w:tcW w:w="1650" w:type="dxa"/>
            <w:tcBorders>
              <w:top w:val="single" w:color="000000" w:sz="4" w:space="0"/>
              <w:left w:val="single" w:color="000000" w:sz="4" w:space="0"/>
              <w:bottom w:val="single" w:color="000000" w:sz="4" w:space="0"/>
              <w:right w:val="single" w:color="000000" w:sz="4" w:space="0"/>
            </w:tcBorders>
          </w:tcPr>
          <w:p>
            <w:pPr>
              <w:rPr>
                <w:rFonts w:ascii="Arial" w:cs="Arial" w:hAnsi="Arial"/>
                <w:lang w:val="fr-FR"/>
              </w:rPr>
            </w:pPr>
            <w:r>
              <w:rPr>
                <w:rFonts w:ascii="Arial" w:cs="Arial" w:eastAsia="Arial" w:hAnsi="Arial"/>
                <w:b/>
                <w:lang w:val="fr-FR"/>
              </w:rPr>
              <w:t xml:space="preserve"> </w:t>
            </w:r>
          </w:p>
        </w:tc>
        <w:tc>
          <w:tcPr>
            <w:cnfStyle w:val="000000100000"/>
            <w:tcW w:w="1956" w:type="dxa"/>
            <w:tcBorders>
              <w:top w:val="single" w:color="000000" w:sz="4" w:space="0"/>
              <w:left w:val="single" w:color="000000" w:sz="4" w:space="0"/>
              <w:bottom w:val="single" w:color="000000" w:sz="4" w:space="0"/>
              <w:right w:val="single" w:color="000000" w:sz="4" w:space="0"/>
            </w:tcBorders>
          </w:tcPr>
          <w:p>
            <w:pPr>
              <w:ind w:left="1"/>
              <w:rPr>
                <w:rFonts w:ascii="Arial" w:cs="Arial" w:hAnsi="Arial"/>
                <w:lang w:val="fr-FR"/>
              </w:rPr>
            </w:pPr>
            <w:r>
              <w:rPr>
                <w:rFonts w:ascii="Arial" w:cs="Arial" w:eastAsia="Arial" w:hAnsi="Arial"/>
                <w:b/>
                <w:lang w:val="fr-FR"/>
              </w:rPr>
              <w:t xml:space="preserve"> </w:t>
            </w:r>
          </w:p>
        </w:tc>
        <w:tc>
          <w:tcPr>
            <w:cnfStyle w:val="000000100000"/>
            <w:tcW w:w="1846" w:type="dxa"/>
            <w:tcBorders>
              <w:top w:val="single" w:color="000000" w:sz="4" w:space="0"/>
              <w:left w:val="single" w:color="000000" w:sz="4" w:space="0"/>
              <w:bottom w:val="single" w:color="000000" w:sz="4" w:space="0"/>
              <w:right w:val="single" w:color="000000" w:sz="4" w:space="0"/>
            </w:tcBorders>
          </w:tcPr>
          <w:p>
            <w:pPr>
              <w:ind w:left="1"/>
              <w:rPr>
                <w:rFonts w:ascii="Arial" w:cs="Arial" w:eastAsia="Arial" w:hAnsi="Arial"/>
                <w:b/>
                <w:lang w:val="fr-FR"/>
              </w:rPr>
            </w:pPr>
          </w:p>
        </w:tc>
        <w:tc>
          <w:tcPr>
            <w:cnfStyle w:val="000000100000"/>
            <w:tcW w:w="1920" w:type="dxa"/>
            <w:tcBorders>
              <w:top w:val="single" w:color="000000" w:sz="4" w:space="0"/>
              <w:left w:val="single" w:color="000000" w:sz="4" w:space="0"/>
              <w:bottom w:val="single" w:color="000000" w:sz="4" w:space="0"/>
              <w:right w:val="single" w:color="000000" w:sz="4" w:space="0"/>
            </w:tcBorders>
          </w:tcPr>
          <w:p>
            <w:pPr>
              <w:ind w:left="1"/>
              <w:rPr>
                <w:rFonts w:ascii="Arial" w:cs="Arial" w:hAnsi="Arial"/>
                <w:lang w:val="fr-FR"/>
              </w:rPr>
            </w:pPr>
            <w:r>
              <w:rPr>
                <w:rFonts w:ascii="Arial" w:cs="Arial" w:eastAsia="Arial" w:hAnsi="Arial"/>
                <w:b/>
                <w:lang w:val="fr-FR"/>
              </w:rPr>
              <w:t xml:space="preserve"> </w:t>
            </w:r>
          </w:p>
        </w:tc>
        <w:tc>
          <w:tcPr>
            <w:cnfStyle w:val="000000100000"/>
            <w:tcW w:w="1515" w:type="dxa"/>
            <w:tcBorders>
              <w:top w:val="single" w:color="000000" w:sz="4" w:space="0"/>
              <w:left w:val="single" w:color="000000" w:sz="4" w:space="0"/>
              <w:bottom w:val="single" w:color="000000" w:sz="4" w:space="0"/>
              <w:right w:val="single" w:color="000000" w:sz="4" w:space="0"/>
            </w:tcBorders>
          </w:tcPr>
          <w:p>
            <w:pPr>
              <w:ind w:left="1"/>
              <w:rPr>
                <w:rFonts w:ascii="Arial" w:cs="Arial" w:hAnsi="Arial"/>
                <w:lang w:val="fr-FR"/>
              </w:rPr>
            </w:pPr>
            <w:r>
              <w:rPr>
                <w:rFonts w:ascii="Arial" w:cs="Arial" w:eastAsia="Arial" w:hAnsi="Arial"/>
                <w:b/>
                <w:lang w:val="fr-FR"/>
              </w:rPr>
              <w:t xml:space="preserve"> </w:t>
            </w:r>
          </w:p>
        </w:tc>
        <w:tc>
          <w:tcPr>
            <w:cnfStyle w:val="000000100000"/>
            <w:tcW w:w="1540" w:type="dxa"/>
            <w:tcBorders>
              <w:top w:val="single" w:color="000000" w:sz="4" w:space="0"/>
              <w:left w:val="single" w:color="000000" w:sz="4" w:space="0"/>
              <w:bottom w:val="single" w:color="000000" w:sz="4" w:space="0"/>
              <w:right w:val="single" w:color="000000" w:sz="4" w:space="0"/>
            </w:tcBorders>
          </w:tcPr>
          <w:p>
            <w:pPr>
              <w:rPr>
                <w:rFonts w:ascii="Arial" w:cs="Arial" w:hAnsi="Arial"/>
                <w:lang w:val="fr-FR"/>
              </w:rPr>
            </w:pPr>
            <w:r>
              <w:rPr>
                <w:rFonts w:ascii="Arial" w:cs="Arial" w:eastAsia="Arial" w:hAnsi="Arial"/>
                <w:b/>
                <w:lang w:val="fr-FR"/>
              </w:rPr>
              <w:t xml:space="preserve"> </w:t>
            </w:r>
          </w:p>
        </w:tc>
      </w:tr>
      <w:tr>
        <w:trPr>
          <w:trHeight w:val="15"/>
        </w:trPr>
        <w:tc>
          <w:tcPr>
            <w:cnfStyle w:val="001000010000"/>
            <w:tcW w:w="488" w:type="dxa"/>
            <w:tcBorders>
              <w:top w:val="single" w:color="000000" w:sz="4" w:space="0"/>
              <w:left w:val="single" w:color="000000" w:sz="4" w:space="0"/>
              <w:bottom w:val="single" w:color="000000" w:sz="4" w:space="0"/>
              <w:right w:val="single" w:color="000000" w:sz="4" w:space="0"/>
            </w:tcBorders>
            <w:vAlign w:val="bottom"/>
          </w:tcPr>
          <w:p>
            <w:pPr>
              <w:ind w:right="44"/>
              <w:jc w:val="center"/>
              <w:rPr>
                <w:rFonts w:ascii="Arial" w:cs="Arial" w:hAnsi="Arial"/>
                <w:lang w:val="fr-FR"/>
              </w:rPr>
            </w:pPr>
            <w:r>
              <w:rPr>
                <w:rFonts w:ascii="Arial" w:cs="Arial" w:eastAsia="Arial" w:hAnsi="Arial"/>
                <w:b/>
                <w:lang w:val="fr-FR"/>
              </w:rPr>
              <w:t xml:space="preserve">2 </w:t>
            </w:r>
          </w:p>
        </w:tc>
        <w:tc>
          <w:tcPr>
            <w:cnfStyle w:val="000000010000"/>
            <w:tcW w:w="3022" w:type="dxa"/>
            <w:tcBorders>
              <w:top w:val="single" w:color="000000" w:sz="4" w:space="0"/>
              <w:left w:val="single" w:color="000000" w:sz="4" w:space="0"/>
              <w:bottom w:val="single" w:color="000000" w:sz="4" w:space="0"/>
              <w:right w:val="single" w:color="000000" w:sz="4" w:space="0"/>
            </w:tcBorders>
            <w:vAlign w:val="bottom"/>
          </w:tcPr>
          <w:p>
            <w:pPr>
              <w:spacing w:after="253"/>
              <w:ind w:left="1"/>
              <w:rPr>
                <w:rFonts w:ascii="Arial" w:cs="Arial" w:hAnsi="Arial"/>
                <w:lang w:val="fr-FR"/>
              </w:rPr>
            </w:pPr>
          </w:p>
        </w:tc>
        <w:tc>
          <w:tcPr>
            <w:cnfStyle w:val="000000010000"/>
            <w:tcW w:w="1650" w:type="dxa"/>
            <w:tcBorders>
              <w:top w:val="single" w:color="000000" w:sz="4" w:space="0"/>
              <w:left w:val="single" w:color="000000" w:sz="4" w:space="0"/>
              <w:bottom w:val="single" w:color="000000" w:sz="4" w:space="0"/>
              <w:right w:val="single" w:color="000000" w:sz="4" w:space="0"/>
            </w:tcBorders>
          </w:tcPr>
          <w:p>
            <w:pPr>
              <w:rPr>
                <w:rFonts w:ascii="Arial" w:cs="Arial" w:hAnsi="Arial"/>
                <w:lang w:val="fr-FR"/>
              </w:rPr>
            </w:pPr>
            <w:r>
              <w:rPr>
                <w:rFonts w:ascii="Arial" w:cs="Arial" w:eastAsia="Arial" w:hAnsi="Arial"/>
                <w:b/>
                <w:lang w:val="fr-FR"/>
              </w:rPr>
              <w:t xml:space="preserve"> </w:t>
            </w:r>
          </w:p>
        </w:tc>
        <w:tc>
          <w:tcPr>
            <w:cnfStyle w:val="000000010000"/>
            <w:tcW w:w="1956" w:type="dxa"/>
            <w:tcBorders>
              <w:top w:val="single" w:color="000000" w:sz="4" w:space="0"/>
              <w:left w:val="single" w:color="000000" w:sz="4" w:space="0"/>
              <w:bottom w:val="single" w:color="000000" w:sz="4" w:space="0"/>
              <w:right w:val="single" w:color="000000" w:sz="4" w:space="0"/>
            </w:tcBorders>
          </w:tcPr>
          <w:p>
            <w:pPr>
              <w:ind w:left="1"/>
              <w:rPr>
                <w:rFonts w:ascii="Arial" w:cs="Arial" w:hAnsi="Arial"/>
                <w:lang w:val="fr-FR"/>
              </w:rPr>
            </w:pPr>
            <w:r>
              <w:rPr>
                <w:rFonts w:ascii="Arial" w:cs="Arial" w:eastAsia="Arial" w:hAnsi="Arial"/>
                <w:b/>
                <w:lang w:val="fr-FR"/>
              </w:rPr>
              <w:t xml:space="preserve"> </w:t>
            </w:r>
          </w:p>
        </w:tc>
        <w:tc>
          <w:tcPr>
            <w:cnfStyle w:val="000000010000"/>
            <w:tcW w:w="1846" w:type="dxa"/>
            <w:tcBorders>
              <w:top w:val="single" w:color="000000" w:sz="4" w:space="0"/>
              <w:left w:val="single" w:color="000000" w:sz="4" w:space="0"/>
              <w:bottom w:val="single" w:color="000000" w:sz="4" w:space="0"/>
              <w:right w:val="single" w:color="000000" w:sz="4" w:space="0"/>
            </w:tcBorders>
          </w:tcPr>
          <w:p>
            <w:pPr>
              <w:ind w:left="1"/>
              <w:rPr>
                <w:rFonts w:ascii="Arial" w:cs="Arial" w:eastAsia="Arial" w:hAnsi="Arial"/>
                <w:b/>
                <w:lang w:val="fr-FR"/>
              </w:rPr>
            </w:pPr>
          </w:p>
        </w:tc>
        <w:tc>
          <w:tcPr>
            <w:cnfStyle w:val="000000010000"/>
            <w:tcW w:w="1920" w:type="dxa"/>
            <w:tcBorders>
              <w:top w:val="single" w:color="000000" w:sz="4" w:space="0"/>
              <w:left w:val="single" w:color="000000" w:sz="4" w:space="0"/>
              <w:bottom w:val="single" w:color="000000" w:sz="4" w:space="0"/>
              <w:right w:val="single" w:color="000000" w:sz="4" w:space="0"/>
            </w:tcBorders>
          </w:tcPr>
          <w:p>
            <w:pPr>
              <w:ind w:left="1"/>
              <w:rPr>
                <w:rFonts w:ascii="Arial" w:cs="Arial" w:hAnsi="Arial"/>
                <w:lang w:val="fr-FR"/>
              </w:rPr>
            </w:pPr>
            <w:r>
              <w:rPr>
                <w:rFonts w:ascii="Arial" w:cs="Arial" w:eastAsia="Arial" w:hAnsi="Arial"/>
                <w:b/>
                <w:lang w:val="fr-FR"/>
              </w:rPr>
              <w:t xml:space="preserve"> </w:t>
            </w:r>
          </w:p>
        </w:tc>
        <w:tc>
          <w:tcPr>
            <w:cnfStyle w:val="000000010000"/>
            <w:tcW w:w="1515" w:type="dxa"/>
            <w:tcBorders>
              <w:top w:val="single" w:color="000000" w:sz="4" w:space="0"/>
              <w:left w:val="single" w:color="000000" w:sz="4" w:space="0"/>
              <w:bottom w:val="single" w:color="000000" w:sz="4" w:space="0"/>
              <w:right w:val="single" w:color="000000" w:sz="4" w:space="0"/>
            </w:tcBorders>
          </w:tcPr>
          <w:p>
            <w:pPr>
              <w:ind w:left="1"/>
              <w:rPr>
                <w:rFonts w:ascii="Arial" w:cs="Arial" w:hAnsi="Arial"/>
                <w:lang w:val="fr-FR"/>
              </w:rPr>
            </w:pPr>
            <w:r>
              <w:rPr>
                <w:rFonts w:ascii="Arial" w:cs="Arial" w:eastAsia="Arial" w:hAnsi="Arial"/>
                <w:b/>
                <w:lang w:val="fr-FR"/>
              </w:rPr>
              <w:t xml:space="preserve"> </w:t>
            </w:r>
          </w:p>
        </w:tc>
        <w:tc>
          <w:tcPr>
            <w:cnfStyle w:val="000000010000"/>
            <w:tcW w:w="1540" w:type="dxa"/>
            <w:tcBorders>
              <w:top w:val="single" w:color="000000" w:sz="4" w:space="0"/>
              <w:left w:val="single" w:color="000000" w:sz="4" w:space="0"/>
              <w:bottom w:val="single" w:color="000000" w:sz="4" w:space="0"/>
              <w:right w:val="single" w:color="000000" w:sz="4" w:space="0"/>
            </w:tcBorders>
          </w:tcPr>
          <w:p>
            <w:pPr>
              <w:rPr>
                <w:rFonts w:ascii="Arial" w:cs="Arial" w:hAnsi="Arial"/>
                <w:lang w:val="fr-FR"/>
              </w:rPr>
            </w:pPr>
            <w:r>
              <w:rPr>
                <w:rFonts w:ascii="Arial" w:cs="Arial" w:eastAsia="Arial" w:hAnsi="Arial"/>
                <w:b/>
                <w:lang w:val="fr-FR"/>
              </w:rPr>
              <w:t xml:space="preserve"> </w:t>
            </w:r>
          </w:p>
        </w:tc>
      </w:tr>
      <w:tr>
        <w:trPr>
          <w:trHeight w:val="538"/>
        </w:trPr>
        <w:tc>
          <w:tcPr>
            <w:cnfStyle w:val="001000100000"/>
            <w:tcW w:w="488" w:type="dxa"/>
            <w:tcBorders>
              <w:top w:val="single" w:color="000000" w:sz="4" w:space="0"/>
              <w:left w:val="single" w:color="000000" w:sz="4" w:space="0"/>
              <w:bottom w:val="single" w:color="000000" w:sz="4" w:space="0"/>
              <w:right w:val="single" w:color="000000" w:sz="4" w:space="0"/>
            </w:tcBorders>
            <w:vAlign w:val="bottom"/>
          </w:tcPr>
          <w:p>
            <w:pPr>
              <w:ind w:right="44"/>
              <w:jc w:val="center"/>
              <w:rPr>
                <w:rFonts w:ascii="Arial" w:cs="Arial" w:hAnsi="Arial"/>
                <w:lang w:val="fr-FR"/>
              </w:rPr>
            </w:pPr>
            <w:r>
              <w:rPr>
                <w:rFonts w:ascii="Arial" w:cs="Arial" w:eastAsia="Arial" w:hAnsi="Arial"/>
                <w:b/>
                <w:lang w:val="fr-FR"/>
              </w:rPr>
              <w:t xml:space="preserve">3 </w:t>
            </w:r>
          </w:p>
        </w:tc>
        <w:tc>
          <w:tcPr>
            <w:cnfStyle w:val="000000100000"/>
            <w:tcW w:w="3022" w:type="dxa"/>
            <w:tcBorders>
              <w:top w:val="single" w:color="000000" w:sz="4" w:space="0"/>
              <w:left w:val="single" w:color="000000" w:sz="4" w:space="0"/>
              <w:bottom w:val="single" w:color="000000" w:sz="4" w:space="0"/>
              <w:right w:val="single" w:color="000000" w:sz="4" w:space="0"/>
            </w:tcBorders>
            <w:vAlign w:val="bottom"/>
          </w:tcPr>
          <w:p>
            <w:pPr>
              <w:spacing w:after="254"/>
              <w:rPr>
                <w:rFonts w:ascii="Arial" w:cs="Arial" w:hAnsi="Arial"/>
                <w:lang w:val="fr-FR"/>
              </w:rPr>
            </w:pPr>
          </w:p>
        </w:tc>
        <w:tc>
          <w:tcPr>
            <w:cnfStyle w:val="000000100000"/>
            <w:tcW w:w="1650" w:type="dxa"/>
            <w:tcBorders>
              <w:top w:val="single" w:color="000000" w:sz="4" w:space="0"/>
              <w:left w:val="single" w:color="000000" w:sz="4" w:space="0"/>
              <w:bottom w:val="single" w:color="000000" w:sz="4" w:space="0"/>
              <w:right w:val="single" w:color="000000" w:sz="4" w:space="0"/>
            </w:tcBorders>
          </w:tcPr>
          <w:p>
            <w:pPr>
              <w:rPr>
                <w:rFonts w:ascii="Arial" w:cs="Arial" w:hAnsi="Arial"/>
                <w:lang w:val="fr-FR"/>
              </w:rPr>
            </w:pPr>
            <w:r>
              <w:rPr>
                <w:rFonts w:ascii="Arial" w:cs="Arial" w:eastAsia="Arial" w:hAnsi="Arial"/>
                <w:b/>
                <w:lang w:val="fr-FR"/>
              </w:rPr>
              <w:t xml:space="preserve"> </w:t>
            </w:r>
          </w:p>
        </w:tc>
        <w:tc>
          <w:tcPr>
            <w:cnfStyle w:val="000000100000"/>
            <w:tcW w:w="1956" w:type="dxa"/>
            <w:tcBorders>
              <w:top w:val="single" w:color="000000" w:sz="4" w:space="0"/>
              <w:left w:val="single" w:color="000000" w:sz="4" w:space="0"/>
              <w:bottom w:val="single" w:color="000000" w:sz="4" w:space="0"/>
              <w:right w:val="single" w:color="000000" w:sz="4" w:space="0"/>
            </w:tcBorders>
          </w:tcPr>
          <w:p>
            <w:pPr>
              <w:ind w:left="1"/>
              <w:rPr>
                <w:rFonts w:ascii="Arial" w:cs="Arial" w:hAnsi="Arial"/>
                <w:lang w:val="fr-FR"/>
              </w:rPr>
            </w:pPr>
            <w:r>
              <w:rPr>
                <w:rFonts w:ascii="Arial" w:cs="Arial" w:eastAsia="Arial" w:hAnsi="Arial"/>
                <w:b/>
                <w:lang w:val="fr-FR"/>
              </w:rPr>
              <w:t xml:space="preserve"> </w:t>
            </w:r>
          </w:p>
        </w:tc>
        <w:tc>
          <w:tcPr>
            <w:cnfStyle w:val="000000100000"/>
            <w:tcW w:w="1846" w:type="dxa"/>
            <w:tcBorders>
              <w:top w:val="single" w:color="000000" w:sz="4" w:space="0"/>
              <w:left w:val="single" w:color="000000" w:sz="4" w:space="0"/>
              <w:bottom w:val="single" w:color="000000" w:sz="4" w:space="0"/>
              <w:right w:val="single" w:color="000000" w:sz="4" w:space="0"/>
            </w:tcBorders>
          </w:tcPr>
          <w:p>
            <w:pPr>
              <w:ind w:left="1"/>
              <w:rPr>
                <w:rFonts w:ascii="Arial" w:cs="Arial" w:eastAsia="Arial" w:hAnsi="Arial"/>
                <w:b/>
                <w:lang w:val="fr-FR"/>
              </w:rPr>
            </w:pPr>
          </w:p>
        </w:tc>
        <w:tc>
          <w:tcPr>
            <w:cnfStyle w:val="000000100000"/>
            <w:tcW w:w="1920" w:type="dxa"/>
            <w:tcBorders>
              <w:top w:val="single" w:color="000000" w:sz="4" w:space="0"/>
              <w:left w:val="single" w:color="000000" w:sz="4" w:space="0"/>
              <w:bottom w:val="single" w:color="000000" w:sz="4" w:space="0"/>
              <w:right w:val="single" w:color="000000" w:sz="4" w:space="0"/>
            </w:tcBorders>
          </w:tcPr>
          <w:p>
            <w:pPr>
              <w:ind w:left="1"/>
              <w:rPr>
                <w:rFonts w:ascii="Arial" w:cs="Arial" w:hAnsi="Arial"/>
                <w:lang w:val="fr-FR"/>
              </w:rPr>
            </w:pPr>
            <w:r>
              <w:rPr>
                <w:rFonts w:ascii="Arial" w:cs="Arial" w:eastAsia="Arial" w:hAnsi="Arial"/>
                <w:b/>
                <w:lang w:val="fr-FR"/>
              </w:rPr>
              <w:t xml:space="preserve"> </w:t>
            </w:r>
          </w:p>
        </w:tc>
        <w:tc>
          <w:tcPr>
            <w:cnfStyle w:val="000000100000"/>
            <w:tcW w:w="1515" w:type="dxa"/>
            <w:tcBorders>
              <w:top w:val="single" w:color="000000" w:sz="4" w:space="0"/>
              <w:left w:val="single" w:color="000000" w:sz="4" w:space="0"/>
              <w:bottom w:val="single" w:color="000000" w:sz="4" w:space="0"/>
              <w:right w:val="single" w:color="000000" w:sz="4" w:space="0"/>
            </w:tcBorders>
          </w:tcPr>
          <w:p>
            <w:pPr>
              <w:ind w:left="1"/>
              <w:rPr>
                <w:rFonts w:ascii="Arial" w:cs="Arial" w:hAnsi="Arial"/>
                <w:lang w:val="fr-FR"/>
              </w:rPr>
            </w:pPr>
            <w:r>
              <w:rPr>
                <w:rFonts w:ascii="Arial" w:cs="Arial" w:eastAsia="Arial" w:hAnsi="Arial"/>
                <w:b/>
                <w:lang w:val="fr-FR"/>
              </w:rPr>
              <w:t xml:space="preserve"> </w:t>
            </w:r>
          </w:p>
        </w:tc>
        <w:tc>
          <w:tcPr>
            <w:cnfStyle w:val="000000100000"/>
            <w:tcW w:w="1540" w:type="dxa"/>
            <w:tcBorders>
              <w:top w:val="single" w:color="000000" w:sz="4" w:space="0"/>
              <w:left w:val="single" w:color="000000" w:sz="4" w:space="0"/>
              <w:bottom w:val="single" w:color="000000" w:sz="4" w:space="0"/>
              <w:right w:val="single" w:color="000000" w:sz="4" w:space="0"/>
            </w:tcBorders>
          </w:tcPr>
          <w:p>
            <w:pPr>
              <w:rPr>
                <w:rFonts w:ascii="Arial" w:cs="Arial" w:hAnsi="Arial"/>
                <w:lang w:val="fr-FR"/>
              </w:rPr>
            </w:pPr>
            <w:r>
              <w:rPr>
                <w:rFonts w:ascii="Arial" w:cs="Arial" w:eastAsia="Arial" w:hAnsi="Arial"/>
                <w:b/>
                <w:lang w:val="fr-FR"/>
              </w:rPr>
              <w:t xml:space="preserve"> </w:t>
            </w:r>
          </w:p>
        </w:tc>
      </w:tr>
    </w:tbl>
    <w:p>
      <w:pPr>
        <w:rPr>
          <w:rFonts w:ascii="Calibri" w:cs="Calibri" w:hAnsi="Calibri"/>
          <w:lang w:val="fr-FR"/>
        </w:rPr>
      </w:pPr>
    </w:p>
    <w:p>
      <w:pPr>
        <w:pStyle w:val="Heading2"/>
        <w:numPr>
          <w:ilvl w:val="1"/>
          <w:numId w:val="25"/>
        </w:numPr>
        <w:rPr>
          <w:rFonts w:ascii="Arial" w:cs="Arial" w:hAnsi="Arial"/>
          <w:b/>
          <w:color w:val="215d99" w:themeColor="text2" w:themeTint="bf"/>
          <w:sz w:val="28"/>
          <w:szCs w:val="28"/>
          <w:lang w:val="fr-FR"/>
        </w:rPr>
      </w:pPr>
      <w:bookmarkStart w:id="61" w:name="_Toc178265901"/>
      <w:bookmarkStart w:id="62" w:name="_Toc178320426"/>
      <w:r>
        <w:rPr>
          <w:rFonts w:ascii="Arial" w:cs="Arial" w:hAnsi="Arial"/>
          <w:b/>
          <w:color w:val="215d99" w:themeColor="text2" w:themeTint="bf"/>
          <w:sz w:val="28"/>
          <w:szCs w:val="28"/>
          <w:lang w:val="fr-FR"/>
        </w:rPr>
        <w:t>Recommandations</w:t>
      </w:r>
      <w:bookmarkEnd w:id="61"/>
      <w:bookmarkEnd w:id="62"/>
    </w:p>
    <w:p>
      <w:pPr>
        <w:rPr>
          <w:rFonts w:ascii="Calibri" w:cs="Calibri" w:hAnsi="Calibri"/>
          <w:sz w:val="24"/>
          <w:szCs w:val="24"/>
          <w:lang w:val="fr-FR"/>
        </w:rPr>
      </w:pPr>
      <w:r>
        <w:rPr>
          <w:rFonts w:ascii="Calibri" w:cs="Calibri" w:hAnsi="Calibri"/>
          <w:sz w:val="24"/>
          <w:szCs w:val="24"/>
          <w:lang w:val="fr-FR"/>
        </w:rPr>
        <w:t>Ces recommandations sont faites pour corriger les p</w:t>
      </w:r>
      <w:r>
        <w:rPr>
          <w:rFonts w:ascii="Calibri" w:cs="Calibri" w:hAnsi="Calibri"/>
          <w:sz w:val="24"/>
          <w:szCs w:val="24"/>
          <w:lang w:val="fr-FR"/>
        </w:rPr>
        <w:t>oints à améliorer mineurs qui n’</w:t>
      </w:r>
      <w:r>
        <w:rPr>
          <w:rFonts w:ascii="Calibri" w:cs="Calibri" w:hAnsi="Calibri"/>
          <w:sz w:val="24"/>
          <w:szCs w:val="24"/>
          <w:lang w:val="fr-FR"/>
        </w:rPr>
        <w:t>ont pas été retenus comme problèmes prioritaires</w:t>
      </w:r>
    </w:p>
    <w:p>
      <w:pPr>
        <w:rPr>
          <w:rFonts w:ascii="Calibri" w:cs="Calibri" w:hAnsi="Calibri"/>
          <w:sz w:val="24"/>
          <w:szCs w:val="24"/>
          <w:lang w:val="fr-FR"/>
        </w:rPr>
      </w:pPr>
    </w:p>
    <w:p>
      <w:pPr>
        <w:rPr>
          <w:rFonts w:ascii="Calibri" w:cs="Calibri" w:hAnsi="Calibri"/>
          <w:sz w:val="24"/>
          <w:szCs w:val="24"/>
          <w:lang w:val="fr-FR"/>
        </w:rPr>
      </w:pPr>
    </w:p>
    <w:p>
      <w:pPr>
        <w:rPr>
          <w:rFonts w:ascii="Calibri" w:cs="Calibri" w:hAnsi="Calibri"/>
          <w:sz w:val="24"/>
          <w:szCs w:val="24"/>
          <w:lang w:val="fr-FR"/>
        </w:rPr>
      </w:pPr>
      <w:r>
        <w:rPr>
          <w:rFonts w:ascii="Calibri" w:cs="Calibri" w:hAnsi="Calibri"/>
          <w:sz w:val="24"/>
          <w:szCs w:val="24"/>
          <w:lang w:val="fr-FR"/>
        </w:rPr>
        <w:br w:type="page"/>
      </w:r>
    </w:p>
    <w:p>
      <w:pPr>
        <w:pStyle w:val="Heading1"/>
        <w:ind w:left="720"/>
        <w:rPr>
          <w:b/>
          <w:color w:val="ff0000"/>
          <w:sz w:val="26"/>
          <w:lang w:val="fr-FR"/>
        </w:rPr>
      </w:pPr>
      <w:bookmarkStart w:id="63" w:name="_Toc178265902"/>
      <w:bookmarkStart w:id="64" w:name="_Toc178320427"/>
      <w:r>
        <w:rPr>
          <w:b/>
          <w:color w:val="ff0000"/>
          <w:sz w:val="26"/>
          <w:lang w:val="fr-FR"/>
        </w:rPr>
        <w:t>ANNEXES</w:t>
      </w:r>
      <w:bookmarkEnd w:id="63"/>
      <w:bookmarkEnd w:id="64"/>
    </w:p>
    <w:p>
      <w:pPr>
        <w:rPr>
          <w:rFonts w:ascii="Calibri" w:cs="Calibri" w:hAnsi="Calibri"/>
          <w:lang w:val="fr-FR"/>
        </w:rPr>
      </w:pPr>
    </w:p>
    <w:p>
      <w:pPr>
        <w:rPr>
          <w:rFonts w:ascii="Calibri" w:cs="Calibri" w:hAnsi="Calibri"/>
          <w:lang w:val="fr-FR"/>
        </w:rPr>
      </w:pPr>
    </w:p>
    <w:p>
      <w:pPr>
        <w:rPr>
          <w:rFonts w:ascii="Calibri" w:cs="Calibri" w:hAnsi="Calibri"/>
          <w:lang w:val="fr-FR"/>
        </w:rPr>
      </w:pPr>
    </w:p>
    <w:p>
      <w:pPr>
        <w:tabs>
          <w:tab w:val="left" w:pos="2626"/>
        </w:tabs>
        <w:rPr>
          <w:sz w:val="10"/>
          <w:szCs w:val="10"/>
          <w:lang w:val="fr-FR"/>
        </w:rPr>
      </w:pPr>
      <w:r>
        <w:rPr>
          <w:lang w:val="fr-FR"/>
        </w:rPr>
        <w:tab/>
      </w:r>
    </w:p>
    <w:sectPr>
      <w:pgSz w:w="15840" w:h="12240" w:orient="landscape"/>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comment w:id="0" w:author="SUIVI-EVAL" w:date="2024-10-07T08:41:00Z" w:initials="S">
    <w:p>
      <w:pPr>
        <w:pStyle w:val="Annotationtext"/>
        <w:rPr/>
      </w:pPr>
      <w:r>
        <w:t>Pourquoi 12 sur 14 sont gerés par les programmes. Que dire des deux autres ? (commentaire de PNLMTN-CP)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F10B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p>
    <w:pPr>
      <w:pStyle w:val="Footer"/>
      <w:jc w:val="right"/>
      <w:rPr/>
    </w:pPr>
  </w:p>
  <w:p>
    <w:pPr>
      <w:pStyle w:val="Footer"/>
      <w:jc w:val="right"/>
      <w:rPr/>
    </w:pPr>
    <w:r>
      <w:rPr/>
      <mc:AlternateContent>
        <mc:Choice Requires="wps">
          <w:drawing xmlns:mc="http://schemas.openxmlformats.org/markup-compatibility/2006">
            <wp:inline>
              <wp:extent cx="0" cy="19050"/>
              <wp:effectExtent l="0" t="0" r="0" b="0"/>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Pr id="2" name=""/>
                    <wps:cNvSpPr/>
                    <wps:spPr>
                      <a:xfrm>
                        <a:off x="0" y="0"/>
                        <a:ext cx="0" cy="19050"/>
                      </a:xfrm>
                      <a:prstGeom prst="rect">
                        <a:avLst/>
                      </a:prstGeom>
                      <a:solidFill>
                        <a:srgbClr val="A0A0A0"/>
                      </a:solidFill>
                      <a:ln w="0">
                        <a:noFill/>
                      </a:ln>
                      <a:effectLst/>
                    </wps:spPr>
                    <wps:bodyPr anchor="t"/>
                  </wps:wsp>
                </a:graphicData>
              </a:graphic>
            </wp:inline>
          </w:drawing>
        </mc:Choice>
        <mc:Fallback>
          <w:pict>
            <v:shape id="A47FF57B-07A1-F905-AF0BC1641581" coordsize="21600,21600" style="width:0pt;height:1.5pt;margin-top:0pt;margin-left:0pt;rotation:0.000000;" fillcolor="#a0a0a0" stroked="f" o:spt="1" path="m0,0 l0,21600 r21600,0 l21600,0 x e">
              <w10:wrap type="none"/>
              <v:fill type="solid" color="#a0a0a0" opacity="1.000000"/>
              <o:lock/>
            </v:shape>
          </w:pict>
        </mc:Fallback>
      </mc:AlternateContent>
    </w:r>
  </w:p>
  <w:p>
    <w:pPr>
      <w:pStyle w:val="Footer"/>
      <w:jc w:val="right"/>
      <w:rPr/>
    </w:pPr>
    <w:r>
      <w:rPr>
        <w:lang w:val="fr-FR"/>
      </w:rPr>
      <w:t xml:space="preserve">Page </w:t>
    </w:r>
    <w:r>
      <w:fldChar w:fldCharType="begin"/>
    </w:r>
    <w:r>
      <w:instrText xml:space="preserve">PAGE</w:instrText>
    </w:r>
    <w:r>
      <w:fldChar w:fldCharType="separate"/>
    </w:r>
    <w:r>
      <w:rPr>
        <w:b/>
        <w:bCs/>
      </w:rPr>
      <w:t>25</w:t>
    </w:r>
    <w:r>
      <w:fldChar w:fldCharType="end"/>
    </w:r>
    <w:r>
      <w:rPr>
        <w:lang w:val="fr-FR"/>
      </w:rPr>
      <w:t xml:space="preserve"> sur </w:t>
    </w:r>
    <w:r>
      <w:fldChar w:fldCharType="begin"/>
    </w:r>
    <w:r>
      <w:instrText xml:space="preserve">NUMPAGES</w:instrText>
    </w:r>
    <w:r>
      <w:fldChar w:fldCharType="separate"/>
    </w:r>
    <w:r>
      <w:rPr>
        <w:b/>
        <w:bCs/>
      </w:rPr>
      <w:t>26</w:t>
    </w:r>
    <w:r>
      <w:fldChar w:fldCharType="end"/>
    </w:r>
  </w:p>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tabs>
          <w:tab w:val="num" w:pos="720"/>
        </w:tabs>
        <w:ind w:left="720" w:hanging="360"/>
      </w:pPr>
      <w:rPr>
        <w:rFonts w:ascii="Arial" w:hAnsi="Arial" w:hint="default"/>
      </w:rPr>
    </w:lvl>
    <w:lvl w:ilvl="1" w:tentative="0">
      <w:start w:val="1"/>
      <w:numFmt w:val="bullet"/>
      <w:lvlText w:val="•"/>
      <w:lvlJc w:val="left"/>
      <w:pPr>
        <w:tabs>
          <w:tab w:val="num" w:pos="1440"/>
        </w:tabs>
        <w:ind w:left="1440" w:hanging="360"/>
      </w:pPr>
      <w:rPr>
        <w:rFonts w:ascii="Arial" w:hAnsi="Arial" w:hint="default"/>
      </w:rPr>
    </w:lvl>
    <w:lvl w:ilvl="2" w:tentative="0">
      <w:numFmt w:val="bullet"/>
      <w:lvlText w:val="-"/>
      <w:lvlJc w:val="left"/>
      <w:pPr>
        <w:ind w:left="502" w:hanging="360"/>
      </w:pPr>
      <w:rPr>
        <w:rFonts w:ascii="Times New Roman" w:cs="Times New Roman" w:eastAsia="Times New Roman" w:hAnsi="Times New Roman"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
    <w:multiLevelType w:val="hybridMultilevel"/>
    <w:lvl w:ilvl="0" w:tentative="0">
      <w:numFmt w:val="bullet"/>
      <w:lvlText w:val="-"/>
      <w:lvlJc w:val="left"/>
      <w:pPr>
        <w:ind w:left="502" w:hanging="360"/>
      </w:pPr>
      <w:rPr>
        <w:rFonts w:ascii="Times New Roman" w:cs="Times New Roman" w:eastAsia="Times New Roman" w:hAnsi="Times New Roman"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multiLevelType w:val="hybridMultilevel"/>
    <w:lvl w:ilvl="0" w:tentative="0">
      <w:start w:val="1"/>
      <w:numFmt w:val="bullet"/>
      <w:lvlText w:val=""/>
      <w:lvlJc w:val="left"/>
      <w:pPr>
        <w:tabs>
          <w:tab w:val="num" w:pos="720"/>
        </w:tabs>
        <w:ind w:left="720" w:hanging="360"/>
      </w:pPr>
      <w:rPr>
        <w:rFonts w:ascii="Wingdings" w:hAnsi="Wingdings" w:hint="default"/>
      </w:rPr>
    </w:lvl>
    <w:lvl w:ilvl="1" w:tentative="0">
      <w:numFmt w:val="bullet"/>
      <w:lvlText w:val="-"/>
      <w:lvlJc w:val="left"/>
      <w:pPr>
        <w:ind w:left="502" w:hanging="360"/>
      </w:pPr>
      <w:rPr>
        <w:rFonts w:ascii="Times New Roman" w:cs="Times New Roman" w:eastAsia="Times New Roman" w:hAnsi="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multiLevelType w:val="multilevel"/>
    <w:lvl w:ilvl="0" w:tentative="0">
      <w:start w:val="1"/>
      <w:numFmt w:val="decimal"/>
      <w:lvlText w:val="%1."/>
      <w:lvlJc w:val="left"/>
      <w:pPr>
        <w:ind w:left="720" w:hanging="360"/>
      </w:pPr>
      <w:rPr>
        <w:rFonts w:ascii="Arial" w:cs="Arial" w:hAnsi="Arial" w:hint="default"/>
        <w:sz w:val="28"/>
        <w:szCs w:val="28"/>
      </w:rPr>
    </w:lvl>
    <w:lvl w:ilvl="1" w:tentative="0">
      <w:start w:val="1"/>
      <w:numFmt w:val="decimal"/>
      <w:isLgl w:val="on"/>
      <w:lvlText w:val="%1.%2"/>
      <w:lvlJc w:val="left"/>
      <w:pPr>
        <w:ind w:left="732" w:hanging="372"/>
      </w:pPr>
      <w:rPr>
        <w:rFonts w:hint="default"/>
      </w:rPr>
    </w:lvl>
    <w:lvl w:ilvl="2" w:tentative="0">
      <w:start w:val="1"/>
      <w:numFmt w:val="decimal"/>
      <w:isLgl w:val="on"/>
      <w:lvlText w:val="%1.%2.%3"/>
      <w:lvlJc w:val="left"/>
      <w:pPr>
        <w:ind w:left="1080" w:hanging="720"/>
      </w:pPr>
      <w:rPr>
        <w:rFonts w:hint="default"/>
      </w:rPr>
    </w:lvl>
    <w:lvl w:ilvl="3" w:tentative="0">
      <w:start w:val="1"/>
      <w:numFmt w:val="decimal"/>
      <w:isLgl w:val="on"/>
      <w:lvlText w:val="%1.%2.%3.%4"/>
      <w:lvlJc w:val="left"/>
      <w:pPr>
        <w:ind w:left="1080" w:hanging="720"/>
      </w:pPr>
      <w:rPr>
        <w:rFonts w:hint="default"/>
      </w:rPr>
    </w:lvl>
    <w:lvl w:ilvl="4" w:tentative="0">
      <w:start w:val="1"/>
      <w:numFmt w:val="decimal"/>
      <w:isLgl w:val="on"/>
      <w:lvlText w:val="%1.%2.%3.%4.%5"/>
      <w:lvlJc w:val="left"/>
      <w:pPr>
        <w:ind w:left="1440" w:hanging="1080"/>
      </w:pPr>
      <w:rPr>
        <w:rFonts w:hint="default"/>
      </w:rPr>
    </w:lvl>
    <w:lvl w:ilvl="5" w:tentative="0">
      <w:start w:val="1"/>
      <w:numFmt w:val="decimal"/>
      <w:isLgl w:val="on"/>
      <w:lvlText w:val="%1.%2.%3.%4.%5.%6"/>
      <w:lvlJc w:val="left"/>
      <w:pPr>
        <w:ind w:left="1440" w:hanging="1080"/>
      </w:pPr>
      <w:rPr>
        <w:rFonts w:hint="default"/>
      </w:rPr>
    </w:lvl>
    <w:lvl w:ilvl="6" w:tentative="0">
      <w:start w:val="1"/>
      <w:numFmt w:val="decimal"/>
      <w:isLgl w:val="on"/>
      <w:lvlText w:val="%1.%2.%3.%4.%5.%6.%7"/>
      <w:lvlJc w:val="left"/>
      <w:pPr>
        <w:ind w:left="1800" w:hanging="1440"/>
      </w:pPr>
      <w:rPr>
        <w:rFonts w:hint="default"/>
      </w:rPr>
    </w:lvl>
    <w:lvl w:ilvl="7" w:tentative="0">
      <w:start w:val="1"/>
      <w:numFmt w:val="decimal"/>
      <w:isLgl w:val="on"/>
      <w:lvlText w:val="%1.%2.%3.%4.%5.%6.%7.%8"/>
      <w:lvlJc w:val="left"/>
      <w:pPr>
        <w:ind w:left="1800" w:hanging="1440"/>
      </w:pPr>
      <w:rPr>
        <w:rFonts w:hint="default"/>
      </w:rPr>
    </w:lvl>
    <w:lvl w:ilvl="8" w:tentative="0">
      <w:start w:val="1"/>
      <w:numFmt w:val="decimal"/>
      <w:isLgl w:val="on"/>
      <w:lvlText w:val="%1.%2.%3.%4.%5.%6.%7.%8.%9"/>
      <w:lvlJc w:val="left"/>
      <w:pPr>
        <w:ind w:left="2160" w:hanging="1800"/>
      </w:pPr>
      <w:rPr>
        <w:rFonts w:hint="default"/>
      </w:rPr>
    </w:lvl>
  </w:abstractNum>
  <w:abstractNum w:abstractNumId="7">
    <w:multiLevelType w:val="multilevel"/>
    <w:lvl w:ilvl="0" w:tentative="0">
      <w:start w:val="1"/>
      <w:numFmt w:val="decimal"/>
      <w:lvlText w:val="%1."/>
      <w:lvlJc w:val="left"/>
      <w:pPr>
        <w:ind w:left="720" w:hanging="360"/>
      </w:pPr>
      <w:rPr>
        <w:rFonts w:ascii="Arial" w:cs="Arial" w:hAnsi="Arial" w:hint="default"/>
        <w:sz w:val="28"/>
        <w:szCs w:val="28"/>
      </w:rPr>
    </w:lvl>
    <w:lvl w:ilvl="1" w:tentative="0">
      <w:start w:val="1"/>
      <w:numFmt w:val="decimal"/>
      <w:isLgl w:val="on"/>
      <w:lvlText w:val="%1.%2"/>
      <w:lvlJc w:val="left"/>
      <w:pPr>
        <w:ind w:left="732" w:hanging="372"/>
      </w:pPr>
      <w:rPr>
        <w:rFonts w:hint="default"/>
      </w:rPr>
    </w:lvl>
    <w:lvl w:ilvl="2" w:tentative="0">
      <w:start w:val="1"/>
      <w:numFmt w:val="decimal"/>
      <w:isLgl w:val="on"/>
      <w:lvlText w:val="%1.%2.%3"/>
      <w:lvlJc w:val="left"/>
      <w:pPr>
        <w:ind w:left="1080" w:hanging="720"/>
      </w:pPr>
      <w:rPr>
        <w:rFonts w:hint="default"/>
      </w:rPr>
    </w:lvl>
    <w:lvl w:ilvl="3" w:tentative="0">
      <w:start w:val="1"/>
      <w:numFmt w:val="decimal"/>
      <w:isLgl w:val="on"/>
      <w:lvlText w:val="%1.%2.%3.%4"/>
      <w:lvlJc w:val="left"/>
      <w:pPr>
        <w:ind w:left="1080" w:hanging="720"/>
      </w:pPr>
      <w:rPr>
        <w:rFonts w:hint="default"/>
      </w:rPr>
    </w:lvl>
    <w:lvl w:ilvl="4" w:tentative="0">
      <w:start w:val="1"/>
      <w:numFmt w:val="decimal"/>
      <w:isLgl w:val="on"/>
      <w:lvlText w:val="%1.%2.%3.%4.%5"/>
      <w:lvlJc w:val="left"/>
      <w:pPr>
        <w:ind w:left="1440" w:hanging="1080"/>
      </w:pPr>
      <w:rPr>
        <w:rFonts w:hint="default"/>
      </w:rPr>
    </w:lvl>
    <w:lvl w:ilvl="5" w:tentative="0">
      <w:start w:val="1"/>
      <w:numFmt w:val="decimal"/>
      <w:isLgl w:val="on"/>
      <w:lvlText w:val="%1.%2.%3.%4.%5.%6"/>
      <w:lvlJc w:val="left"/>
      <w:pPr>
        <w:ind w:left="1440" w:hanging="1080"/>
      </w:pPr>
      <w:rPr>
        <w:rFonts w:hint="default"/>
      </w:rPr>
    </w:lvl>
    <w:lvl w:ilvl="6" w:tentative="0">
      <w:start w:val="1"/>
      <w:numFmt w:val="decimal"/>
      <w:isLgl w:val="on"/>
      <w:lvlText w:val="%1.%2.%3.%4.%5.%6.%7"/>
      <w:lvlJc w:val="left"/>
      <w:pPr>
        <w:ind w:left="1800" w:hanging="1440"/>
      </w:pPr>
      <w:rPr>
        <w:rFonts w:hint="default"/>
      </w:rPr>
    </w:lvl>
    <w:lvl w:ilvl="7" w:tentative="0">
      <w:start w:val="1"/>
      <w:numFmt w:val="decimal"/>
      <w:isLgl w:val="on"/>
      <w:lvlText w:val="%1.%2.%3.%4.%5.%6.%7.%8"/>
      <w:lvlJc w:val="left"/>
      <w:pPr>
        <w:ind w:left="1800" w:hanging="1440"/>
      </w:pPr>
      <w:rPr>
        <w:rFonts w:hint="default"/>
      </w:rPr>
    </w:lvl>
    <w:lvl w:ilvl="8" w:tentative="0">
      <w:start w:val="1"/>
      <w:numFmt w:val="decimal"/>
      <w:isLgl w:val="on"/>
      <w:lvlText w:val="%1.%2.%3.%4.%5.%6.%7.%8.%9"/>
      <w:lvlJc w:val="left"/>
      <w:pPr>
        <w:ind w:left="2160" w:hanging="1800"/>
      </w:pPr>
      <w:rPr>
        <w:rFonts w:hint="default"/>
      </w:rPr>
    </w:lvl>
  </w:abstractNum>
  <w:abstractNum w:abstractNumId="8">
    <w:multiLevelType w:val="multilevel"/>
    <w:lvl w:ilvl="0" w:tentative="0">
      <w:start w:val="1"/>
      <w:numFmt w:val="decimal"/>
      <w:lvlText w:val="%1."/>
      <w:lvlJc w:val="left"/>
      <w:pPr>
        <w:ind w:left="720" w:hanging="360"/>
      </w:pPr>
      <w:rPr>
        <w:rFonts w:ascii="Arial" w:cs="Arial" w:hAnsi="Arial" w:hint="default"/>
        <w:sz w:val="28"/>
        <w:szCs w:val="28"/>
      </w:rPr>
    </w:lvl>
    <w:lvl w:ilvl="1" w:tentative="0">
      <w:start w:val="1"/>
      <w:numFmt w:val="decimal"/>
      <w:isLgl w:val="on"/>
      <w:lvlText w:val="%1.%2"/>
      <w:lvlJc w:val="left"/>
      <w:pPr>
        <w:ind w:left="732" w:hanging="372"/>
      </w:pPr>
      <w:rPr>
        <w:rFonts w:hint="default"/>
        <w:b/>
        <w:color w:val="45b1e1" w:themeColor="accent1" w:themeTint="99"/>
      </w:rPr>
    </w:lvl>
    <w:lvl w:ilvl="2" w:tentative="0">
      <w:start w:val="1"/>
      <w:numFmt w:val="decimal"/>
      <w:isLgl w:val="on"/>
      <w:lvlText w:val="%1.%2.%3"/>
      <w:lvlJc w:val="left"/>
      <w:pPr>
        <w:ind w:left="1080" w:hanging="720"/>
      </w:pPr>
      <w:rPr>
        <w:rFonts w:hint="default"/>
      </w:rPr>
    </w:lvl>
    <w:lvl w:ilvl="3" w:tentative="0">
      <w:start w:val="1"/>
      <w:numFmt w:val="decimal"/>
      <w:isLgl w:val="on"/>
      <w:lvlText w:val="%1.%2.%3.%4"/>
      <w:lvlJc w:val="left"/>
      <w:pPr>
        <w:ind w:left="1080" w:hanging="720"/>
      </w:pPr>
      <w:rPr>
        <w:rFonts w:hint="default"/>
      </w:rPr>
    </w:lvl>
    <w:lvl w:ilvl="4" w:tentative="0">
      <w:start w:val="1"/>
      <w:numFmt w:val="decimal"/>
      <w:isLgl w:val="on"/>
      <w:lvlText w:val="%1.%2.%3.%4.%5"/>
      <w:lvlJc w:val="left"/>
      <w:pPr>
        <w:ind w:left="1440" w:hanging="1080"/>
      </w:pPr>
      <w:rPr>
        <w:rFonts w:hint="default"/>
      </w:rPr>
    </w:lvl>
    <w:lvl w:ilvl="5" w:tentative="0">
      <w:start w:val="1"/>
      <w:numFmt w:val="decimal"/>
      <w:isLgl w:val="on"/>
      <w:lvlText w:val="%1.%2.%3.%4.%5.%6"/>
      <w:lvlJc w:val="left"/>
      <w:pPr>
        <w:ind w:left="1440" w:hanging="1080"/>
      </w:pPr>
      <w:rPr>
        <w:rFonts w:hint="default"/>
      </w:rPr>
    </w:lvl>
    <w:lvl w:ilvl="6" w:tentative="0">
      <w:start w:val="1"/>
      <w:numFmt w:val="decimal"/>
      <w:isLgl w:val="on"/>
      <w:lvlText w:val="%1.%2.%3.%4.%5.%6.%7"/>
      <w:lvlJc w:val="left"/>
      <w:pPr>
        <w:ind w:left="1800" w:hanging="1440"/>
      </w:pPr>
      <w:rPr>
        <w:rFonts w:hint="default"/>
      </w:rPr>
    </w:lvl>
    <w:lvl w:ilvl="7" w:tentative="0">
      <w:start w:val="1"/>
      <w:numFmt w:val="decimal"/>
      <w:isLgl w:val="on"/>
      <w:lvlText w:val="%1.%2.%3.%4.%5.%6.%7.%8"/>
      <w:lvlJc w:val="left"/>
      <w:pPr>
        <w:ind w:left="1800" w:hanging="1440"/>
      </w:pPr>
      <w:rPr>
        <w:rFonts w:hint="default"/>
      </w:rPr>
    </w:lvl>
    <w:lvl w:ilvl="8" w:tentative="0">
      <w:start w:val="1"/>
      <w:numFmt w:val="decimal"/>
      <w:isLgl w:val="on"/>
      <w:lvlText w:val="%1.%2.%3.%4.%5.%6.%7.%8.%9"/>
      <w:lvlJc w:val="left"/>
      <w:pPr>
        <w:ind w:left="2160" w:hanging="1800"/>
      </w:pPr>
      <w:rPr>
        <w:rFonts w:hint="default"/>
      </w:rPr>
    </w:lvl>
  </w:abstractNum>
  <w:abstractNum w:abstractNumId="9">
    <w:multiLevelType w:val="hybridMultilevel"/>
    <w:lvl w:ilvl="0" w:tentative="0">
      <w:numFmt w:val="bullet"/>
      <w:lvlText w:val="-"/>
      <w:lvlJc w:val="left"/>
      <w:pPr>
        <w:ind w:left="720" w:hanging="360"/>
      </w:pPr>
      <w:rPr>
        <w:rFonts w:ascii="Times New Roman" w:cs="Times New Roman" w:eastAsia="Times New Roman" w:hAnsi="Times New Roman"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multiLevelType w:val="hybridMultilevel"/>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multiLevelType w:val="hybridMultilevel"/>
    <w:lvl w:ilvl="0" w:tentative="0">
      <w:start w:val="2"/>
      <w:numFmt w:val="upperRoman"/>
      <w:lvlText w:val="%1."/>
      <w:lvlJc w:val="left"/>
      <w:pPr>
        <w:ind w:left="871"/>
      </w:pPr>
      <w:rPr>
        <w:rFonts w:ascii="Calibri" w:cs="Calibri" w:eastAsia="Calibri" w:hAnsi="Calibri"/>
        <w:b w:val="off"/>
        <w:i w:val="off"/>
        <w:color w:val="000000"/>
        <w:sz w:val="26"/>
        <w:szCs w:val="26"/>
        <w:u w:val="none" w:color="000000"/>
        <w:bdr w:val="none" w:sz="4" w:space="0"/>
        <w:shd w:val="clear" w:color="auto" w:fill="auto"/>
        <w:vertAlign w:val="baseline"/>
      </w:rPr>
    </w:lvl>
    <w:lvl w:ilvl="1" w:tentative="0">
      <w:start w:val="1"/>
      <w:numFmt w:val="lowerLetter"/>
      <w:lvlText w:val="%2"/>
      <w:lvlJc w:val="left"/>
      <w:pPr>
        <w:ind w:left="1181"/>
      </w:pPr>
      <w:rPr>
        <w:rFonts w:ascii="Calibri" w:cs="Calibri" w:eastAsia="Calibri" w:hAnsi="Calibri"/>
        <w:b w:val="off"/>
        <w:i w:val="off"/>
        <w:color w:val="000000"/>
        <w:sz w:val="26"/>
        <w:szCs w:val="26"/>
        <w:u w:val="none" w:color="000000"/>
        <w:bdr w:val="none" w:sz="4" w:space="0"/>
        <w:shd w:val="clear" w:color="auto" w:fill="auto"/>
        <w:vertAlign w:val="baseline"/>
      </w:rPr>
    </w:lvl>
    <w:lvl w:ilvl="2" w:tentative="0">
      <w:start w:val="1"/>
      <w:numFmt w:val="lowerRoman"/>
      <w:lvlText w:val="%3"/>
      <w:lvlJc w:val="left"/>
      <w:pPr>
        <w:ind w:left="1901"/>
      </w:pPr>
      <w:rPr>
        <w:rFonts w:ascii="Calibri" w:cs="Calibri" w:eastAsia="Calibri" w:hAnsi="Calibri"/>
        <w:b w:val="off"/>
        <w:i w:val="off"/>
        <w:color w:val="000000"/>
        <w:sz w:val="26"/>
        <w:szCs w:val="26"/>
        <w:u w:val="none" w:color="000000"/>
        <w:bdr w:val="none" w:sz="4" w:space="0"/>
        <w:shd w:val="clear" w:color="auto" w:fill="auto"/>
        <w:vertAlign w:val="baseline"/>
      </w:rPr>
    </w:lvl>
    <w:lvl w:ilvl="3" w:tentative="0">
      <w:start w:val="1"/>
      <w:numFmt w:val="decimal"/>
      <w:lvlText w:val="%4"/>
      <w:lvlJc w:val="left"/>
      <w:pPr>
        <w:ind w:left="2621"/>
      </w:pPr>
      <w:rPr>
        <w:rFonts w:ascii="Calibri" w:cs="Calibri" w:eastAsia="Calibri" w:hAnsi="Calibri"/>
        <w:b w:val="off"/>
        <w:i w:val="off"/>
        <w:color w:val="000000"/>
        <w:sz w:val="26"/>
        <w:szCs w:val="26"/>
        <w:u w:val="none" w:color="000000"/>
        <w:bdr w:val="none" w:sz="4" w:space="0"/>
        <w:shd w:val="clear" w:color="auto" w:fill="auto"/>
        <w:vertAlign w:val="baseline"/>
      </w:rPr>
    </w:lvl>
    <w:lvl w:ilvl="4" w:tentative="0">
      <w:start w:val="1"/>
      <w:numFmt w:val="lowerLetter"/>
      <w:lvlText w:val="%5"/>
      <w:lvlJc w:val="left"/>
      <w:pPr>
        <w:ind w:left="3341"/>
      </w:pPr>
      <w:rPr>
        <w:rFonts w:ascii="Calibri" w:cs="Calibri" w:eastAsia="Calibri" w:hAnsi="Calibri"/>
        <w:b w:val="off"/>
        <w:i w:val="off"/>
        <w:color w:val="000000"/>
        <w:sz w:val="26"/>
        <w:szCs w:val="26"/>
        <w:u w:val="none" w:color="000000"/>
        <w:bdr w:val="none" w:sz="4" w:space="0"/>
        <w:shd w:val="clear" w:color="auto" w:fill="auto"/>
        <w:vertAlign w:val="baseline"/>
      </w:rPr>
    </w:lvl>
    <w:lvl w:ilvl="5" w:tentative="0">
      <w:start w:val="1"/>
      <w:numFmt w:val="lowerRoman"/>
      <w:lvlText w:val="%6"/>
      <w:lvlJc w:val="left"/>
      <w:pPr>
        <w:ind w:left="4061"/>
      </w:pPr>
      <w:rPr>
        <w:rFonts w:ascii="Calibri" w:cs="Calibri" w:eastAsia="Calibri" w:hAnsi="Calibri"/>
        <w:b w:val="off"/>
        <w:i w:val="off"/>
        <w:color w:val="000000"/>
        <w:sz w:val="26"/>
        <w:szCs w:val="26"/>
        <w:u w:val="none" w:color="000000"/>
        <w:bdr w:val="none" w:sz="4" w:space="0"/>
        <w:shd w:val="clear" w:color="auto" w:fill="auto"/>
        <w:vertAlign w:val="baseline"/>
      </w:rPr>
    </w:lvl>
    <w:lvl w:ilvl="6" w:tentative="0">
      <w:start w:val="1"/>
      <w:numFmt w:val="decimal"/>
      <w:lvlText w:val="%7"/>
      <w:lvlJc w:val="left"/>
      <w:pPr>
        <w:ind w:left="4781"/>
      </w:pPr>
      <w:rPr>
        <w:rFonts w:ascii="Calibri" w:cs="Calibri" w:eastAsia="Calibri" w:hAnsi="Calibri"/>
        <w:b w:val="off"/>
        <w:i w:val="off"/>
        <w:color w:val="000000"/>
        <w:sz w:val="26"/>
        <w:szCs w:val="26"/>
        <w:u w:val="none" w:color="000000"/>
        <w:bdr w:val="none" w:sz="4" w:space="0"/>
        <w:shd w:val="clear" w:color="auto" w:fill="auto"/>
        <w:vertAlign w:val="baseline"/>
      </w:rPr>
    </w:lvl>
    <w:lvl w:ilvl="7" w:tentative="0">
      <w:start w:val="1"/>
      <w:numFmt w:val="lowerLetter"/>
      <w:lvlText w:val="%8"/>
      <w:lvlJc w:val="left"/>
      <w:pPr>
        <w:ind w:left="5501"/>
      </w:pPr>
      <w:rPr>
        <w:rFonts w:ascii="Calibri" w:cs="Calibri" w:eastAsia="Calibri" w:hAnsi="Calibri"/>
        <w:b w:val="off"/>
        <w:i w:val="off"/>
        <w:color w:val="000000"/>
        <w:sz w:val="26"/>
        <w:szCs w:val="26"/>
        <w:u w:val="none" w:color="000000"/>
        <w:bdr w:val="none" w:sz="4" w:space="0"/>
        <w:shd w:val="clear" w:color="auto" w:fill="auto"/>
        <w:vertAlign w:val="baseline"/>
      </w:rPr>
    </w:lvl>
    <w:lvl w:ilvl="8" w:tentative="0">
      <w:start w:val="1"/>
      <w:numFmt w:val="lowerRoman"/>
      <w:lvlText w:val="%9"/>
      <w:lvlJc w:val="left"/>
      <w:pPr>
        <w:ind w:left="6221"/>
      </w:pPr>
      <w:rPr>
        <w:rFonts w:ascii="Calibri" w:cs="Calibri" w:eastAsia="Calibri" w:hAnsi="Calibri"/>
        <w:b w:val="off"/>
        <w:i w:val="off"/>
        <w:color w:val="000000"/>
        <w:sz w:val="26"/>
        <w:szCs w:val="26"/>
        <w:u w:val="none" w:color="000000"/>
        <w:bdr w:val="none" w:sz="4" w:space="0"/>
        <w:shd w:val="clear" w:color="auto" w:fill="auto"/>
        <w:vertAlign w:val="baseline"/>
      </w:rPr>
    </w:lvl>
  </w:abstractNum>
  <w:abstractNum w:abstractNumId="14">
    <w:multiLevelType w:val="multilevel"/>
    <w:lvl w:ilvl="0" w:tentative="0">
      <w:start w:val="2"/>
      <w:numFmt w:val="decimal"/>
      <w:lvlText w:val="%1."/>
      <w:lvlJc w:val="left"/>
      <w:pPr>
        <w:ind w:left="480" w:hanging="480"/>
      </w:pPr>
      <w:rPr>
        <w:rFonts w:hint="default"/>
      </w:rPr>
    </w:lvl>
    <w:lvl w:ilvl="1" w:tentative="0">
      <w:start w:val="1"/>
      <w:numFmt w:val="decimal"/>
      <w:lvlText w:val="%1.%2-"/>
      <w:lvlJc w:val="left"/>
      <w:pPr>
        <w:ind w:left="720" w:hanging="720"/>
      </w:pPr>
      <w:rPr>
        <w:rFonts w:hint="default"/>
        <w:color w:val="104760" w:themeColor="accent1" w:themeShade="bf"/>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5">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6">
    <w:multiLevelType w:val="multilevel"/>
    <w:lvl w:ilvl="0" w:tentative="0">
      <w:start w:val="1"/>
      <w:numFmt w:val="decimal"/>
      <w:lvlText w:val="%1."/>
      <w:lvlJc w:val="left"/>
      <w:pPr>
        <w:ind w:left="828" w:hanging="828"/>
      </w:pPr>
      <w:rPr>
        <w:rFonts w:hint="default"/>
      </w:rPr>
    </w:lvl>
    <w:lvl w:ilvl="1" w:tentative="0">
      <w:start w:val="1"/>
      <w:numFmt w:val="decimal"/>
      <w:lvlText w:val="%1.%2."/>
      <w:lvlJc w:val="left"/>
      <w:pPr>
        <w:ind w:left="1428" w:hanging="828"/>
      </w:pPr>
      <w:rPr>
        <w:rFonts w:hint="default"/>
      </w:rPr>
    </w:lvl>
    <w:lvl w:ilvl="2" w:tentative="0">
      <w:start w:val="5"/>
      <w:numFmt w:val="decimal"/>
      <w:lvlText w:val="%1.%2.%3."/>
      <w:lvlJc w:val="left"/>
      <w:pPr>
        <w:ind w:left="2028" w:hanging="828"/>
      </w:pPr>
      <w:rPr>
        <w:rFonts w:hint="default"/>
      </w:rPr>
    </w:lvl>
    <w:lvl w:ilvl="3" w:tentative="0">
      <w:start w:val="1"/>
      <w:numFmt w:val="decimal"/>
      <w:lvlText w:val="%1.%2.%3.%4-"/>
      <w:lvlJc w:val="left"/>
      <w:pPr>
        <w:ind w:left="1931" w:hanging="1080"/>
      </w:pPr>
      <w:rPr>
        <w:rFonts w:hint="default"/>
      </w:rPr>
    </w:lvl>
    <w:lvl w:ilvl="4" w:tentative="0">
      <w:start w:val="1"/>
      <w:numFmt w:val="decimal"/>
      <w:lvlText w:val="%1.%2.%3.%4-%5."/>
      <w:lvlJc w:val="left"/>
      <w:pPr>
        <w:ind w:left="3480" w:hanging="1080"/>
      </w:pPr>
      <w:rPr>
        <w:rFonts w:hint="default"/>
      </w:rPr>
    </w:lvl>
    <w:lvl w:ilvl="5" w:tentative="0">
      <w:start w:val="1"/>
      <w:numFmt w:val="decimal"/>
      <w:lvlText w:val="%1.%2.%3.%4-%5.%6."/>
      <w:lvlJc w:val="left"/>
      <w:pPr>
        <w:ind w:left="4440" w:hanging="1440"/>
      </w:pPr>
      <w:rPr>
        <w:rFonts w:hint="default"/>
      </w:rPr>
    </w:lvl>
    <w:lvl w:ilvl="6" w:tentative="0">
      <w:start w:val="1"/>
      <w:numFmt w:val="decimal"/>
      <w:lvlText w:val="%1.%2.%3.%4-%5.%6.%7."/>
      <w:lvlJc w:val="left"/>
      <w:pPr>
        <w:ind w:left="5040" w:hanging="1440"/>
      </w:pPr>
      <w:rPr>
        <w:rFonts w:hint="default"/>
      </w:rPr>
    </w:lvl>
    <w:lvl w:ilvl="7" w:tentative="0">
      <w:start w:val="1"/>
      <w:numFmt w:val="decimal"/>
      <w:lvlText w:val="%1.%2.%3.%4-%5.%6.%7.%8."/>
      <w:lvlJc w:val="left"/>
      <w:pPr>
        <w:ind w:left="6000" w:hanging="1800"/>
      </w:pPr>
      <w:rPr>
        <w:rFonts w:hint="default"/>
      </w:rPr>
    </w:lvl>
    <w:lvl w:ilvl="8" w:tentative="0">
      <w:start w:val="1"/>
      <w:numFmt w:val="decimal"/>
      <w:lvlText w:val="%1.%2.%3.%4-%5.%6.%7.%8.%9."/>
      <w:lvlJc w:val="left"/>
      <w:pPr>
        <w:ind w:left="6960" w:hanging="2160"/>
      </w:pPr>
      <w:rPr>
        <w:rFonts w:hint="default"/>
      </w:rPr>
    </w:lvl>
  </w:abstractNum>
  <w:abstractNum w:abstractNumId="17">
    <w:multiLevelType w:val="hybridMultilevel"/>
    <w:lvl w:ilvl="0" w:tentative="0">
      <w:start w:val="1"/>
      <w:numFmt w:val="bullet"/>
      <w:lvlText w:val=""/>
      <w:lvlJc w:val="left"/>
      <w:pPr>
        <w:tabs>
          <w:tab w:val="num" w:pos="720"/>
        </w:tabs>
        <w:ind w:left="720" w:hanging="360"/>
      </w:pPr>
      <w:rPr>
        <w:rFonts w:ascii="Wingdings" w:hAnsi="Wingdings" w:hint="default"/>
      </w:rPr>
    </w:lvl>
    <w:lvl w:ilvl="1" w:tentative="0">
      <w:numFmt w:val="bullet"/>
      <w:lvlText w:val="-"/>
      <w:lvlJc w:val="left"/>
      <w:pPr>
        <w:ind w:left="502" w:hanging="360"/>
      </w:pPr>
      <w:rPr>
        <w:rFonts w:ascii="Times New Roman" w:cs="Times New Roman" w:eastAsia="Times New Roman" w:hAnsi="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multiLevelType w:val="hybridMultilevel"/>
    <w:lvl w:ilvl="0" w:tentative="0">
      <w:numFmt w:val="bullet"/>
      <w:lvlText w:val="-"/>
      <w:lvlJc w:val="left"/>
      <w:pPr>
        <w:ind w:left="502" w:hanging="360"/>
      </w:pPr>
      <w:rPr>
        <w:rFonts w:ascii="Times New Roman" w:cs="Times New Roman" w:eastAsia="Times New Roman" w:hAnsi="Times New Roman"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0">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1">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2">
    <w:multiLevelType w:val="hybridMultilevel"/>
    <w:lvl w:ilvl="0" w:tentative="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4">
    <w:multiLevelType w:val="multilevel"/>
    <w:lvl w:ilvl="0" w:tentative="0">
      <w:start w:val="2"/>
      <w:numFmt w:val="decimal"/>
      <w:lvlText w:val="%1."/>
      <w:lvlJc w:val="left"/>
      <w:pPr>
        <w:ind w:left="828" w:hanging="828"/>
      </w:pPr>
      <w:rPr>
        <w:rFonts w:hint="default"/>
      </w:rPr>
    </w:lvl>
    <w:lvl w:ilvl="1" w:tentative="0">
      <w:start w:val="1"/>
      <w:numFmt w:val="decimal"/>
      <w:lvlText w:val="%1.%2."/>
      <w:lvlJc w:val="left"/>
      <w:pPr>
        <w:ind w:left="1068" w:hanging="828"/>
      </w:pPr>
      <w:rPr>
        <w:rFonts w:hint="default"/>
      </w:rPr>
    </w:lvl>
    <w:lvl w:ilvl="2" w:tentative="0">
      <w:start w:val="5"/>
      <w:numFmt w:val="decimal"/>
      <w:lvlText w:val="%1.%2.%3."/>
      <w:lvlJc w:val="left"/>
      <w:pPr>
        <w:ind w:left="1308" w:hanging="828"/>
      </w:pPr>
      <w:rPr>
        <w:rFonts w:hint="default"/>
      </w:rPr>
    </w:lvl>
    <w:lvl w:ilvl="3" w:tentative="0">
      <w:start w:val="1"/>
      <w:numFmt w:val="decimal"/>
      <w:lvlText w:val="%1.%2.%3.%4-"/>
      <w:lvlJc w:val="left"/>
      <w:pPr>
        <w:ind w:left="1800" w:hanging="1080"/>
      </w:pPr>
      <w:rPr>
        <w:rFonts w:hint="default"/>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640" w:hanging="144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480" w:hanging="1800"/>
      </w:pPr>
      <w:rPr>
        <w:rFonts w:hint="default"/>
      </w:rPr>
    </w:lvl>
    <w:lvl w:ilvl="8" w:tentative="0">
      <w:start w:val="1"/>
      <w:numFmt w:val="decimal"/>
      <w:lvlText w:val="%1.%2.%3.%4-%5.%6.%7.%8.%9."/>
      <w:lvlJc w:val="left"/>
      <w:pPr>
        <w:ind w:left="4080" w:hanging="2160"/>
      </w:pPr>
      <w:rPr>
        <w:rFonts w:hint="default"/>
      </w:rPr>
    </w:lvl>
  </w:abstractNum>
  <w:abstractNum w:abstractNumId="25">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multiLevelType w:val="multilevel"/>
    <w:lvl w:ilvl="0" w:tentative="0">
      <w:start w:val="1"/>
      <w:numFmt w:val="decimal"/>
      <w:lvlText w:val="%1."/>
      <w:lvlJc w:val="left"/>
      <w:pPr>
        <w:ind w:left="816" w:hanging="816"/>
      </w:pPr>
      <w:rPr>
        <w:rFonts w:hint="default"/>
      </w:rPr>
    </w:lvl>
    <w:lvl w:ilvl="1" w:tentative="0">
      <w:start w:val="4"/>
      <w:numFmt w:val="decimal"/>
      <w:lvlText w:val="%1.%2."/>
      <w:lvlJc w:val="left"/>
      <w:pPr>
        <w:ind w:left="1056" w:hanging="816"/>
      </w:pPr>
      <w:rPr>
        <w:rFonts w:hint="default"/>
      </w:rPr>
    </w:lvl>
    <w:lvl w:ilvl="2" w:tentative="0">
      <w:start w:val="4"/>
      <w:numFmt w:val="decimal"/>
      <w:lvlText w:val="%1.%2.%3."/>
      <w:lvlJc w:val="left"/>
      <w:pPr>
        <w:ind w:left="1296" w:hanging="816"/>
      </w:pPr>
      <w:rPr>
        <w:rFonts w:hint="default"/>
      </w:rPr>
    </w:lvl>
    <w:lvl w:ilvl="3" w:tentative="0">
      <w:start w:val="1"/>
      <w:numFmt w:val="decimal"/>
      <w:lvlText w:val="%1.%2.%3.%4."/>
      <w:lvlJc w:val="left"/>
      <w:pPr>
        <w:ind w:left="1800" w:hanging="1080"/>
      </w:pPr>
      <w:rPr>
        <w:rFonts w:hint="default"/>
        <w:i w:val="off"/>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640" w:hanging="144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480" w:hanging="1800"/>
      </w:pPr>
      <w:rPr>
        <w:rFonts w:hint="default"/>
      </w:rPr>
    </w:lvl>
    <w:lvl w:ilvl="8" w:tentative="0">
      <w:start w:val="1"/>
      <w:numFmt w:val="decimal"/>
      <w:lvlText w:val="%1.%2.%3.%4.%5.%6.%7.%8.%9."/>
      <w:lvlJc w:val="left"/>
      <w:pPr>
        <w:ind w:left="4080" w:hanging="2160"/>
      </w:pPr>
      <w:rPr>
        <w:rFonts w:hint="default"/>
      </w:rPr>
    </w:lvl>
  </w:abstractNum>
  <w:abstractNum w:abstractNumId="28">
    <w:multiLevelType w:val="hybridMultilevel"/>
    <w:lvl w:ilvl="0" w:tentative="0">
      <w:start w:val="1"/>
      <w:numFmt w:val="bullet"/>
      <w:lvlText w:val=""/>
      <w:lvlJc w:val="left"/>
      <w:pPr>
        <w:tabs>
          <w:tab w:val="num" w:pos="720"/>
        </w:tabs>
        <w:ind w:left="720" w:hanging="360"/>
      </w:pPr>
      <w:rPr>
        <w:rFonts w:ascii="Wingdings" w:hAnsi="Wingdings" w:hint="default"/>
      </w:rPr>
    </w:lvl>
    <w:lvl w:ilvl="1" w:tentative="0">
      <w:numFmt w:val="bullet"/>
      <w:lvlText w:val="-"/>
      <w:lvlJc w:val="left"/>
      <w:pPr>
        <w:ind w:left="502" w:hanging="360"/>
      </w:pPr>
      <w:rPr>
        <w:rFonts w:ascii="Times New Roman" w:cs="Times New Roman" w:eastAsia="Times New Roman" w:hAnsi="Times New Roman" w:hint="default"/>
      </w:rPr>
    </w:lvl>
    <w:lvl w:ilvl="2" w:tentative="0">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multiLevelType w:val="multilevel"/>
    <w:lvl w:ilvl="0" w:tentative="0">
      <w:start w:val="1"/>
      <w:numFmt w:val="decimal"/>
      <w:lvlText w:val="%1."/>
      <w:lvlJc w:val="left"/>
      <w:pPr>
        <w:ind w:left="360" w:hanging="360"/>
      </w:pPr>
    </w:lvl>
    <w:lvl w:ilvl="1" w:tentative="0">
      <w:start w:val="4"/>
      <w:numFmt w:val="decimal"/>
      <w:isLgl w:val="on"/>
      <w:lvlText w:val="%1.%2."/>
      <w:lvlJc w:val="left"/>
      <w:pPr>
        <w:ind w:left="1056" w:hanging="816"/>
      </w:pPr>
      <w:rPr>
        <w:rFonts w:hint="default"/>
      </w:rPr>
    </w:lvl>
    <w:lvl w:ilvl="2" w:tentative="0">
      <w:start w:val="4"/>
      <w:numFmt w:val="decimal"/>
      <w:isLgl w:val="on"/>
      <w:lvlText w:val="%1.%2.%3."/>
      <w:lvlJc w:val="left"/>
      <w:pPr>
        <w:ind w:left="1296" w:hanging="816"/>
      </w:pPr>
      <w:rPr>
        <w:rFonts w:hint="default"/>
      </w:rPr>
    </w:lvl>
    <w:lvl w:ilvl="3" w:tentative="0">
      <w:start w:val="2"/>
      <w:numFmt w:val="decimal"/>
      <w:isLgl w:val="on"/>
      <w:lvlText w:val="%1.%2.%3.%4."/>
      <w:lvlJc w:val="left"/>
      <w:pPr>
        <w:ind w:left="1800" w:hanging="1080"/>
      </w:pPr>
      <w:rPr>
        <w:rFonts w:hint="default"/>
      </w:rPr>
    </w:lvl>
    <w:lvl w:ilvl="4" w:tentative="0">
      <w:start w:val="1"/>
      <w:numFmt w:val="decimal"/>
      <w:isLgl w:val="on"/>
      <w:lvlText w:val="%1.%2.%3.%4.%5."/>
      <w:lvlJc w:val="left"/>
      <w:pPr>
        <w:ind w:left="2040" w:hanging="1080"/>
      </w:pPr>
      <w:rPr>
        <w:rFonts w:hint="default"/>
      </w:rPr>
    </w:lvl>
    <w:lvl w:ilvl="5" w:tentative="0">
      <w:start w:val="1"/>
      <w:numFmt w:val="decimal"/>
      <w:isLgl w:val="on"/>
      <w:lvlText w:val="%1.%2.%3.%4.%5.%6."/>
      <w:lvlJc w:val="left"/>
      <w:pPr>
        <w:ind w:left="2640" w:hanging="1440"/>
      </w:pPr>
      <w:rPr>
        <w:rFonts w:hint="default"/>
      </w:rPr>
    </w:lvl>
    <w:lvl w:ilvl="6" w:tentative="0">
      <w:start w:val="1"/>
      <w:numFmt w:val="decimal"/>
      <w:isLgl w:val="on"/>
      <w:lvlText w:val="%1.%2.%3.%4.%5.%6.%7."/>
      <w:lvlJc w:val="left"/>
      <w:pPr>
        <w:ind w:left="2880" w:hanging="1440"/>
      </w:pPr>
      <w:rPr>
        <w:rFonts w:hint="default"/>
      </w:rPr>
    </w:lvl>
    <w:lvl w:ilvl="7" w:tentative="0">
      <w:start w:val="1"/>
      <w:numFmt w:val="decimal"/>
      <w:isLgl w:val="on"/>
      <w:lvlText w:val="%1.%2.%3.%4.%5.%6.%7.%8."/>
      <w:lvlJc w:val="left"/>
      <w:pPr>
        <w:ind w:left="3480" w:hanging="1800"/>
      </w:pPr>
      <w:rPr>
        <w:rFonts w:hint="default"/>
      </w:rPr>
    </w:lvl>
    <w:lvl w:ilvl="8" w:tentative="0">
      <w:start w:val="1"/>
      <w:numFmt w:val="decimal"/>
      <w:isLgl w:val="on"/>
      <w:lvlText w:val="%1.%2.%3.%4.%5.%6.%7.%8.%9."/>
      <w:lvlJc w:val="left"/>
      <w:pPr>
        <w:ind w:left="4080" w:hanging="2160"/>
      </w:pPr>
      <w:rPr>
        <w:rFonts w:hint="default"/>
      </w:rPr>
    </w:lvl>
  </w:abstractNum>
  <w:abstractNum w:abstractNumId="3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multiLevelType w:val="hybridMultilevel"/>
    <w:lvl w:ilvl="0" w:tentative="0">
      <w:start w:val="1"/>
      <w:numFmt w:val="upperRoman"/>
      <w:lvlText w:val="%1."/>
      <w:lvlJc w:val="left"/>
      <w:pPr>
        <w:ind w:left="720" w:hanging="720"/>
      </w:pPr>
      <w:rPr>
        <w:rFonts w:hint="default"/>
      </w:rPr>
    </w:lvl>
    <w:lvl w:ilvl="1" w:tentative="0">
      <w:start w:val="1"/>
      <w:numFmt w:val="decimal"/>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multiLevelType w:val="multilevel"/>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3">
    <w:multiLevelType w:val="hybridMultilevel"/>
    <w:lvl w:ilvl="0" w:tentative="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multiLevelType w:val="multilevel"/>
    <w:lvl w:ilvl="0" w:tentative="0">
      <w:start w:val="1"/>
      <w:numFmt w:val="decimal"/>
      <w:lvlText w:val="%1."/>
      <w:lvlJc w:val="left"/>
      <w:pPr>
        <w:ind w:left="720" w:hanging="360"/>
      </w:pPr>
      <w:rPr>
        <w:rFonts w:ascii="Arial" w:cs="Arial" w:hAnsi="Arial" w:hint="default"/>
        <w:sz w:val="28"/>
        <w:szCs w:val="28"/>
      </w:rPr>
    </w:lvl>
    <w:lvl w:ilvl="1" w:tentative="0">
      <w:start w:val="1"/>
      <w:numFmt w:val="decimal"/>
      <w:isLgl w:val="on"/>
      <w:lvlText w:val="%1.%2"/>
      <w:lvlJc w:val="left"/>
      <w:pPr>
        <w:ind w:left="732" w:hanging="372"/>
      </w:pPr>
      <w:rPr>
        <w:rFonts w:hint="default"/>
        <w:b/>
        <w:color w:val="45b1e1" w:themeColor="accent1" w:themeTint="99"/>
      </w:rPr>
    </w:lvl>
    <w:lvl w:ilvl="2" w:tentative="0">
      <w:start w:val="1"/>
      <w:numFmt w:val="decimal"/>
      <w:isLgl w:val="on"/>
      <w:lvlText w:val="%1.%2.%3"/>
      <w:lvlJc w:val="left"/>
      <w:pPr>
        <w:ind w:left="1854" w:hanging="720"/>
      </w:pPr>
      <w:rPr>
        <w:rFonts w:hint="default"/>
      </w:rPr>
    </w:lvl>
    <w:lvl w:ilvl="3" w:tentative="0">
      <w:start w:val="1"/>
      <w:numFmt w:val="decimal"/>
      <w:isLgl w:val="on"/>
      <w:lvlText w:val="%1.%2.%3.%4"/>
      <w:lvlJc w:val="left"/>
      <w:pPr>
        <w:ind w:left="1080" w:hanging="720"/>
      </w:pPr>
      <w:rPr>
        <w:rFonts w:hint="default"/>
      </w:rPr>
    </w:lvl>
    <w:lvl w:ilvl="4" w:tentative="0">
      <w:start w:val="1"/>
      <w:numFmt w:val="decimal"/>
      <w:isLgl w:val="on"/>
      <w:lvlText w:val="%1.%2.%3.%4.%5"/>
      <w:lvlJc w:val="left"/>
      <w:pPr>
        <w:ind w:left="1440" w:hanging="1080"/>
      </w:pPr>
      <w:rPr>
        <w:rFonts w:hint="default"/>
      </w:rPr>
    </w:lvl>
    <w:lvl w:ilvl="5" w:tentative="0">
      <w:start w:val="1"/>
      <w:numFmt w:val="decimal"/>
      <w:isLgl w:val="on"/>
      <w:lvlText w:val="%1.%2.%3.%4.%5.%6"/>
      <w:lvlJc w:val="left"/>
      <w:pPr>
        <w:ind w:left="1440" w:hanging="1080"/>
      </w:pPr>
      <w:rPr>
        <w:rFonts w:hint="default"/>
      </w:rPr>
    </w:lvl>
    <w:lvl w:ilvl="6" w:tentative="0">
      <w:start w:val="1"/>
      <w:numFmt w:val="decimal"/>
      <w:isLgl w:val="on"/>
      <w:lvlText w:val="%1.%2.%3.%4.%5.%6.%7"/>
      <w:lvlJc w:val="left"/>
      <w:pPr>
        <w:ind w:left="1800" w:hanging="1440"/>
      </w:pPr>
      <w:rPr>
        <w:rFonts w:hint="default"/>
      </w:rPr>
    </w:lvl>
    <w:lvl w:ilvl="7" w:tentative="0">
      <w:start w:val="1"/>
      <w:numFmt w:val="decimal"/>
      <w:isLgl w:val="on"/>
      <w:lvlText w:val="%1.%2.%3.%4.%5.%6.%7.%8"/>
      <w:lvlJc w:val="left"/>
      <w:pPr>
        <w:ind w:left="1800" w:hanging="1440"/>
      </w:pPr>
      <w:rPr>
        <w:rFonts w:hint="default"/>
      </w:rPr>
    </w:lvl>
    <w:lvl w:ilvl="8" w:tentative="0">
      <w:start w:val="1"/>
      <w:numFmt w:val="decimal"/>
      <w:isLgl w:val="on"/>
      <w:lvlText w:val="%1.%2.%3.%4.%5.%6.%7.%8.%9"/>
      <w:lvlJc w:val="left"/>
      <w:pPr>
        <w:ind w:left="2160" w:hanging="1800"/>
      </w:pPr>
      <w:rPr>
        <w:rFonts w:hint="default"/>
      </w:rPr>
    </w:lvl>
  </w:abstractNum>
  <w:abstractNum w:abstractNumId="35">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6">
    <w:multiLevelType w:val="multilevel"/>
    <w:lvl w:ilvl="0" w:tentative="0">
      <w:start w:val="1"/>
      <w:numFmt w:val="decimal"/>
      <w:lvlText w:val="%1."/>
      <w:lvlJc w:val="left"/>
      <w:pPr>
        <w:ind w:left="624" w:hanging="624"/>
      </w:pPr>
      <w:rPr>
        <w:rFonts w:hint="default"/>
      </w:rPr>
    </w:lvl>
    <w:lvl w:ilvl="1" w:tentative="0">
      <w:start w:val="4"/>
      <w:numFmt w:val="decimal"/>
      <w:lvlText w:val="%1.%2."/>
      <w:lvlJc w:val="left"/>
      <w:pPr>
        <w:ind w:left="1003" w:hanging="720"/>
      </w:pPr>
      <w:rPr>
        <w:rFonts w:hint="default"/>
      </w:rPr>
    </w:lvl>
    <w:lvl w:ilvl="2" w:tentative="0">
      <w:start w:val="1"/>
      <w:numFmt w:val="decimal"/>
      <w:lvlText w:val="%1.%2.%3-"/>
      <w:lvlJc w:val="left"/>
      <w:pPr>
        <w:ind w:left="1286" w:hanging="720"/>
      </w:pPr>
      <w:rPr>
        <w:rFonts w:hint="default"/>
      </w:rPr>
    </w:lvl>
    <w:lvl w:ilvl="3" w:tentative="0">
      <w:start w:val="1"/>
      <w:numFmt w:val="decimal"/>
      <w:lvlText w:val="%1.%2.%3-%4."/>
      <w:lvlJc w:val="left"/>
      <w:pPr>
        <w:ind w:left="1929" w:hanging="1080"/>
      </w:pPr>
      <w:rPr>
        <w:rFonts w:hint="default"/>
      </w:rPr>
    </w:lvl>
    <w:lvl w:ilvl="4" w:tentative="0">
      <w:start w:val="1"/>
      <w:numFmt w:val="decimal"/>
      <w:lvlText w:val="%1.%2.%3-%4.%5."/>
      <w:lvlJc w:val="left"/>
      <w:pPr>
        <w:ind w:left="2212" w:hanging="1080"/>
      </w:pPr>
      <w:rPr>
        <w:rFonts w:hint="default"/>
      </w:rPr>
    </w:lvl>
    <w:lvl w:ilvl="5" w:tentative="0">
      <w:start w:val="1"/>
      <w:numFmt w:val="decimal"/>
      <w:lvlText w:val="%1.%2.%3-%4.%5.%6."/>
      <w:lvlJc w:val="left"/>
      <w:pPr>
        <w:ind w:left="2855" w:hanging="1440"/>
      </w:pPr>
      <w:rPr>
        <w:rFonts w:hint="default"/>
      </w:rPr>
    </w:lvl>
    <w:lvl w:ilvl="6" w:tentative="0">
      <w:start w:val="1"/>
      <w:numFmt w:val="decimal"/>
      <w:lvlText w:val="%1.%2.%3-%4.%5.%6.%7."/>
      <w:lvlJc w:val="left"/>
      <w:pPr>
        <w:ind w:left="3138" w:hanging="1440"/>
      </w:pPr>
      <w:rPr>
        <w:rFonts w:hint="default"/>
      </w:rPr>
    </w:lvl>
    <w:lvl w:ilvl="7" w:tentative="0">
      <w:start w:val="1"/>
      <w:numFmt w:val="decimal"/>
      <w:lvlText w:val="%1.%2.%3-%4.%5.%6.%7.%8."/>
      <w:lvlJc w:val="left"/>
      <w:pPr>
        <w:ind w:left="3781" w:hanging="1800"/>
      </w:pPr>
      <w:rPr>
        <w:rFonts w:hint="default"/>
      </w:rPr>
    </w:lvl>
    <w:lvl w:ilvl="8" w:tentative="0">
      <w:start w:val="1"/>
      <w:numFmt w:val="decimal"/>
      <w:lvlText w:val="%1.%2.%3-%4.%5.%6.%7.%8.%9."/>
      <w:lvlJc w:val="left"/>
      <w:pPr>
        <w:ind w:left="4424" w:hanging="2160"/>
      </w:pPr>
      <w:rPr>
        <w:rFonts w:hint="default"/>
      </w:rPr>
    </w:lvl>
  </w:abstractNum>
  <w:abstractNum w:abstractNumId="37">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8">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9">
    <w:multiLevelType w:val="multilevel"/>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40">
    <w:multiLevelType w:val="hybridMultilevel"/>
    <w:lvl w:ilvl="0" w:tentative="0">
      <w:numFmt w:val="bullet"/>
      <w:lvlText w:val="-"/>
      <w:lvlJc w:val="left"/>
      <w:pPr>
        <w:ind w:left="720" w:hanging="360"/>
      </w:pPr>
      <w:rPr>
        <w:rFonts w:ascii="Times New Roman" w:cs="Times New Roman" w:eastAsia="Times New Roman" w:hAnsi="Times New Roman"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1">
    <w:multiLevelType w:val="multilevel"/>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287" w:hanging="720"/>
      </w:pPr>
      <w:rPr>
        <w:rFonts w:hint="default"/>
        <w:color w:val="45b1e1" w:themeColor="accent1" w:themeTint="99"/>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2">
    <w:multiLevelType w:val="hybridMultilevel"/>
    <w:lvl w:ilvl="0" w:tentative="0">
      <w:start w:val="1"/>
      <w:numFmt w:val="bullet"/>
      <w:lvlText w:val=""/>
      <w:lvlJc w:val="left"/>
      <w:pPr>
        <w:tabs>
          <w:tab w:val="num" w:pos="720"/>
        </w:tabs>
        <w:ind w:left="720" w:hanging="360"/>
      </w:pPr>
      <w:rPr>
        <w:rFonts w:ascii="Wingdings" w:hAnsi="Wingdings" w:hint="default"/>
      </w:rPr>
    </w:lvl>
    <w:lvl w:ilvl="1" w:tentative="0">
      <w:start w:val="1"/>
      <w:numFmt w:val="bullet"/>
      <w:lvlText w:val=""/>
      <w:lvlJc w:val="left"/>
      <w:pPr>
        <w:tabs>
          <w:tab w:val="num" w:pos="1440"/>
        </w:tabs>
        <w:ind w:left="1440" w:hanging="360"/>
      </w:pPr>
      <w:rPr>
        <w:rFonts w:ascii="Wingdings" w:hAnsi="Wingdings" w:hint="default"/>
      </w:rPr>
    </w:lvl>
    <w:lvl w:ilvl="2" w:tentative="0">
      <w:numFmt w:val="bullet"/>
      <w:lvlText w:val=""/>
      <w:lvlJc w:val="left"/>
      <w:pPr>
        <w:ind w:left="1352"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1"/>
  </w:num>
  <w:num w:numId="3">
    <w:abstractNumId w:val="13"/>
  </w:num>
  <w:num w:numId="4">
    <w:abstractNumId w:val="6"/>
  </w:num>
  <w:num w:numId="5">
    <w:abstractNumId w:val="30"/>
  </w:num>
  <w:num w:numId="6">
    <w:abstractNumId w:val="10"/>
  </w:num>
  <w:num w:numId="7">
    <w:abstractNumId w:val="11"/>
  </w:num>
  <w:num w:numId="8">
    <w:abstractNumId w:val="33"/>
  </w:num>
  <w:num w:numId="9">
    <w:abstractNumId w:val="34"/>
  </w:num>
  <w:num w:numId="10">
    <w:abstractNumId w:val="29"/>
  </w:num>
  <w:num w:numId="11">
    <w:abstractNumId w:val="7"/>
  </w:num>
  <w:num w:numId="12">
    <w:abstractNumId w:val="2"/>
  </w:num>
  <w:num w:numId="13">
    <w:abstractNumId w:val="5"/>
  </w:num>
  <w:num w:numId="14">
    <w:abstractNumId w:val="17"/>
  </w:num>
  <w:num w:numId="15">
    <w:abstractNumId w:val="28"/>
  </w:num>
  <w:num w:numId="16">
    <w:abstractNumId w:val="42"/>
  </w:num>
  <w:num w:numId="17">
    <w:abstractNumId w:val="1"/>
  </w:num>
  <w:num w:numId="18">
    <w:abstractNumId w:val="8"/>
  </w:num>
  <w:num w:numId="19">
    <w:abstractNumId w:val="18"/>
  </w:num>
  <w:num w:numId="20">
    <w:abstractNumId w:val="40"/>
  </w:num>
  <w:num w:numId="21">
    <w:abstractNumId w:val="9"/>
  </w:num>
  <w:num w:numId="22">
    <w:abstractNumId w:val="22"/>
  </w:num>
  <w:num w:numId="23">
    <w:abstractNumId w:val="32"/>
  </w:num>
  <w:num w:numId="24">
    <w:abstractNumId w:val="39"/>
  </w:num>
  <w:num w:numId="25">
    <w:abstractNumId w:val="14"/>
  </w:num>
  <w:num w:numId="26">
    <w:abstractNumId w:val="19"/>
  </w:num>
  <w:num w:numId="27">
    <w:abstractNumId w:val="37"/>
  </w:num>
  <w:num w:numId="28">
    <w:abstractNumId w:val="36"/>
  </w:num>
  <w:num w:numId="29">
    <w:abstractNumId w:val="27"/>
  </w:num>
  <w:num w:numId="30">
    <w:abstractNumId w:val="24"/>
  </w:num>
  <w:num w:numId="31">
    <w:abstractNumId w:val="0"/>
  </w:num>
  <w:num w:numId="32">
    <w:abstractNumId w:val="35"/>
  </w:num>
  <w:num w:numId="33">
    <w:abstractNumId w:val="38"/>
  </w:num>
  <w:num w:numId="34">
    <w:abstractNumId w:val="3"/>
  </w:num>
  <w:num w:numId="35">
    <w:abstractNumId w:val="26"/>
  </w:num>
  <w:num w:numId="36">
    <w:abstractNumId w:val="4"/>
  </w:num>
  <w:num w:numId="37">
    <w:abstractNumId w:val="25"/>
  </w:num>
  <w:num w:numId="38">
    <w:abstractNumId w:val="41"/>
  </w:num>
  <w:num w:numId="39">
    <w:abstractNumId w:val="15"/>
  </w:num>
  <w:num w:numId="40">
    <w:abstractNumId w:val="20"/>
  </w:num>
  <w:num w:numId="41">
    <w:abstractNumId w:val="21"/>
  </w:num>
  <w:num w:numId="42">
    <w:abstractNumId w:val="23"/>
  </w:num>
  <w:num w:numId="4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IVI-EVAL">
    <w15:presenceInfo w15:providerId="Windows Live" w15:userId="400b718c2ec84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5B"/>
    <w:rsid w:val="00004A4C"/>
    <w:rsid w:val="00007E23"/>
    <w:rsid w:val="00012C1E"/>
    <w:rsid w:val="00024B29"/>
    <w:rsid w:val="0002760C"/>
    <w:rsid w:val="00042E62"/>
    <w:rsid w:val="00081C98"/>
    <w:rsid w:val="00084DC7"/>
    <w:rsid w:val="000D7F19"/>
    <w:rsid w:val="00107FC8"/>
    <w:rsid w:val="00125AE4"/>
    <w:rsid w:val="00126B0A"/>
    <w:rsid w:val="00146336"/>
    <w:rsid w:val="00183748"/>
    <w:rsid w:val="001877C7"/>
    <w:rsid w:val="0019098A"/>
    <w:rsid w:val="001B56AB"/>
    <w:rsid w:val="001D1AA0"/>
    <w:rsid w:val="001D2A25"/>
    <w:rsid w:val="00213F8D"/>
    <w:rsid w:val="00215495"/>
    <w:rsid w:val="0024201F"/>
    <w:rsid w:val="00245C38"/>
    <w:rsid w:val="002546F5"/>
    <w:rsid w:val="002669B4"/>
    <w:rsid w:val="002F34C9"/>
    <w:rsid w:val="00302B8C"/>
    <w:rsid w:val="003049ED"/>
    <w:rsid w:val="00362FF1"/>
    <w:rsid w:val="00386749"/>
    <w:rsid w:val="00397E11"/>
    <w:rsid w:val="003D4353"/>
    <w:rsid w:val="003E7419"/>
    <w:rsid w:val="00403B70"/>
    <w:rsid w:val="00406150"/>
    <w:rsid w:val="004245D2"/>
    <w:rsid w:val="00443969"/>
    <w:rsid w:val="004546BD"/>
    <w:rsid w:val="00463977"/>
    <w:rsid w:val="00476002"/>
    <w:rsid w:val="00492536"/>
    <w:rsid w:val="004A46BE"/>
    <w:rsid w:val="004B0089"/>
    <w:rsid w:val="004E24F6"/>
    <w:rsid w:val="0051739E"/>
    <w:rsid w:val="00517F67"/>
    <w:rsid w:val="00570E6F"/>
    <w:rsid w:val="00596247"/>
    <w:rsid w:val="005B4240"/>
    <w:rsid w:val="005F5613"/>
    <w:rsid w:val="0060361F"/>
    <w:rsid w:val="0060711F"/>
    <w:rsid w:val="00633102"/>
    <w:rsid w:val="0064363C"/>
    <w:rsid w:val="006A65B2"/>
    <w:rsid w:val="006C4199"/>
    <w:rsid w:val="006E0D1E"/>
    <w:rsid w:val="007019CE"/>
    <w:rsid w:val="00716935"/>
    <w:rsid w:val="0072048D"/>
    <w:rsid w:val="00745627"/>
    <w:rsid w:val="0076791C"/>
    <w:rsid w:val="00793E20"/>
    <w:rsid w:val="007B7B05"/>
    <w:rsid w:val="007C151F"/>
    <w:rsid w:val="0080702D"/>
    <w:rsid w:val="0081154A"/>
    <w:rsid w:val="0084413C"/>
    <w:rsid w:val="0084469F"/>
    <w:rsid w:val="0085578E"/>
    <w:rsid w:val="00864B74"/>
    <w:rsid w:val="00890D5D"/>
    <w:rsid w:val="008F53AD"/>
    <w:rsid w:val="00911B39"/>
    <w:rsid w:val="00916240"/>
    <w:rsid w:val="00925CD7"/>
    <w:rsid w:val="0092695B"/>
    <w:rsid w:val="0093285E"/>
    <w:rsid w:val="00956A24"/>
    <w:rsid w:val="00960597"/>
    <w:rsid w:val="00970476"/>
    <w:rsid w:val="00983D21"/>
    <w:rsid w:val="009E52D3"/>
    <w:rsid w:val="009E6B45"/>
    <w:rsid w:val="00A024A8"/>
    <w:rsid w:val="00A46A96"/>
    <w:rsid w:val="00A528D3"/>
    <w:rsid w:val="00A71A6B"/>
    <w:rsid w:val="00A94167"/>
    <w:rsid w:val="00AA57AA"/>
    <w:rsid w:val="00AB5455"/>
    <w:rsid w:val="00AF0DF2"/>
    <w:rsid w:val="00B010B4"/>
    <w:rsid w:val="00B7462F"/>
    <w:rsid w:val="00B81CB5"/>
    <w:rsid w:val="00B82FC0"/>
    <w:rsid w:val="00B85313"/>
    <w:rsid w:val="00B90E06"/>
    <w:rsid w:val="00BA26FF"/>
    <w:rsid w:val="00BC718B"/>
    <w:rsid w:val="00BE1149"/>
    <w:rsid w:val="00BE1BFC"/>
    <w:rsid w:val="00BE240B"/>
    <w:rsid w:val="00BE74B5"/>
    <w:rsid w:val="00C21076"/>
    <w:rsid w:val="00C234E7"/>
    <w:rsid w:val="00C51178"/>
    <w:rsid w:val="00C86875"/>
    <w:rsid w:val="00CF62B9"/>
    <w:rsid w:val="00D00BBB"/>
    <w:rsid w:val="00D1661B"/>
    <w:rsid w:val="00D34006"/>
    <w:rsid w:val="00D43864"/>
    <w:rsid w:val="00D64148"/>
    <w:rsid w:val="00D91CCE"/>
    <w:rsid w:val="00D939C8"/>
    <w:rsid w:val="00DA477B"/>
    <w:rsid w:val="00DA6978"/>
    <w:rsid w:val="00DB4CCC"/>
    <w:rsid w:val="00DE6E30"/>
    <w:rsid w:val="00DF12ED"/>
    <w:rsid w:val="00DF2982"/>
    <w:rsid w:val="00DF40A3"/>
    <w:rsid w:val="00E035EB"/>
    <w:rsid w:val="00E1619D"/>
    <w:rsid w:val="00E25F99"/>
    <w:rsid w:val="00E37BF9"/>
    <w:rsid w:val="00E54034"/>
    <w:rsid w:val="00E64066"/>
    <w:rsid w:val="00EB7574"/>
    <w:rsid w:val="00EE446F"/>
    <w:rsid w:val="00F27B85"/>
    <w:rsid w:val="00F4480A"/>
    <w:rsid w:val="00F61F71"/>
    <w:rsid w:val="00F62FF9"/>
    <w:rsid w:val="00F6436B"/>
    <w:rsid w:val="00FA06C0"/>
    <w:rsid w:val="00FB531B"/>
    <w:rsid w:val="00FC0C36"/>
    <w:rsid w:val="00FD7C99"/>
    <w:rsid w:val="00FE6D40"/>
    <w:rsid w:val="00FF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2CCA8"/>
  <w15:chartTrackingRefBased/>
  <w15:docId w15:val="{56834CCC-94BE-4A05-B40A-EC61E7DCC709}"/>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14:ligatures w14:val="standardContextual"/>
      </w:rPr>
    </w:rPrDefault>
    <w:pPrDefault>
      <w:pPr>
        <w:spacing w:after="160" w:line="259" w:lineRule="auto"/>
      </w:pPr>
    </w:pPrDefault>
  </w:docDefaults>
  <w:style w:type="character" w:customStyle="1" w:styleId="Heading1Char">
    <w:name w:val="Heading 1 Char"/>
    <w:uiPriority w:val="9"/>
    <w:rPr>
      <w:rFonts w:asciiTheme="majorHAnsi" w:cstheme="majorBidi" w:eastAsiaTheme="majorEastAsia" w:hAnsiTheme="majorHAnsi"/>
      <w:b/>
      <w:bCs/>
      <w:color w:val="104760"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156082" w:themeColor="accent1"/>
      <w:sz w:val="26"/>
      <w:szCs w:val="26"/>
    </w:rPr>
  </w:style>
  <w:style w:type="character" w:customStyle="1" w:styleId="Heading3Char">
    <w:name w:val="Heading 3 Char"/>
    <w:uiPriority w:val="9"/>
    <w:rPr>
      <w:rFonts w:asciiTheme="majorHAnsi" w:cstheme="majorBidi" w:eastAsiaTheme="majorEastAsia" w:hAnsiTheme="majorHAnsi"/>
      <w:b/>
      <w:bCs/>
      <w:color w:val="156082" w:themeColor="accent1"/>
    </w:rPr>
  </w:style>
  <w:style w:type="character" w:customStyle="1" w:styleId="Heading4Char">
    <w:name w:val="Heading 4 Char"/>
    <w:uiPriority w:val="9"/>
    <w:rPr>
      <w:rFonts w:asciiTheme="majorHAnsi" w:cstheme="majorBidi" w:eastAsiaTheme="majorEastAsia" w:hAnsiTheme="majorHAnsi"/>
      <w:b/>
      <w:bCs/>
      <w:i/>
      <w:iCs/>
      <w:color w:val="156082" w:themeColor="accent1"/>
    </w:rPr>
  </w:style>
  <w:style w:type="character" w:customStyle="1" w:styleId="Heading5Char">
    <w:name w:val="Heading 5 Char"/>
    <w:uiPriority w:val="9"/>
    <w:rPr>
      <w:rFonts w:asciiTheme="majorHAnsi" w:cstheme="majorBidi" w:eastAsiaTheme="majorEastAsia" w:hAnsiTheme="majorHAnsi"/>
      <w:color w:val="0a2f40" w:themeColor="accent1" w:themeShade="7f"/>
    </w:rPr>
  </w:style>
  <w:style w:type="character" w:customStyle="1" w:styleId="Heading6Char">
    <w:name w:val="Heading 6 Char"/>
    <w:uiPriority w:val="9"/>
    <w:rPr>
      <w:rFonts w:asciiTheme="majorHAnsi" w:cstheme="majorBidi" w:eastAsiaTheme="majorEastAsia" w:hAnsiTheme="majorHAnsi"/>
      <w:i/>
      <w:iCs/>
      <w:color w:val="0a2f40"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0a1d30"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156082"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156082" w:themeColor="accent1"/>
    </w:rPr>
  </w:style>
  <w:style w:type="character" w:styleId="SubtleReference">
    <w:name w:val="Subtle Reference"/>
    <w:uiPriority w:val="31"/>
    <w:qFormat w:val="on"/>
    <w:rPr>
      <w:smallCaps/>
      <w:color w:val="e97132" w:themeColor="accent2"/>
      <w:u w:val="single"/>
    </w:rPr>
  </w:style>
  <w:style w:type="character" w:styleId="BookTitle">
    <w:name w:val="Book Title"/>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style>
  <w:style w:type="paragraph" w:styleId="Heading1">
    <w:name w:val="Heading 1"/>
    <w:basedOn w:val="Normal"/>
    <w:next w:val="Normal"/>
    <w:link w:val="Titre1Car"/>
    <w:uiPriority w:val="1"/>
    <w:qFormat w:val="on"/>
    <w:pPr>
      <w:keepNext w:val="on"/>
      <w:keepLines w:val="on"/>
      <w:spacing w:before="360" w:after="80"/>
    </w:pPr>
    <w:rPr>
      <w:rFonts w:asciiTheme="majorHAnsi" w:cstheme="majorBidi" w:eastAsiaTheme="majorEastAsia" w:hAnsiTheme="majorHAnsi"/>
      <w:color w:val="104760" w:themeColor="accent1" w:themeShade="bf"/>
      <w:sz w:val="40"/>
      <w:szCs w:val="40"/>
    </w:rPr>
  </w:style>
  <w:style w:type="paragraph" w:styleId="Heading2">
    <w:name w:val="Heading 2"/>
    <w:basedOn w:val="Normal"/>
    <w:next w:val="Normal"/>
    <w:link w:val="Titre2Car"/>
    <w:uiPriority w:val="9"/>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3">
    <w:name w:val="Heading 3"/>
    <w:basedOn w:val="Normal"/>
    <w:next w:val="Normal"/>
    <w:link w:val="Titre3Car"/>
    <w:uiPriority w:val="9"/>
    <w:unhideWhenUsed w:val="on"/>
    <w:qFormat w:val="on"/>
    <w:pPr>
      <w:keepNext w:val="on"/>
      <w:keepLines w:val="on"/>
      <w:spacing w:before="160" w:after="80"/>
    </w:pPr>
    <w:rPr>
      <w:rFonts w:cstheme="majorBidi" w:eastAsiaTheme="majorEastAsia"/>
      <w:color w:val="104760" w:themeColor="accent1" w:themeShade="bf"/>
      <w:sz w:val="28"/>
      <w:szCs w:val="28"/>
    </w:rPr>
  </w:style>
  <w:style w:type="paragraph" w:styleId="Heading4">
    <w:name w:val="Heading 4"/>
    <w:basedOn w:val="Normal"/>
    <w:next w:val="Normal"/>
    <w:link w:val="Titre4Car"/>
    <w:uiPriority w:val="9"/>
    <w:unhideWhenUsed w:val="on"/>
    <w:qFormat w:val="on"/>
    <w:pPr>
      <w:keepNext w:val="on"/>
      <w:keepLines w:val="on"/>
      <w:spacing w:before="80" w:after="40"/>
    </w:pPr>
    <w:rPr>
      <w:rFonts w:cstheme="majorBidi" w:eastAsiaTheme="majorEastAsia"/>
      <w:i/>
      <w:iCs/>
      <w:color w:val="104760" w:themeColor="accent1" w:themeShade="bf"/>
    </w:rPr>
  </w:style>
  <w:style w:type="paragraph" w:styleId="Heading5">
    <w:name w:val="Heading 5"/>
    <w:basedOn w:val="Normal"/>
    <w:next w:val="Normal"/>
    <w:link w:val="Titre5Car"/>
    <w:uiPriority w:val="9"/>
    <w:semiHidden w:val="on"/>
    <w:unhideWhenUsed w:val="on"/>
    <w:qFormat w:val="on"/>
    <w:pPr>
      <w:keepNext w:val="on"/>
      <w:keepLines w:val="on"/>
      <w:spacing w:before="80" w:after="40"/>
    </w:pPr>
    <w:rPr>
      <w:rFonts w:cstheme="majorBidi" w:eastAsiaTheme="majorEastAsia"/>
      <w:color w:val="104760" w:themeColor="accent1" w:themeShade="bf"/>
    </w:rPr>
  </w:style>
  <w:style w:type="paragraph" w:styleId="Heading6">
    <w:name w:val="Heading 6"/>
    <w:basedOn w:val="Normal"/>
    <w:next w:val="Normal"/>
    <w:link w:val="Titre6Car"/>
    <w:uiPriority w:val="9"/>
    <w:semiHidden w:val="on"/>
    <w:unhideWhenUsed w:val="on"/>
    <w:qFormat w:val="on"/>
    <w:pPr>
      <w:keepNext w:val="on"/>
      <w:keepLines w:val="on"/>
      <w:spacing w:before="40" w:after="0"/>
    </w:pPr>
    <w:rPr>
      <w:rFonts w:cstheme="majorBidi" w:eastAsiaTheme="majorEastAsia"/>
      <w:i/>
      <w:iCs/>
      <w:color w:val="595959" w:themeColor="text1" w:themeTint="a6"/>
    </w:rPr>
  </w:style>
  <w:style w:type="paragraph" w:styleId="Heading7">
    <w:name w:val="Heading 7"/>
    <w:basedOn w:val="Normal"/>
    <w:next w:val="Normal"/>
    <w:link w:val="Titre7Car"/>
    <w:uiPriority w:val="9"/>
    <w:semiHidden w:val="on"/>
    <w:unhideWhenUsed w:val="on"/>
    <w:qFormat w:val="on"/>
    <w:pPr>
      <w:keepNext w:val="on"/>
      <w:keepLines w:val="on"/>
      <w:spacing w:before="40" w:after="0"/>
    </w:pPr>
    <w:rPr>
      <w:rFonts w:cstheme="majorBidi" w:eastAsiaTheme="majorEastAsia"/>
      <w:color w:val="595959" w:themeColor="text1" w:themeTint="a6"/>
    </w:rPr>
  </w:style>
  <w:style w:type="paragraph" w:styleId="Heading8">
    <w:name w:val="Heading 8"/>
    <w:basedOn w:val="Normal"/>
    <w:next w:val="Normal"/>
    <w:link w:val="Titre8Car"/>
    <w:uiPriority w:val="9"/>
    <w:semiHidden w:val="on"/>
    <w:unhideWhenUsed w:val="on"/>
    <w:qFormat w:val="on"/>
    <w:pPr>
      <w:keepNext w:val="on"/>
      <w:keepLines w:val="on"/>
      <w:spacing w:after="0"/>
    </w:pPr>
    <w:rPr>
      <w:rFonts w:cstheme="majorBidi" w:eastAsiaTheme="majorEastAsia"/>
      <w:i/>
      <w:iCs/>
      <w:color w:val="272727" w:themeColor="text1" w:themeTint="d8"/>
    </w:rPr>
  </w:style>
  <w:style w:type="paragraph" w:styleId="Heading9">
    <w:name w:val="Heading 9"/>
    <w:basedOn w:val="Normal"/>
    <w:next w:val="Normal"/>
    <w:link w:val="Titre9Car"/>
    <w:uiPriority w:val="9"/>
    <w:semiHidden w:val="on"/>
    <w:unhideWhenUsed w:val="on"/>
    <w:qFormat w:val="on"/>
    <w:pPr>
      <w:keepNext w:val="on"/>
      <w:keepLines w:val="on"/>
      <w:spacing w:after="0"/>
    </w:pPr>
    <w:rPr>
      <w:rFonts w:cstheme="majorBidi" w:eastAsiaTheme="majorEastAsia"/>
      <w:color w:val="272727" w:themeColor="text1" w:themeTint="d8"/>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Titre1Car">
    <w:name w:val="Titre 1 Car"/>
    <w:basedOn w:val="DefaultParagraphFont"/>
    <w:link w:val="Heading1"/>
    <w:uiPriority w:val="9"/>
    <w:rPr>
      <w:rFonts w:asciiTheme="majorHAnsi" w:cstheme="majorBidi" w:eastAsiaTheme="majorEastAsia" w:hAnsiTheme="majorHAnsi"/>
      <w:color w:val="104760" w:themeColor="accent1" w:themeShade="bf"/>
      <w:sz w:val="40"/>
      <w:szCs w:val="40"/>
    </w:rPr>
  </w:style>
  <w:style w:type="character" w:customStyle="1" w:styleId="Titre2Car">
    <w:name w:val="Titre 2 Car"/>
    <w:basedOn w:val="DefaultParagraphFont"/>
    <w:link w:val="Heading2"/>
    <w:uiPriority w:val="9"/>
    <w:rPr>
      <w:rFonts w:asciiTheme="majorHAnsi" w:cstheme="majorBidi" w:eastAsiaTheme="majorEastAsia" w:hAnsiTheme="majorHAnsi"/>
      <w:color w:val="104760" w:themeColor="accent1" w:themeShade="bf"/>
      <w:sz w:val="32"/>
      <w:szCs w:val="32"/>
    </w:rPr>
  </w:style>
  <w:style w:type="character" w:customStyle="1" w:styleId="Titre3Car">
    <w:name w:val="Titre 3 Car"/>
    <w:basedOn w:val="DefaultParagraphFont"/>
    <w:link w:val="Heading3"/>
    <w:uiPriority w:val="9"/>
    <w:rPr>
      <w:rFonts w:cstheme="majorBidi" w:eastAsiaTheme="majorEastAsia"/>
      <w:color w:val="104760" w:themeColor="accent1" w:themeShade="bf"/>
      <w:sz w:val="28"/>
      <w:szCs w:val="28"/>
    </w:rPr>
  </w:style>
  <w:style w:type="character" w:customStyle="1" w:styleId="Titre4Car">
    <w:name w:val="Titre 4 Car"/>
    <w:basedOn w:val="DefaultParagraphFont"/>
    <w:link w:val="Heading4"/>
    <w:uiPriority w:val="9"/>
    <w:rPr>
      <w:rFonts w:cstheme="majorBidi" w:eastAsiaTheme="majorEastAsia"/>
      <w:i/>
      <w:iCs/>
      <w:color w:val="104760" w:themeColor="accent1" w:themeShade="bf"/>
    </w:rPr>
  </w:style>
  <w:style w:type="character" w:customStyle="1" w:styleId="Titre5Car">
    <w:name w:val="Titre 5 Car"/>
    <w:basedOn w:val="DefaultParagraphFont"/>
    <w:link w:val="Heading5"/>
    <w:uiPriority w:val="9"/>
    <w:semiHidden w:val="on"/>
    <w:rPr>
      <w:rFonts w:cstheme="majorBidi" w:eastAsiaTheme="majorEastAsia"/>
      <w:color w:val="104760" w:themeColor="accent1" w:themeShade="bf"/>
    </w:rPr>
  </w:style>
  <w:style w:type="character" w:customStyle="1" w:styleId="Titre6Car">
    <w:name w:val="Titre 6 Car"/>
    <w:basedOn w:val="DefaultParagraphFont"/>
    <w:link w:val="Heading6"/>
    <w:uiPriority w:val="9"/>
    <w:semiHidden w:val="on"/>
    <w:rPr>
      <w:rFonts w:cstheme="majorBidi" w:eastAsiaTheme="majorEastAsia"/>
      <w:i/>
      <w:iCs/>
      <w:color w:val="595959" w:themeColor="text1" w:themeTint="a6"/>
    </w:rPr>
  </w:style>
  <w:style w:type="character" w:customStyle="1" w:styleId="Titre7Car">
    <w:name w:val="Titre 7 Car"/>
    <w:basedOn w:val="DefaultParagraphFont"/>
    <w:link w:val="Heading7"/>
    <w:uiPriority w:val="9"/>
    <w:semiHidden w:val="on"/>
    <w:rPr>
      <w:rFonts w:cstheme="majorBidi" w:eastAsiaTheme="majorEastAsia"/>
      <w:color w:val="595959" w:themeColor="text1" w:themeTint="a6"/>
    </w:rPr>
  </w:style>
  <w:style w:type="character" w:customStyle="1" w:styleId="Titre8Car">
    <w:name w:val="Titre 8 Car"/>
    <w:basedOn w:val="DefaultParagraphFont"/>
    <w:link w:val="Heading8"/>
    <w:uiPriority w:val="9"/>
    <w:semiHidden w:val="on"/>
    <w:rPr>
      <w:rFonts w:cstheme="majorBidi" w:eastAsiaTheme="majorEastAsia"/>
      <w:i/>
      <w:iCs/>
      <w:color w:val="272727" w:themeColor="text1" w:themeTint="d8"/>
    </w:rPr>
  </w:style>
  <w:style w:type="character" w:customStyle="1" w:styleId="Titre9Car">
    <w:name w:val="Titre 9 Car"/>
    <w:basedOn w:val="DefaultParagraphFont"/>
    <w:link w:val="Heading9"/>
    <w:uiPriority w:val="9"/>
    <w:semiHidden w:val="on"/>
    <w:rPr>
      <w:rFonts w:cstheme="majorBidi" w:eastAsiaTheme="majorEastAsia"/>
      <w:color w:val="272727" w:themeColor="text1" w:themeTint="d8"/>
    </w:rPr>
  </w:style>
  <w:style w:type="paragraph" w:styleId="Title">
    <w:name w:val="Title"/>
    <w:basedOn w:val="Normal"/>
    <w:next w:val="Normal"/>
    <w:link w:val="TitreCar"/>
    <w:uiPriority w:val="10"/>
    <w:qFormat w:val="on"/>
    <w:pPr>
      <w:spacing w:after="80" w:line="240" w:lineRule="auto"/>
      <w:contextualSpacing w:val="on"/>
    </w:pPr>
    <w:rPr>
      <w:rFonts w:asciiTheme="majorHAnsi" w:cstheme="majorBidi" w:eastAsiaTheme="majorEastAsia" w:hAnsiTheme="majorHAnsi"/>
      <w:spacing w:val="-10"/>
      <w:sz w:val="56"/>
      <w:szCs w:val="56"/>
    </w:rPr>
  </w:style>
  <w:style w:type="character" w:customStyle="1" w:styleId="TitreCar">
    <w:name w:val="Titre Car"/>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Normal"/>
    <w:next w:val="Normal"/>
    <w:link w:val="Sous-titreCar"/>
    <w:uiPriority w:val="11"/>
    <w:qFormat w:val="on"/>
    <w:pPr/>
    <w:rPr>
      <w:rFonts w:cstheme="majorBidi" w:eastAsiaTheme="majorEastAsia"/>
      <w:color w:val="595959" w:themeColor="text1" w:themeTint="a6"/>
      <w:spacing w:val="15"/>
      <w:sz w:val="28"/>
      <w:szCs w:val="28"/>
    </w:rPr>
  </w:style>
  <w:style w:type="character" w:customStyle="1" w:styleId="Sous-titreCar">
    <w:name w:val="Sous-titre Car"/>
    <w:basedOn w:val="DefaultParagraphFont"/>
    <w:link w:val="Subtitle"/>
    <w:uiPriority w:val="11"/>
    <w:rPr>
      <w:rFonts w:cstheme="majorBidi" w:eastAsiaTheme="majorEastAsia"/>
      <w:color w:val="595959" w:themeColor="text1" w:themeTint="a6"/>
      <w:spacing w:val="15"/>
      <w:sz w:val="28"/>
      <w:szCs w:val="28"/>
    </w:rPr>
  </w:style>
  <w:style w:type="paragraph" w:styleId="Quote">
    <w:name w:val="Quote"/>
    <w:basedOn w:val="Normal"/>
    <w:next w:val="Normal"/>
    <w:link w:val="CitationCar"/>
    <w:uiPriority w:val="29"/>
    <w:qFormat w:val="on"/>
    <w:pPr>
      <w:spacing w:before="160"/>
      <w:jc w:val="center"/>
    </w:pPr>
    <w:rPr>
      <w:i/>
      <w:iCs/>
      <w:color w:val="404040" w:themeColor="text1" w:themeTint="bf"/>
    </w:rPr>
  </w:style>
  <w:style w:type="character" w:customStyle="1" w:styleId="CitationCar">
    <w:name w:val="Citation Car"/>
    <w:basedOn w:val="DefaultParagraphFont"/>
    <w:link w:val="Quote"/>
    <w:uiPriority w:val="29"/>
    <w:rPr>
      <w:i/>
      <w:iCs/>
      <w:color w:val="404040" w:themeColor="text1" w:themeTint="bf"/>
    </w:rPr>
  </w:style>
  <w:style w:type="paragraph" w:styleId="ListParagraph">
    <w:name w:val="List Paragraph"/>
    <w:aliases w:val="References,Bullets,I..1,RM1,lp1,AM1List Para,Liste de points,List Paragraph (numbered (a)),Table/Figure Heading,List Bullet Mary,Numbered Paragraph,Main numbered paragraph,Numbered List Paragraph,123 List Paragraph,CV lower headings"/>
    <w:basedOn w:val="Normal"/>
    <w:link w:val="ParagraphedelisteCar"/>
    <w:uiPriority w:val="34"/>
    <w:qFormat w:val="on"/>
    <w:pPr>
      <w:ind w:left="720"/>
      <w:contextualSpacing w:val="on"/>
    </w:pPr>
  </w:style>
  <w:style w:type="character" w:styleId="IntenseEmphasis">
    <w:name w:val="Intense Emphasis"/>
    <w:basedOn w:val="DefaultParagraphFont"/>
    <w:uiPriority w:val="21"/>
    <w:qFormat w:val="on"/>
    <w:rPr>
      <w:i/>
      <w:iCs/>
      <w:color w:val="104760" w:themeColor="accent1" w:themeShade="bf"/>
    </w:rPr>
  </w:style>
  <w:style w:type="paragraph" w:styleId="IntenseQuote">
    <w:name w:val="Intense Quote"/>
    <w:basedOn w:val="Normal"/>
    <w:next w:val="Normal"/>
    <w:link w:val="CitationintenseCar"/>
    <w:uiPriority w:val="30"/>
    <w:qFormat w:val="on"/>
    <w:pPr>
      <w:pBdr>
        <w:top w:val="single" w:color="104760" w:themeColor="accent1" w:themeShade="bf" w:sz="4" w:space="10"/>
        <w:bottom w:val="single" w:color="104760" w:themeColor="accent1" w:themeShade="bf" w:sz="4" w:space="10"/>
      </w:pBdr>
      <w:spacing w:before="360" w:after="360"/>
      <w:ind w:left="864" w:right="864"/>
      <w:jc w:val="center"/>
    </w:pPr>
    <w:rPr>
      <w:i/>
      <w:iCs/>
      <w:color w:val="104760" w:themeColor="accent1" w:themeShade="bf"/>
    </w:rPr>
  </w:style>
  <w:style w:type="character" w:customStyle="1" w:styleId="CitationintenseCar">
    <w:name w:val="Citation intense Car"/>
    <w:basedOn w:val="DefaultParagraphFont"/>
    <w:link w:val="IntenseQuote"/>
    <w:uiPriority w:val="30"/>
    <w:rPr>
      <w:i/>
      <w:iCs/>
      <w:color w:val="104760" w:themeColor="accent1" w:themeShade="bf"/>
    </w:rPr>
  </w:style>
  <w:style w:type="character" w:styleId="IntenseReference">
    <w:name w:val="Intense Reference"/>
    <w:basedOn w:val="DefaultParagraphFont"/>
    <w:uiPriority w:val="32"/>
    <w:qFormat w:val="on"/>
    <w:rPr>
      <w:b/>
      <w:bCs/>
      <w:smallCaps/>
      <w:color w:val="104760" w:themeColor="accent1" w:themeShade="bf"/>
      <w:spacing w:val="5"/>
    </w:rPr>
  </w:style>
  <w:style w:type="character" w:customStyle="1" w:styleId="ParagraphedelisteCar">
    <w:name w:val="Paragraphe de liste Car"/>
    <w:aliases w:val="References Car,Bullets Car,I..1 Car,RM1 Car,lp1 Car,AM1List Para Car,Liste de points Car,List Paragraph (numbered (a)) Car,Table/Figure Heading Car,List Bullet Mary Car,Numbered Paragraph Car,Main numbered paragraph Car"/>
    <w:link w:val="ListParagraph"/>
    <w:uiPriority w:val="34"/>
    <w:qFormat w:val="on"/>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Grid"/>
    <w:uiPriority w:val="99"/>
    <w:pPr>
      <w:spacing w:after="0" w:line="240" w:lineRule="auto"/>
    </w:pPr>
    <w:rPr>
      <w:rFonts w:eastAsiaTheme="minorEastAsia"/>
      <w:sz w:val="24"/>
      <w:szCs w:val="24"/>
    </w:rPr>
    <w:tblPr>
      <w:tblCellMar>
        <w:top w:w="0" w:type="dxa"/>
        <w:left w:w="0" w:type="dxa"/>
        <w:bottom w:w="0" w:type="dxa"/>
        <w:right w:w="0" w:type="dxa"/>
      </w:tblCellMar>
    </w:tblPr>
  </w:style>
  <w:style w:type="paragraph" w:styleId="TOCHeading">
    <w:name w:val="TOC Heading"/>
    <w:basedOn w:val="Heading1"/>
    <w:next w:val="Normal"/>
    <w:uiPriority w:val="39"/>
    <w:unhideWhenUsed w:val="on"/>
    <w:qFormat w:val="on"/>
    <w:pPr>
      <w:spacing w:before="240" w:after="0"/>
    </w:pPr>
    <w:rPr>
      <w:sz w:val="32"/>
      <w:szCs w:val="32"/>
      <w:lang w:val="fr-FR" w:eastAsia="fr-FR"/>
    </w:rPr>
  </w:style>
  <w:style w:type="paragraph" w:styleId="Toc1">
    <w:name w:val="Toc 1"/>
    <w:basedOn w:val="Heading1"/>
    <w:next w:val="Normal"/>
    <w:link w:val="TM1Car"/>
    <w:uiPriority w:val="39"/>
    <w:unhideWhenUsed w:val="on"/>
    <w:pPr>
      <w:keepNext w:val="off"/>
      <w:keepLines w:val="off"/>
      <w:tabs>
        <w:tab w:val="right" w:leader="underscore" w:pos="9396"/>
      </w:tabs>
      <w:spacing w:before="120" w:after="0"/>
    </w:pPr>
    <w:rPr>
      <w:rFonts w:asciiTheme="minorHAnsi" w:cstheme="minorBidi" w:eastAsiaTheme="minorHAnsi" w:hAnsiTheme="minorHAnsi"/>
      <w:b/>
      <w:bCs/>
      <w:i/>
      <w:iCs/>
      <w:color w:val="auto"/>
      <w:sz w:val="24"/>
      <w:szCs w:val="24"/>
    </w:rPr>
  </w:style>
  <w:style w:type="paragraph" w:styleId="Toc2">
    <w:name w:val="Toc 2"/>
    <w:basedOn w:val="Normal"/>
    <w:next w:val="Normal"/>
    <w:uiPriority w:val="39"/>
    <w:unhideWhenUsed w:val="on"/>
    <w:pPr>
      <w:spacing w:before="120" w:after="0"/>
      <w:ind w:left="220"/>
    </w:pPr>
    <w:rPr>
      <w:b/>
      <w:bCs/>
    </w:rPr>
  </w:style>
  <w:style w:type="character" w:styleId="Hyperlink">
    <w:name w:val="Hyperlink"/>
    <w:basedOn w:val="DefaultParagraphFont"/>
    <w:uiPriority w:val="99"/>
    <w:unhideWhenUsed w:val="on"/>
    <w:rPr>
      <w:rFonts w:asciiTheme="minorHAnsi" w:hAnsiTheme="minorHAnsi"/>
      <w:color w:val="auto"/>
      <w:u w:val="single"/>
    </w:rPr>
  </w:style>
  <w:style w:type="paragraph" w:styleId="NoSpacing">
    <w:name w:val="No Spacing"/>
    <w:uiPriority w:val="1"/>
    <w:qFormat w:val="on"/>
    <w:pPr>
      <w:spacing w:after="0" w:line="240" w:lineRule="auto"/>
    </w:pPr>
  </w:style>
  <w:style w:type="character" w:customStyle="1" w:styleId="TM1Car">
    <w:name w:val="TM 1 Car"/>
    <w:basedOn w:val="Titre1Car"/>
    <w:link w:val="Toc1"/>
    <w:uiPriority w:val="39"/>
    <w:rPr>
      <w:rFonts w:asciiTheme="majorHAnsi" w:cstheme="majorBidi" w:eastAsiaTheme="majorEastAsia" w:hAnsiTheme="majorHAnsi"/>
      <w:b/>
      <w:bCs/>
      <w:i/>
      <w:iCs/>
      <w:color w:val="104760" w:themeColor="accent1" w:themeShade="bf"/>
      <w:sz w:val="24"/>
      <w:szCs w:val="24"/>
    </w:rPr>
  </w:style>
  <w:style w:type="paragraph" w:styleId="Toc3">
    <w:name w:val="Toc 3"/>
    <w:basedOn w:val="Normal"/>
    <w:next w:val="Normal"/>
    <w:uiPriority w:val="39"/>
    <w:unhideWhenUsed w:val="on"/>
    <w:pPr>
      <w:tabs>
        <w:tab w:val="left" w:pos="1320"/>
        <w:tab w:val="right" w:leader="underscore" w:pos="9396"/>
      </w:tabs>
      <w:spacing w:after="0"/>
      <w:ind w:left="440"/>
    </w:pPr>
    <w:rPr>
      <w:rFonts w:ascii="Arial" w:cs="Arial" w:hAnsi="Arial"/>
      <w:b/>
      <w:color w:val="000000"/>
      <w:sz w:val="20"/>
      <w:szCs w:val="20"/>
      <w:lang w:val="fr-FR"/>
    </w:rPr>
  </w:style>
  <w:style w:type="paragraph" w:styleId="Toc4">
    <w:name w:val="Toc 4"/>
    <w:basedOn w:val="Normal"/>
    <w:next w:val="Normal"/>
    <w:uiPriority w:val="39"/>
    <w:unhideWhenUsed w:val="on"/>
    <w:pPr>
      <w:spacing w:after="0"/>
      <w:ind w:left="660"/>
    </w:pPr>
    <w:rPr>
      <w:sz w:val="20"/>
      <w:szCs w:val="20"/>
    </w:rPr>
  </w:style>
  <w:style w:type="paragraph" w:styleId="Toc5">
    <w:name w:val="Toc 5"/>
    <w:basedOn w:val="Normal"/>
    <w:next w:val="Normal"/>
    <w:uiPriority w:val="39"/>
    <w:unhideWhenUsed w:val="on"/>
    <w:pPr>
      <w:spacing w:after="0"/>
      <w:ind w:left="880"/>
    </w:pPr>
    <w:rPr>
      <w:sz w:val="20"/>
      <w:szCs w:val="20"/>
    </w:rPr>
  </w:style>
  <w:style w:type="paragraph" w:styleId="Toc6">
    <w:name w:val="Toc 6"/>
    <w:basedOn w:val="Normal"/>
    <w:next w:val="Normal"/>
    <w:uiPriority w:val="39"/>
    <w:unhideWhenUsed w:val="on"/>
    <w:pPr>
      <w:spacing w:after="0"/>
      <w:ind w:left="1100"/>
    </w:pPr>
    <w:rPr>
      <w:sz w:val="20"/>
      <w:szCs w:val="20"/>
    </w:rPr>
  </w:style>
  <w:style w:type="paragraph" w:styleId="Toc7">
    <w:name w:val="Toc 7"/>
    <w:basedOn w:val="Normal"/>
    <w:next w:val="Normal"/>
    <w:uiPriority w:val="39"/>
    <w:unhideWhenUsed w:val="on"/>
    <w:pPr>
      <w:spacing w:after="0"/>
      <w:ind w:left="1320"/>
    </w:pPr>
    <w:rPr>
      <w:sz w:val="20"/>
      <w:szCs w:val="20"/>
    </w:rPr>
  </w:style>
  <w:style w:type="paragraph" w:styleId="Toc8">
    <w:name w:val="Toc 8"/>
    <w:basedOn w:val="Normal"/>
    <w:next w:val="Normal"/>
    <w:uiPriority w:val="39"/>
    <w:unhideWhenUsed w:val="on"/>
    <w:pPr>
      <w:spacing w:after="0"/>
      <w:ind w:left="1540"/>
    </w:pPr>
    <w:rPr>
      <w:sz w:val="20"/>
      <w:szCs w:val="20"/>
    </w:rPr>
  </w:style>
  <w:style w:type="paragraph" w:styleId="Toc9">
    <w:name w:val="Toc 9"/>
    <w:basedOn w:val="Normal"/>
    <w:next w:val="Normal"/>
    <w:uiPriority w:val="39"/>
    <w:unhideWhenUsed w:val="on"/>
    <w:pPr>
      <w:spacing w:after="0"/>
      <w:ind w:left="1760"/>
    </w:pPr>
    <w:rPr>
      <w:sz w:val="20"/>
      <w:szCs w:val="20"/>
    </w:rPr>
  </w:style>
  <w:style w:type="paragraph" w:styleId="Caption">
    <w:name w:val="Caption"/>
    <w:basedOn w:val="Normal"/>
    <w:next w:val="Normal"/>
    <w:uiPriority w:val="35"/>
    <w:unhideWhenUsed w:val="on"/>
    <w:qFormat w:val="on"/>
    <w:pPr>
      <w:spacing w:after="200" w:line="240" w:lineRule="auto"/>
    </w:pPr>
    <w:rPr>
      <w:i/>
      <w:iCs/>
      <w:color w:val="0e2841" w:themeColor="text2"/>
      <w:sz w:val="18"/>
      <w:szCs w:val="18"/>
    </w:rPr>
  </w:style>
  <w:style w:type="paragraph" w:styleId="Header">
    <w:name w:val="Header"/>
    <w:basedOn w:val="Normal"/>
    <w:link w:val="En-têteCar"/>
    <w:uiPriority w:val="99"/>
    <w:unhideWhenUsed w:val="on"/>
    <w:pPr>
      <w:tabs>
        <w:tab w:val="center" w:pos="4536"/>
        <w:tab w:val="right" w:pos="9072"/>
      </w:tabs>
      <w:spacing w:after="0" w:line="240" w:lineRule="auto"/>
    </w:pPr>
  </w:style>
  <w:style w:type="character" w:customStyle="1" w:styleId="En-têteCar">
    <w:name w:val="En-tête Car"/>
    <w:basedOn w:val="DefaultParagraphFont"/>
    <w:link w:val="Header"/>
    <w:uiPriority w:val="99"/>
  </w:style>
  <w:style w:type="paragraph" w:styleId="Footer">
    <w:name w:val="Footer"/>
    <w:basedOn w:val="Normal"/>
    <w:link w:val="PieddepageCar"/>
    <w:uiPriority w:val="99"/>
    <w:unhideWhenUsed w:val="on"/>
    <w:pPr>
      <w:tabs>
        <w:tab w:val="center" w:pos="4536"/>
        <w:tab w:val="right" w:pos="9072"/>
      </w:tabs>
      <w:spacing w:after="0" w:line="240" w:lineRule="auto"/>
    </w:pPr>
  </w:style>
  <w:style w:type="character" w:customStyle="1" w:styleId="PieddepageCar">
    <w:name w:val="Pied de page Car"/>
    <w:basedOn w:val="DefaultParagraphFont"/>
    <w:link w:val="Footer"/>
    <w:uiPriority w:val="99"/>
  </w:style>
  <w:style w:type="paragraph" w:styleId="BalloonText">
    <w:name w:val="Balloon Text"/>
    <w:basedOn w:val="Normal"/>
    <w:link w:val="TextedebullesCar"/>
    <w:uiPriority w:val="99"/>
    <w:semiHidden w:val="on"/>
    <w:unhideWhenUsed w:val="on"/>
    <w:pPr>
      <w:spacing w:after="0" w:line="240" w:lineRule="auto"/>
    </w:pPr>
    <w:rPr>
      <w:rFonts w:ascii="Segoe UI" w:cs="Segoe UI" w:hAnsi="Segoe UI"/>
      <w:sz w:val="18"/>
      <w:szCs w:val="18"/>
    </w:rPr>
  </w:style>
  <w:style w:type="character" w:customStyle="1" w:styleId="TextedebullesCar">
    <w:name w:val="Texte de bulles Car"/>
    <w:basedOn w:val="DefaultParagraphFont"/>
    <w:link w:val="BalloonText"/>
    <w:uiPriority w:val="99"/>
    <w:semiHidden w:val="on"/>
    <w:rPr>
      <w:rFonts w:ascii="Segoe UI" w:cs="Segoe UI" w:hAnsi="Segoe UI"/>
      <w:sz w:val="18"/>
      <w:szCs w:val="18"/>
    </w:rPr>
  </w:style>
  <w:style w:type="character" w:styleId="Annotationreference">
    <w:name w:val="Annotation reference"/>
    <w:basedOn w:val="DefaultParagraphFont"/>
    <w:uiPriority w:val="99"/>
    <w:semiHidden w:val="on"/>
    <w:unhideWhenUsed w:val="on"/>
    <w:rPr>
      <w:sz w:val="16"/>
      <w:szCs w:val="16"/>
    </w:rPr>
  </w:style>
  <w:style w:type="paragraph" w:styleId="Annotationtext">
    <w:name w:val="Annotation text"/>
    <w:basedOn w:val="Normal"/>
    <w:link w:val="CommentaireCar"/>
    <w:uiPriority w:val="99"/>
    <w:semiHidden w:val="on"/>
    <w:unhideWhenUsed w:val="on"/>
    <w:pPr>
      <w:spacing w:line="240" w:lineRule="auto"/>
    </w:pPr>
    <w:rPr>
      <w:sz w:val="20"/>
      <w:szCs w:val="20"/>
    </w:rPr>
  </w:style>
  <w:style w:type="character" w:customStyle="1" w:styleId="CommentaireCar">
    <w:name w:val="Commentaire Car"/>
    <w:basedOn w:val="DefaultParagraphFont"/>
    <w:link w:val="Annotationtext"/>
    <w:uiPriority w:val="99"/>
    <w:semiHidden w:val="on"/>
    <w:rPr>
      <w:sz w:val="20"/>
      <w:szCs w:val="20"/>
    </w:rPr>
  </w:style>
  <w:style w:type="paragraph" w:styleId="Annotationsubject">
    <w:name w:val="Annotation subject"/>
    <w:basedOn w:val="Annotationtext"/>
    <w:next w:val="Annotationtext"/>
    <w:link w:val="ObjetducommentaireCar"/>
    <w:uiPriority w:val="99"/>
    <w:semiHidden w:val="on"/>
    <w:unhideWhenUsed w:val="on"/>
    <w:rPr>
      <w:b/>
      <w:bCs/>
    </w:rPr>
  </w:style>
  <w:style w:type="character" w:customStyle="1" w:styleId="ObjetducommentaireCar">
    <w:name w:val="Objet du commentaire Car"/>
    <w:basedOn w:val="CommentaireCar"/>
    <w:link w:val="Annotationsubject"/>
    <w:uiPriority w:val="99"/>
    <w:semiHidden w:val="on"/>
    <w:rPr>
      <w:b/>
      <w:bCs/>
      <w:sz w:val="20"/>
      <w:szCs w:val="20"/>
    </w:rPr>
  </w:style>
  <w:style w:type="character" w:styleId="Strong">
    <w:name w:val="Strong"/>
    <w:basedOn w:val="DefaultParagraphFont"/>
    <w:uiPriority w:val="22"/>
    <w:qFormat w:val="on"/>
    <w:rPr>
      <w:b/>
      <w:bCs/>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502875">
      <w:bodyDiv w:val="1"/>
      <w:marLeft w:val="0"/>
      <w:marRight w:val="0"/>
      <w:marTop w:val="0"/>
      <w:marBottom w:val="0"/>
      <w:divBdr>
        <w:top w:val="none" w:sz="0" w:space="0" w:color="auto"/>
        <w:left w:val="none" w:sz="0" w:space="0" w:color="auto"/>
        <w:bottom w:val="none" w:sz="0" w:space="0" w:color="auto"/>
        <w:right w:val="none" w:sz="0" w:space="0" w:color="auto"/>
      </w:divBdr>
    </w:div>
    <w:div w:id="11107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theme" Target="theme/theme1.xml"/><Relationship Id="rId17" Type="http://schemas.openxmlformats.org/officeDocument/2006/relationships/image" Target="media/image2.jpeg"/><Relationship Id="rId18" Type="http://schemas.openxmlformats.org/officeDocument/2006/relationships/footer" Target="footer1.xml"/><Relationship Id="rId19" Type="http://schemas.openxmlformats.org/officeDocument/2006/relationships/comments" Target="comment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image" Target="media/image1.jpeg"/><Relationship Id="rId10" Type="http://schemas.microsoft.com/office/2011/relationships/commentsExtended" Target="commentsExtended.xml"/><Relationship Id="rId11" Type="http://schemas.openxmlformats.org/officeDocument/2006/relationships/hyperlink" Target="https://www.bing.com/ck/a?!&amp;&amp;p=378d9bc185412869JmltdHM9MTcyNzM5NTIwMCZpZ3VpZD0wYzc1MmRhYS1jYjhiLTYyZTItMzgwNS0zOWFkY2E4ZDYzNWImaW5zaWQ9NTY5Mg&amp;ptn=3&amp;ver=2&amp;hsh=3&amp;fclid=0c752daa-cb8b-62e2-3805-39adca8d635b&amp;psq=d%c3%a9finition+de+handicap+selon+oms&amp;u=a1aHR0cHM6Ly9zaHMuY2Fpcm4uaW5mby9wb2xpdGlxdWVzLWV0LWRpc3Bvc2l0aWZzLWR1LWhhbmRpY2FwLWVuLWZyYW5jZS0tOTc4MjEwMDcxMDA4OS1wYWdlLTQ_bGFuZz1mcg&amp;ntb=1" TargetMode="External"/><Relationship Id="rId12" Type="http://schemas.openxmlformats.org/officeDocument/2006/relationships/hyperlink" Target="https://www.bing.com/ck/a?!&amp;&amp;p=50c58b506ea11206JmltdHM9MTcyNzM5NTIwMCZpZ3VpZD0wYzc1MmRhYS1jYjhiLTYyZTItMzgwNS0zOWFkY2E4ZDYzNWImaW5zaWQ9NTY5NQ&amp;ptn=3&amp;ver=2&amp;hsh=3&amp;fclid=0c752daa-cb8b-62e2-3805-39adca8d635b&amp;psq=d%c3%a9finition+de+handicap+selon+oms&amp;u=a1aHR0cHM6Ly9hc3NvY2lhdGlvbi5ncmFhcC5jaC9kZWZpbml0aW9uLWR1LWhhbmRpY2FwLXNlbG9uLWxvbXMv&amp;ntb=1" TargetMode="External"/><Relationship Id="rId15" Type="http://schemas.microsoft.com/office/2011/relationships/people" Target="people.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1CB2A-E0AA-4BF0-A04C-BDDDA419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26</Pages>
  <Words>5803</Words>
  <Characters>31919</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SARL COPTIMENT</dc:creator>
  <cp:lastModifiedBy>unknown</cp:lastModifiedBy>
</cp:coreProperties>
</file>