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AFA1" w14:textId="7B074E11" w:rsidR="00696816" w:rsidRPr="0072235D" w:rsidRDefault="0072235D" w:rsidP="0072235D">
      <w:pPr>
        <w:jc w:val="center"/>
        <w:rPr>
          <w:b/>
          <w:bCs/>
        </w:rPr>
      </w:pPr>
      <w:r w:rsidRPr="0072235D">
        <w:rPr>
          <w:b/>
          <w:bCs/>
        </w:rPr>
        <w:t>Министерство образования Республики Беларусь</w:t>
      </w:r>
    </w:p>
    <w:p w14:paraId="6B4C1E02" w14:textId="77777777" w:rsidR="0072235D" w:rsidRPr="0072235D" w:rsidRDefault="0072235D" w:rsidP="0072235D">
      <w:pPr>
        <w:jc w:val="center"/>
        <w:rPr>
          <w:b/>
          <w:bCs/>
        </w:rPr>
      </w:pPr>
    </w:p>
    <w:p w14:paraId="391D1E51" w14:textId="1AF738C5" w:rsidR="0072235D" w:rsidRPr="0072235D" w:rsidRDefault="0072235D" w:rsidP="0072235D">
      <w:pPr>
        <w:jc w:val="center"/>
      </w:pPr>
      <w:r w:rsidRPr="0072235D">
        <w:t>Учреждение образования</w:t>
      </w:r>
    </w:p>
    <w:p w14:paraId="366523A2" w14:textId="32D8AA70" w:rsidR="0072235D" w:rsidRPr="0072235D" w:rsidRDefault="0072235D" w:rsidP="0072235D">
      <w:pPr>
        <w:jc w:val="center"/>
      </w:pPr>
      <w:r w:rsidRPr="0072235D">
        <w:t>«Могилевский государственный университет им. А.А.Кулешова!</w:t>
      </w:r>
    </w:p>
    <w:p w14:paraId="2A845C60" w14:textId="77777777" w:rsidR="0072235D" w:rsidRPr="0072235D" w:rsidRDefault="0072235D" w:rsidP="0072235D">
      <w:pPr>
        <w:jc w:val="center"/>
        <w:rPr>
          <w:b/>
          <w:bCs/>
        </w:rPr>
      </w:pPr>
    </w:p>
    <w:p w14:paraId="558A604D" w14:textId="77777777" w:rsidR="0072235D" w:rsidRPr="0072235D" w:rsidRDefault="0072235D" w:rsidP="0072235D">
      <w:pPr>
        <w:jc w:val="center"/>
        <w:rPr>
          <w:b/>
          <w:bCs/>
        </w:rPr>
      </w:pPr>
      <w:r w:rsidRPr="0072235D">
        <w:rPr>
          <w:b/>
          <w:bCs/>
        </w:rPr>
        <w:t>Отчет о прохождении учебной(ознакомительной)</w:t>
      </w:r>
    </w:p>
    <w:p w14:paraId="6B8FD817" w14:textId="0861C878" w:rsidR="0072235D" w:rsidRPr="0072235D" w:rsidRDefault="0072235D" w:rsidP="0072235D">
      <w:pPr>
        <w:jc w:val="center"/>
        <w:rPr>
          <w:b/>
          <w:bCs/>
        </w:rPr>
      </w:pPr>
      <w:r w:rsidRPr="0072235D">
        <w:rPr>
          <w:b/>
          <w:bCs/>
        </w:rPr>
        <w:t>практики в УЗ «Быховский районный</w:t>
      </w:r>
    </w:p>
    <w:p w14:paraId="1E46D49F" w14:textId="264CCE37" w:rsidR="0072235D" w:rsidRPr="0072235D" w:rsidRDefault="0072235D" w:rsidP="0072235D">
      <w:pPr>
        <w:jc w:val="center"/>
        <w:rPr>
          <w:b/>
          <w:bCs/>
        </w:rPr>
      </w:pPr>
      <w:r w:rsidRPr="0072235D">
        <w:rPr>
          <w:b/>
          <w:bCs/>
        </w:rPr>
        <w:t>центр гигиены и эпидемиологии»</w:t>
      </w:r>
    </w:p>
    <w:p w14:paraId="016C15E7" w14:textId="77777777" w:rsidR="0072235D" w:rsidRDefault="0072235D">
      <w:pPr>
        <w:jc w:val="left"/>
      </w:pPr>
    </w:p>
    <w:p w14:paraId="17258D8E" w14:textId="77777777" w:rsidR="0072235D" w:rsidRDefault="0072235D">
      <w:pPr>
        <w:jc w:val="left"/>
      </w:pPr>
    </w:p>
    <w:p w14:paraId="1C19D615" w14:textId="77777777" w:rsidR="0072235D" w:rsidRDefault="0072235D">
      <w:pPr>
        <w:jc w:val="left"/>
      </w:pPr>
    </w:p>
    <w:p w14:paraId="1B649979" w14:textId="653323D7" w:rsidR="0072235D" w:rsidRDefault="0072235D" w:rsidP="0072235D">
      <w:pPr>
        <w:jc w:val="right"/>
      </w:pPr>
      <w:r>
        <w:t>Студента 3 курса специальности</w:t>
      </w:r>
    </w:p>
    <w:p w14:paraId="5307776A" w14:textId="23FAFADF" w:rsidR="0072235D" w:rsidRDefault="0072235D" w:rsidP="0072235D">
      <w:pPr>
        <w:jc w:val="right"/>
      </w:pPr>
      <w:r>
        <w:t>1-400101 «ПОИТ»</w:t>
      </w:r>
    </w:p>
    <w:p w14:paraId="796828D4" w14:textId="3F98E449" w:rsidR="0072235D" w:rsidRDefault="0072235D" w:rsidP="0072235D">
      <w:pPr>
        <w:jc w:val="right"/>
      </w:pPr>
      <w:r>
        <w:t>Микулича Станислава Васильевича</w:t>
      </w:r>
    </w:p>
    <w:p w14:paraId="316D1D81" w14:textId="18179031" w:rsidR="0072235D" w:rsidRDefault="0072235D" w:rsidP="0072235D">
      <w:pPr>
        <w:jc w:val="right"/>
      </w:pPr>
      <w:r>
        <w:t>Руководитель от кафедры:</w:t>
      </w:r>
    </w:p>
    <w:p w14:paraId="3A3A8329" w14:textId="2AE66B0C" w:rsidR="0072235D" w:rsidRDefault="0072235D" w:rsidP="0072235D">
      <w:pPr>
        <w:jc w:val="right"/>
      </w:pPr>
      <w:r>
        <w:t>Акиншева Ирина Владиславовна</w:t>
      </w:r>
    </w:p>
    <w:p w14:paraId="39842EC6" w14:textId="77777777" w:rsidR="0072235D" w:rsidRDefault="0072235D">
      <w:pPr>
        <w:jc w:val="left"/>
      </w:pPr>
    </w:p>
    <w:p w14:paraId="5949CF8C" w14:textId="65587D88" w:rsidR="0072235D" w:rsidRDefault="0072235D">
      <w:pPr>
        <w:jc w:val="left"/>
      </w:pPr>
      <w:r>
        <w:t>Могилев, 2023</w:t>
      </w:r>
    </w:p>
    <w:p w14:paraId="21AD5C01" w14:textId="4211A6D8" w:rsidR="0072235D" w:rsidRDefault="0072235D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9571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C1D399" w14:textId="0CDDDEFE" w:rsidR="0072235D" w:rsidRPr="0072235D" w:rsidRDefault="0072235D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72235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2C49177" w14:textId="52C1F683" w:rsidR="009875CB" w:rsidRDefault="007223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92261" w:history="1">
            <w:r w:rsidR="009875CB" w:rsidRPr="0067370A">
              <w:rPr>
                <w:rStyle w:val="a6"/>
                <w:noProof/>
              </w:rPr>
              <w:t>ВВЕДЕНИЕ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_Toc137392261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3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7A0D7A90" w14:textId="468D7C95" w:rsidR="009875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2" w:history="1">
            <w:r w:rsidR="009875CB" w:rsidRPr="0067370A">
              <w:rPr>
                <w:rStyle w:val="a6"/>
                <w:noProof/>
              </w:rPr>
              <w:t>ГЛАВА 1 «ОБЩИЕ СВЕДЕНИЯ ОБ ОРГАНИЗАЦИИ»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_Toc137392262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4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7223DBB9" w14:textId="29C34929" w:rsidR="009875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3" w:history="1">
            <w:r w:rsidR="009875CB" w:rsidRPr="0067370A">
              <w:rPr>
                <w:rStyle w:val="a6"/>
                <w:noProof/>
              </w:rPr>
              <w:t>ГЛАВА 2 «ПРОГРАММНОЕ ОБЕСПЕЧЕНИЕ ОРГАНИЗАЦИИ»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_Toc137392263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7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64B13A52" w14:textId="08FA853D" w:rsidR="009875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4" w:history="1">
            <w:r w:rsidR="009875CB" w:rsidRPr="0067370A">
              <w:rPr>
                <w:rStyle w:val="a6"/>
                <w:rFonts w:eastAsia="Times New Roman"/>
                <w:noProof/>
                <w:lang w:eastAsia="ru-RU"/>
              </w:rPr>
              <w:t>АИС «Отчет»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_Toc137392264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7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7E174E33" w14:textId="728E83A5" w:rsidR="009875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5" w:history="1">
            <w:r w:rsidR="009875CB" w:rsidRPr="0067370A">
              <w:rPr>
                <w:rStyle w:val="a6"/>
                <w:rFonts w:eastAsia="Times New Roman"/>
                <w:noProof/>
                <w:lang w:eastAsia="ru-RU"/>
              </w:rPr>
              <w:t>ИАС КНД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_Toc137392265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7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5F2008BD" w14:textId="5999FF87" w:rsidR="009875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6" w:history="1">
            <w:r w:rsidR="009875CB" w:rsidRPr="0067370A">
              <w:rPr>
                <w:rStyle w:val="a6"/>
                <w:noProof/>
              </w:rPr>
              <w:t>Портал рейтинговой оценки качества оказания услуг и административных процедур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_Toc137392266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8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6AFC3192" w14:textId="6AE260D5" w:rsidR="009875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7" w:history="1">
            <w:r w:rsidR="009875CB" w:rsidRPr="0067370A">
              <w:rPr>
                <w:rStyle w:val="a6"/>
                <w:noProof/>
              </w:rPr>
              <w:t>АИС «ИМИТИ»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_Toc137392267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8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680691FE" w14:textId="40C4284C" w:rsidR="009875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8" w:history="1">
            <w:r w:rsidR="009875CB" w:rsidRPr="0067370A">
              <w:rPr>
                <w:rStyle w:val="a6"/>
                <w:noProof/>
              </w:rPr>
              <w:t>ГЛАВА 3 «КОМПЬЮТЕРНАЯ СЕТЬ ОРГАНИЗАЦИИ»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_Toc137392268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11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5F1BA319" w14:textId="6C5F1264" w:rsidR="009875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9" w:history="1">
            <w:r w:rsidR="009875CB" w:rsidRPr="0067370A">
              <w:rPr>
                <w:rStyle w:val="a6"/>
                <w:noProof/>
              </w:rPr>
              <w:t>ЗАКЛЮЧЕНИЕ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_Toc137392269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12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424CF084" w14:textId="6EAA9C6F" w:rsidR="009875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70" w:history="1">
            <w:r w:rsidR="009875CB" w:rsidRPr="0067370A">
              <w:rPr>
                <w:rStyle w:val="a6"/>
                <w:noProof/>
              </w:rPr>
              <w:t>СПИСОК ИСПОЛЬЗОВАННЫХ ИСТОЧНИКОВ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_Toc137392270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13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6FDF75FC" w14:textId="1CB3CA27" w:rsidR="0072235D" w:rsidRDefault="0072235D">
          <w:r>
            <w:rPr>
              <w:b/>
              <w:bCs/>
            </w:rPr>
            <w:fldChar w:fldCharType="end"/>
          </w:r>
        </w:p>
      </w:sdtContent>
    </w:sdt>
    <w:p w14:paraId="6B2DC2B8" w14:textId="77777777" w:rsidR="0072235D" w:rsidRDefault="0072235D"/>
    <w:p w14:paraId="32DF4FE2" w14:textId="77777777" w:rsidR="00120EAD" w:rsidRDefault="00120EAD"/>
    <w:p w14:paraId="1422D7B6" w14:textId="77777777" w:rsidR="0072235D" w:rsidRDefault="0072235D"/>
    <w:p w14:paraId="5772EB60" w14:textId="6EBC9C76" w:rsidR="0072235D" w:rsidRDefault="0072235D">
      <w:pPr>
        <w:jc w:val="left"/>
      </w:pPr>
      <w:r>
        <w:br w:type="page"/>
      </w:r>
    </w:p>
    <w:p w14:paraId="54CB4BDC" w14:textId="30CD05C5" w:rsidR="0072235D" w:rsidRDefault="0072235D" w:rsidP="0072235D">
      <w:pPr>
        <w:pStyle w:val="1"/>
      </w:pPr>
      <w:bookmarkStart w:id="0" w:name="_Toc137392261"/>
      <w:r>
        <w:lastRenderedPageBreak/>
        <w:t>ВВЕДЕНИЕ</w:t>
      </w:r>
      <w:bookmarkEnd w:id="0"/>
    </w:p>
    <w:p w14:paraId="2B4AD9B6" w14:textId="77777777" w:rsidR="0072235D" w:rsidRDefault="0072235D"/>
    <w:p w14:paraId="1372A951" w14:textId="1076E6AE" w:rsidR="005648C2" w:rsidRDefault="005648C2" w:rsidP="009875CB">
      <w:pPr>
        <w:spacing w:after="0" w:line="276" w:lineRule="auto"/>
        <w:ind w:firstLine="851"/>
      </w:pPr>
      <w:r>
        <w:t xml:space="preserve">Практика студентов является составной частью основной образовательной программы высшего </w:t>
      </w:r>
      <w:r w:rsidR="00552657">
        <w:t xml:space="preserve">профессионального </w:t>
      </w:r>
      <w:r>
        <w:t xml:space="preserve">образования и важнейшей частью учебного процесса, </w:t>
      </w:r>
      <w:r w:rsidR="00552657">
        <w:t>осуществляющей</w:t>
      </w:r>
      <w:r>
        <w:t xml:space="preserve"> непосредственную связь обучения с производством, подготов</w:t>
      </w:r>
      <w:r w:rsidR="00552657">
        <w:t>ки</w:t>
      </w:r>
      <w:r>
        <w:t xml:space="preserve"> студентов к профессиональной деятельности.</w:t>
      </w:r>
    </w:p>
    <w:p w14:paraId="30D651A2" w14:textId="3C7C64A6" w:rsidR="005648C2" w:rsidRDefault="005648C2" w:rsidP="009875CB">
      <w:pPr>
        <w:spacing w:after="0" w:line="276" w:lineRule="auto"/>
        <w:ind w:firstLine="851"/>
      </w:pPr>
      <w:r>
        <w:t>Цели практики:</w:t>
      </w:r>
    </w:p>
    <w:p w14:paraId="7A8743C1" w14:textId="54124499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освоение и закрепление знани</w:t>
      </w:r>
      <w:r w:rsidR="00552657">
        <w:t>й,</w:t>
      </w:r>
      <w:r>
        <w:t xml:space="preserve"> умений, полученных в</w:t>
      </w:r>
      <w:r w:rsidR="00552657">
        <w:t xml:space="preserve"> </w:t>
      </w:r>
      <w:r>
        <w:t xml:space="preserve">учреждении высшего образования по </w:t>
      </w:r>
      <w:r w:rsidR="00552657">
        <w:t>курсу</w:t>
      </w:r>
      <w:r>
        <w:t xml:space="preserve"> обучения, проверка возможностей самостоятельной работы в </w:t>
      </w:r>
      <w:r w:rsidR="00552657">
        <w:t>процессе</w:t>
      </w:r>
      <w:r>
        <w:t xml:space="preserve"> решения конкретных задач;</w:t>
      </w:r>
    </w:p>
    <w:p w14:paraId="323F426B" w14:textId="464992D9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освоение в реальных услов</w:t>
      </w:r>
      <w:r w:rsidR="00552657">
        <w:t>иях</w:t>
      </w:r>
      <w:r>
        <w:t xml:space="preserve"> принципов организации и управления производством, участие в работе над реальными проектами;</w:t>
      </w:r>
    </w:p>
    <w:p w14:paraId="3FE3CDBA" w14:textId="0DBBA044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освоение и изучение новых технологий и специализированных программных пакетов;</w:t>
      </w:r>
    </w:p>
    <w:p w14:paraId="4C767BA4" w14:textId="2E92374E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изучение требований</w:t>
      </w:r>
      <w:r w:rsidR="00552657">
        <w:t xml:space="preserve"> </w:t>
      </w:r>
      <w:r>
        <w:t>к разр</w:t>
      </w:r>
      <w:r w:rsidR="00552657">
        <w:t>аботке</w:t>
      </w:r>
      <w:r>
        <w:t xml:space="preserve"> различных системных</w:t>
      </w:r>
      <w:r w:rsidR="00552657">
        <w:t xml:space="preserve"> </w:t>
      </w:r>
      <w:r>
        <w:t>программ и средств вычислительной техни</w:t>
      </w:r>
      <w:r w:rsidR="00552657">
        <w:t>ки</w:t>
      </w:r>
    </w:p>
    <w:p w14:paraId="78721299" w14:textId="641785CB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 xml:space="preserve">освоение промышленных </w:t>
      </w:r>
      <w:r w:rsidR="00552657">
        <w:t>программных</w:t>
      </w:r>
      <w:r>
        <w:t xml:space="preserve"> систем, средств вычислительной техники и различных операци</w:t>
      </w:r>
      <w:r w:rsidR="00552657">
        <w:t>онных</w:t>
      </w:r>
      <w:r>
        <w:t xml:space="preserve"> систем;</w:t>
      </w:r>
    </w:p>
    <w:p w14:paraId="4B40777C" w14:textId="5996F446" w:rsidR="005648C2" w:rsidRDefault="005648C2" w:rsidP="0025458E">
      <w:pPr>
        <w:pStyle w:val="a7"/>
        <w:numPr>
          <w:ilvl w:val="0"/>
          <w:numId w:val="8"/>
        </w:numPr>
        <w:spacing w:after="0" w:line="276" w:lineRule="auto"/>
        <w:ind w:left="567" w:hanging="426"/>
      </w:pPr>
      <w:r>
        <w:t>формирование и анализ матери</w:t>
      </w:r>
      <w:r w:rsidR="00552657">
        <w:t>алов</w:t>
      </w:r>
      <w:r>
        <w:t xml:space="preserve"> для выполнения курсовых работ и проектов.</w:t>
      </w:r>
    </w:p>
    <w:p w14:paraId="0334AC4A" w14:textId="738FEB14" w:rsidR="005648C2" w:rsidRDefault="005648C2" w:rsidP="009875CB">
      <w:pPr>
        <w:spacing w:after="0" w:line="276" w:lineRule="auto"/>
        <w:ind w:firstLine="851"/>
      </w:pPr>
      <w:r>
        <w:t>Задачи практики:</w:t>
      </w:r>
    </w:p>
    <w:p w14:paraId="16C23700" w14:textId="7510D2FC" w:rsidR="005648C2" w:rsidRDefault="005648C2" w:rsidP="0025458E">
      <w:pPr>
        <w:pStyle w:val="a7"/>
        <w:numPr>
          <w:ilvl w:val="0"/>
          <w:numId w:val="10"/>
        </w:numPr>
        <w:spacing w:after="0" w:line="276" w:lineRule="auto"/>
        <w:ind w:hanging="720"/>
      </w:pPr>
      <w:r>
        <w:t>проведение обследования приклад</w:t>
      </w:r>
      <w:r w:rsidR="00552657">
        <w:t>но</w:t>
      </w:r>
      <w:r>
        <w:t>й области в соответствии с профилем подготовки;</w:t>
      </w:r>
    </w:p>
    <w:p w14:paraId="1E910287" w14:textId="0918ED15" w:rsidR="005648C2" w:rsidRDefault="005648C2" w:rsidP="0025458E">
      <w:pPr>
        <w:pStyle w:val="a7"/>
        <w:numPr>
          <w:ilvl w:val="0"/>
          <w:numId w:val="10"/>
        </w:numPr>
        <w:spacing w:after="0" w:line="276" w:lineRule="auto"/>
        <w:ind w:hanging="720"/>
      </w:pPr>
      <w:r>
        <w:t xml:space="preserve">моделирование </w:t>
      </w:r>
      <w:r w:rsidR="00552657">
        <w:t xml:space="preserve">информационных </w:t>
      </w:r>
      <w:r>
        <w:t>процессов и систем с</w:t>
      </w:r>
      <w:r w:rsidR="00552657">
        <w:t xml:space="preserve"> </w:t>
      </w:r>
      <w:r>
        <w:t xml:space="preserve">использованием информационных </w:t>
      </w:r>
      <w:r w:rsidR="00552657">
        <w:t>технологий</w:t>
      </w:r>
    </w:p>
    <w:p w14:paraId="3C1ABA21" w14:textId="2B2BC99C" w:rsidR="005648C2" w:rsidRDefault="005648C2" w:rsidP="0025458E">
      <w:pPr>
        <w:pStyle w:val="a7"/>
        <w:numPr>
          <w:ilvl w:val="0"/>
          <w:numId w:val="10"/>
        </w:numPr>
        <w:spacing w:after="0" w:line="276" w:lineRule="auto"/>
        <w:ind w:hanging="720"/>
      </w:pPr>
      <w:r>
        <w:t xml:space="preserve">формирование </w:t>
      </w:r>
      <w:r w:rsidR="00552657">
        <w:t>требований к информатизации</w:t>
      </w:r>
      <w:r>
        <w:t xml:space="preserve"> и автоматизации прикладных процессов;</w:t>
      </w:r>
    </w:p>
    <w:p w14:paraId="440B429B" w14:textId="02EB6CF8" w:rsidR="005648C2" w:rsidRDefault="005648C2" w:rsidP="0025458E">
      <w:pPr>
        <w:pStyle w:val="a7"/>
        <w:numPr>
          <w:ilvl w:val="0"/>
          <w:numId w:val="10"/>
        </w:numPr>
        <w:spacing w:after="0" w:line="276" w:lineRule="auto"/>
        <w:ind w:hanging="720"/>
      </w:pPr>
      <w:r>
        <w:t>программирование,</w:t>
      </w:r>
      <w:r w:rsidR="00552657">
        <w:t xml:space="preserve"> тестирование</w:t>
      </w:r>
      <w:r>
        <w:t xml:space="preserve"> и документирование</w:t>
      </w:r>
      <w:r w:rsidR="00552657">
        <w:t xml:space="preserve"> </w:t>
      </w:r>
      <w:r>
        <w:t>приложений;</w:t>
      </w:r>
    </w:p>
    <w:p w14:paraId="0CFDF387" w14:textId="77777777" w:rsidR="0072751B" w:rsidRDefault="0072751B"/>
    <w:p w14:paraId="5849C910" w14:textId="21B34913" w:rsidR="0072751B" w:rsidRDefault="0072751B">
      <w:pPr>
        <w:jc w:val="left"/>
      </w:pPr>
      <w:r>
        <w:br w:type="page"/>
      </w:r>
    </w:p>
    <w:p w14:paraId="258C044F" w14:textId="055990E9" w:rsidR="00120EAD" w:rsidRDefault="0072751B" w:rsidP="0025458E">
      <w:pPr>
        <w:pStyle w:val="1"/>
        <w:spacing w:line="480" w:lineRule="auto"/>
      </w:pPr>
      <w:bookmarkStart w:id="1" w:name="_Toc137392262"/>
      <w:r>
        <w:lastRenderedPageBreak/>
        <w:t>ГЛАВА 1 «ОБЩИЕ СВЕДЕНИЯ ОБ ОРГАНИЗАЦИИ»</w:t>
      </w:r>
      <w:bookmarkEnd w:id="1"/>
    </w:p>
    <w:p w14:paraId="6F8E813E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В дореволюционной Беларуси, в частности, в Могилевской губернии санитарных органов практически не было. Первыми противоэпидемическими учреждениями на территории Российской империи можно считать постоянные карантины, создаваемые с середины XVIII века для ограждения территории от проникновения инфекционных заболеваний из-за ее рубежей. Основными обязанностями карантинных лекарей были предупреждение эпидемий и борьба с ними. Функции санитарного надзора в самой примитивной форме возлагались на полицию. </w:t>
      </w:r>
    </w:p>
    <w:p w14:paraId="490108EE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Идеи о необходимости создания специальных учреждений санитарно-эпидемиологического профиля зародилась в 70-х годах XIX столетия. В 1871 году земский врач Казанской губернии А.А.Серебряков на заседании общества врачей высказал предположение об организации санитарной станции для изучения влияния факторов среды на здоровье человека. </w:t>
      </w:r>
    </w:p>
    <w:p w14:paraId="47C07165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С 80-90 годов XIX века в ряде земств начали формироваться санитарные бюро, в задачу которых входили организация и руководство проведением санитарных и противоэпидемических мероприятий в земстве, изучение санитарного состояния губерний. </w:t>
      </w:r>
    </w:p>
    <w:p w14:paraId="3CCB0EDA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Инициатором создания санитарной станции в 1910 году был наш земляк К.Ю. Кононович, в то время работавший санитарным врачом Могилевского губернского земства. Он предпринял попытку организации в г. Могилеве единого комплексного санитарно-эпидемиологического учреждения - санитарной станции. </w:t>
      </w:r>
    </w:p>
    <w:p w14:paraId="55058EE5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История санитарной службы Быховского района начинается с 1944 года сразу после освобождения территории района от немецко-фашистских захватчиков. </w:t>
      </w:r>
    </w:p>
    <w:p w14:paraId="5147CEE4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Основная задача службы в этот период - ликвидация вспышек и снижение инфекционной заболеваемости. </w:t>
      </w:r>
    </w:p>
    <w:p w14:paraId="4AD8E9A7" w14:textId="0D9BF176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В первые послевоенные годы обстановка по инфекционной заболеваемости была крайне неблагоприятная, среди населения Быховского района регистрировалась большая заболеваемость сыпным тифом, дифтерией, полиомиелитом, малярией, острыми кишечными заболеваниями, к примеру, в 1945 году в районе был зарегистрирован 61 случай брюшного тифа. Медицинские работники самоотверженно трудились в очагах инфекционных заболеваний. Проводились подворные обходы, организовывались простейшие санпропускники для уничтожения основного переносчика сыпного тифа и возвратного - вшей, заключительная дезинфекция в очагах, обследование </w:t>
      </w:r>
      <w:r w:rsidRPr="00AF1504">
        <w:rPr>
          <w:sz w:val="28"/>
          <w:szCs w:val="28"/>
        </w:rPr>
        <w:lastRenderedPageBreak/>
        <w:t xml:space="preserve">контактных и т.д. Иногда приходилось работать и в вечернее время, и в выходные, так как нельзя было допустить распространение инфекций. </w:t>
      </w:r>
    </w:p>
    <w:p w14:paraId="7E8889ED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Послевоенные годы характеризовались усилением государственных контрольных функций и дифференциацией государственного санитарного надзора. Необходимость объединения предупредительного и текущего санитарного надзора привела к ликвидации в начале 50-х годов госсанинспекции и передаче функций предупредительного надзора санитарно-эпидемиологической службе. </w:t>
      </w:r>
    </w:p>
    <w:p w14:paraId="57203644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В дальнейшем было упорядочено организационное построение областной и районной санэпидстанций. </w:t>
      </w:r>
    </w:p>
    <w:p w14:paraId="09CEC192" w14:textId="0B4E0170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Санитарно-эпидемиологическая станция города Быхова образована в 1969 году. В 1994 году Быховская санэпидемстанция переименована в Быховский районный центр гигиены и эпидемиологии. </w:t>
      </w:r>
    </w:p>
    <w:p w14:paraId="5BE4C2F9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За последние 10 лет улучшена материально-техническая база учреждения, внедрены новые виды лабораторных и инструментальных исследований. </w:t>
      </w:r>
    </w:p>
    <w:p w14:paraId="246BF323" w14:textId="77777777" w:rsidR="00AF1504" w:rsidRPr="00AF1504" w:rsidRDefault="00AF1504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Цель и предмет деятельности учреждения здравоохранения «Быховский районный центр гигиены и эпидемиологии» Основной целью деятельности Учреждения является охрана здоровья населения посредством осуществления государственного санитарного надзора на территории Быховского района. Предметом деятельности Учреждения является: -осуществление надзора за соблюдением физическими и юридическими лицами законодательства, регулирующего вопросы санитарно-эпидемиологического благополучия населения; -реализация мер по профилактике заболеваний путем предупреждения, обнаружения и пресечения нарушений санитарно-эпидемиологического законодательства; -осуществление государственной санитарно-гигиенической экспертизы; -гигиеническое обучение и воспитание населения; -подготовка и внесение в установленном порядке в соответствующие государственные органы предложений по выполнению санитарно-эпидемиологического законодательства, обеспечению санитарно-эпидемиологического благополучия населения; -осуществление в рамках государственного санитарного надзора иной деятельности, направленной на профилактику заболеваний в пределах компетенции, определенной законодательством; -обеспечение устойчивого санитарно-эпидемиологического благополучия; -проведение мониторинга достижения показателей Целей устойчивого развития в области здоровья населения. </w:t>
      </w:r>
    </w:p>
    <w:p w14:paraId="5C5B4DF2" w14:textId="159CE532" w:rsidR="00AF1504" w:rsidRPr="00AF1504" w:rsidRDefault="00AF1504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Основным видом осуществляемой Учреждением деятельности является медицинская, а также:</w:t>
      </w:r>
    </w:p>
    <w:p w14:paraId="35CA1AA6" w14:textId="77777777" w:rsidR="00AF1504" w:rsidRPr="00AF1504" w:rsidRDefault="00AF1504" w:rsidP="0025458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lastRenderedPageBreak/>
        <w:t>обеспечение устойчивого санитарно-эпидемиологического благополучия населения;</w:t>
      </w:r>
    </w:p>
    <w:p w14:paraId="256D3510" w14:textId="77777777" w:rsidR="00AF1504" w:rsidRPr="00AF1504" w:rsidRDefault="00AF1504" w:rsidP="0025458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участие в реализации государственной политики по оздоровлению среды жизнедеятельности, профилактике болезней и формированию здорового образа жизни населения.</w:t>
      </w:r>
    </w:p>
    <w:p w14:paraId="699969B9" w14:textId="77777777" w:rsidR="00AF1504" w:rsidRPr="00AF1504" w:rsidRDefault="00AF1504" w:rsidP="0025458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проведение мониторинга достижения показателей Целей устойчивого развития в области здоровья населения;</w:t>
      </w:r>
    </w:p>
    <w:p w14:paraId="69727B12" w14:textId="02E7FB59" w:rsidR="0072751B" w:rsidRDefault="00AF1504" w:rsidP="0025458E">
      <w:pPr>
        <w:numPr>
          <w:ilvl w:val="0"/>
          <w:numId w:val="12"/>
        </w:numPr>
        <w:spacing w:after="0" w:line="276" w:lineRule="auto"/>
      </w:pPr>
      <w:r w:rsidRPr="00AF1504">
        <w:rPr>
          <w:rFonts w:eastAsia="Times New Roman" w:cs="Times New Roman"/>
          <w:szCs w:val="28"/>
          <w:lang w:eastAsia="ru-RU"/>
        </w:rPr>
        <w:t>организация реализации Государственного профилактического проекта «Здоровые города и поселки».</w:t>
      </w:r>
    </w:p>
    <w:p w14:paraId="57345C21" w14:textId="0EBF3655" w:rsidR="0072751B" w:rsidRDefault="0072751B">
      <w:pPr>
        <w:jc w:val="left"/>
      </w:pPr>
      <w:r>
        <w:br w:type="page"/>
      </w:r>
    </w:p>
    <w:p w14:paraId="67316EFB" w14:textId="67E18843" w:rsidR="0072751B" w:rsidRDefault="0072751B" w:rsidP="0025458E">
      <w:pPr>
        <w:pStyle w:val="1"/>
        <w:contextualSpacing/>
      </w:pPr>
      <w:bookmarkStart w:id="2" w:name="_Toc137392263"/>
      <w:r>
        <w:lastRenderedPageBreak/>
        <w:t xml:space="preserve">ГЛАВА 2 «ПРОГРАММНОЕ ОБЕСПЕЧЕНИЕ </w:t>
      </w:r>
      <w:r w:rsidR="0025458E">
        <w:t>О</w:t>
      </w:r>
      <w:r>
        <w:t>РГАНИЗАЦИИ»</w:t>
      </w:r>
      <w:bookmarkEnd w:id="2"/>
    </w:p>
    <w:p w14:paraId="592CB39D" w14:textId="77777777" w:rsidR="00120EAD" w:rsidRPr="00120EAD" w:rsidRDefault="00120EAD" w:rsidP="0025458E">
      <w:pPr>
        <w:pStyle w:val="2"/>
        <w:spacing w:line="276" w:lineRule="auto"/>
        <w:ind w:firstLine="851"/>
        <w:rPr>
          <w:rFonts w:eastAsia="Times New Roman"/>
          <w:lang w:eastAsia="ru-RU"/>
        </w:rPr>
      </w:pPr>
      <w:bookmarkStart w:id="3" w:name="_Toc137392264"/>
      <w:r w:rsidRPr="00120EAD">
        <w:rPr>
          <w:rFonts w:eastAsia="Times New Roman"/>
          <w:lang w:eastAsia="ru-RU"/>
        </w:rPr>
        <w:t>АИС «Отчет»</w:t>
      </w:r>
      <w:bookmarkEnd w:id="3"/>
    </w:p>
    <w:p w14:paraId="22F37A3C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Это инструмент для организации процесса сбора и консолидации отчетности любой сложности в организациях, в том числе, с разветвленной структурой. Основные преимущества системы для заказчика: сокращение затрат на сбор отчетности, увеличение скорости и качества принимаемых управленческих решений для руководителей, минимизация вероятностей ошибок и обеспечение необходимого уровня качества отчетных данных. </w:t>
      </w:r>
    </w:p>
    <w:p w14:paraId="71A50E5C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Решаемые задачи: </w:t>
      </w:r>
    </w:p>
    <w:p w14:paraId="2112CA36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Централизация сбора отчетности</w:t>
      </w:r>
    </w:p>
    <w:p w14:paraId="6424D2F6" w14:textId="4F162EEB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Организация сбора отчетности в единой базе данных от всех участников процесса, создание и поддержка иерархии организаций любого уровня вложенности </w:t>
      </w:r>
    </w:p>
    <w:p w14:paraId="649BD7C3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Создание форм</w:t>
      </w:r>
    </w:p>
    <w:p w14:paraId="73BE04CD" w14:textId="14F05FE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Создание пользовательских форм, правил контрольных соотношений, правил расчета, бланков печати и применение их для сбора отчетности по подведомственным учреждениям </w:t>
      </w:r>
    </w:p>
    <w:p w14:paraId="6AD062B2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Контроль сбора отчетности</w:t>
      </w:r>
    </w:p>
    <w:p w14:paraId="5BCB19B7" w14:textId="32B87E41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Возможность сбора статистики представления отчетности и создания уведомлений о представлении и её принятии вышестоящим органом </w:t>
      </w:r>
    </w:p>
    <w:p w14:paraId="0B0AF364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Анализ</w:t>
      </w:r>
    </w:p>
    <w:p w14:paraId="19A67B64" w14:textId="09B1F4DA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Многомерный анализ форм отчетности и формирование соответствующих выборок в разрезе аналитических признаков </w:t>
      </w:r>
    </w:p>
    <w:p w14:paraId="12BB9D10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Современные методы авторизации</w:t>
      </w:r>
    </w:p>
    <w:p w14:paraId="22D8731D" w14:textId="2D39854D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Авторизация и подписание отчетных форм осуществляется посредством электронной цифровой подписи ГосСУОК </w:t>
      </w:r>
    </w:p>
    <w:p w14:paraId="12EF0135" w14:textId="082CF294" w:rsidR="00120EAD" w:rsidRPr="00120EAD" w:rsidRDefault="00FC7C9B" w:rsidP="0025458E">
      <w:pPr>
        <w:pStyle w:val="2"/>
        <w:spacing w:line="276" w:lineRule="auto"/>
        <w:ind w:firstLine="851"/>
        <w:rPr>
          <w:rFonts w:eastAsia="Times New Roman"/>
          <w:lang w:eastAsia="ru-RU"/>
        </w:rPr>
      </w:pPr>
      <w:bookmarkStart w:id="4" w:name="_Toc137392265"/>
      <w:r w:rsidRPr="00120EAD">
        <w:rPr>
          <w:rFonts w:eastAsia="Times New Roman"/>
          <w:lang w:eastAsia="ru-RU"/>
        </w:rPr>
        <w:t>ИАС КНД</w:t>
      </w:r>
      <w:bookmarkEnd w:id="4"/>
    </w:p>
    <w:p w14:paraId="150B9616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Новая версия системы обеспечит автоматизацию процессов формирования и исполнения планов проверок в областях и Минске, назначения и учета результатов проверок, мониторингов, мероприятий технического (технологического, поверочного) характера, формирования, регистрации и централизованного учета предписаний на их проведение. </w:t>
      </w:r>
    </w:p>
    <w:p w14:paraId="7889960B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Также предусмотрено взаимодействие контролирующих (надзорных) органов на основе использования современных информационных технологий, повышение эффективности организации и координации их деятельности, учета и анализа результатов проверок и других мероприятий, контроля реализации решений, принятых по результатам их проведения. Новая версия </w:t>
      </w:r>
      <w:r w:rsidRPr="00AF1504">
        <w:rPr>
          <w:rFonts w:eastAsia="Times New Roman" w:cs="Times New Roman"/>
          <w:szCs w:val="28"/>
          <w:lang w:eastAsia="ru-RU"/>
        </w:rPr>
        <w:lastRenderedPageBreak/>
        <w:t>системы обеспечит создание единой республиканской базы данных о контрольных мероприятиях и их результатах.</w:t>
      </w:r>
    </w:p>
    <w:p w14:paraId="514E0BD9" w14:textId="07582E93" w:rsidR="00120EAD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Контролирующие (надзорные) органы должны перейти на использование новой версии ИАС КНД с 1 января 2023 года.</w:t>
      </w:r>
    </w:p>
    <w:p w14:paraId="6D2DB947" w14:textId="77777777" w:rsidR="00AF1504" w:rsidRPr="00AF1504" w:rsidRDefault="00AF1504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023F7E1E" w14:textId="661FD56A" w:rsidR="00120EAD" w:rsidRDefault="00FC7C9B" w:rsidP="0025458E">
      <w:pPr>
        <w:pStyle w:val="2"/>
        <w:spacing w:line="276" w:lineRule="auto"/>
        <w:ind w:firstLine="851"/>
      </w:pPr>
      <w:bookmarkStart w:id="5" w:name="_Toc137392266"/>
      <w:r>
        <w:t>Портал рейтинговой оценки качества оказания услуг и административных процедур</w:t>
      </w:r>
      <w:bookmarkEnd w:id="5"/>
    </w:p>
    <w:p w14:paraId="41E410D7" w14:textId="0E1E1D7D" w:rsidR="00120EAD" w:rsidRDefault="00120EAD" w:rsidP="009875CB">
      <w:pPr>
        <w:spacing w:after="0" w:line="276" w:lineRule="auto"/>
        <w:ind w:firstLine="851"/>
      </w:pPr>
      <w:r>
        <w:t>Портал рейтинговой оценки качества оказания услуг и административных процедур организациями Республики Беларусь предоставляет доступный способ для граждан высказать свое мнение о качестве обслуживания населения государственными организациями, что способствует повышению качества оказания государственных услуг. Формирующийся на основе этих оценок рейтинг государственных организаций создает дополнительный стимул для улучшения качества работы с населением и способствует развитию открытого диалога правительства и населения. Функционирование портала соответствует целям и задачам, поставленным перед государством Главой государства (Директива Президента Республики Беларусь от 27 декабря 2006 г. № 2 «О мерах по дальнейшей дебюрократизации государственного аппарата»).</w:t>
      </w:r>
    </w:p>
    <w:p w14:paraId="1D4EA213" w14:textId="77777777" w:rsidR="00120EAD" w:rsidRDefault="00120EAD" w:rsidP="009875CB">
      <w:pPr>
        <w:spacing w:line="276" w:lineRule="auto"/>
      </w:pPr>
    </w:p>
    <w:p w14:paraId="2F86CA64" w14:textId="4E05EA5F" w:rsidR="00120EAD" w:rsidRDefault="00FC7C9B" w:rsidP="0025458E">
      <w:pPr>
        <w:pStyle w:val="2"/>
        <w:spacing w:line="276" w:lineRule="auto"/>
        <w:ind w:firstLine="851"/>
      </w:pPr>
      <w:bookmarkStart w:id="6" w:name="_Toc137392267"/>
      <w:r>
        <w:t>АИС «ИМИТИ»</w:t>
      </w:r>
      <w:bookmarkEnd w:id="6"/>
    </w:p>
    <w:p w14:paraId="12676D2E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ИНФОРМАТИЗАЦИЯ ЗДРАВООХРАНЕНИЯ - глобальный процесс активного формирования и широкомасштабного использования информационных ресурсов, позволяющий повысить уровень оказания медицинской помощи населению за счет внедрения новых организационных методов и средств. </w:t>
      </w:r>
    </w:p>
    <w:p w14:paraId="24D42CFE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В соответствии со стратегией развития информатизации в Республике Беларусь на 2016 – 2022 годы основными направлениями информатизации системы здравоохранения должны стать:</w:t>
      </w:r>
    </w:p>
    <w:p w14:paraId="7ACED759" w14:textId="25A28FFE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t>комплексная автоматизация медицинских учреждений на основе портальных решений и веб-технологий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6C2871AF" w14:textId="687AD8D7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t>обеспечение взаимодействия медицинских учреждений в рамках единого информационного пространства организаций здравоохранения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669E2641" w14:textId="4BDD9A94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t>внедрение электронной медицинской карты гражданина Республики Беларусь, включая разработку правового режима ее использования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5C2E8A2A" w14:textId="0F7FFDE1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t>развитие проекта по использованию электронных рецептов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00776572" w14:textId="3C3B599C" w:rsidR="00120EAD" w:rsidRPr="0025458E" w:rsidRDefault="00120EAD" w:rsidP="0025458E">
      <w:pPr>
        <w:pStyle w:val="a7"/>
        <w:numPr>
          <w:ilvl w:val="0"/>
          <w:numId w:val="13"/>
        </w:numPr>
        <w:spacing w:after="0" w:line="276" w:lineRule="auto"/>
        <w:ind w:left="426"/>
        <w:rPr>
          <w:rFonts w:eastAsia="Times New Roman" w:cs="Times New Roman"/>
          <w:szCs w:val="28"/>
          <w:lang w:eastAsia="ru-RU"/>
        </w:rPr>
      </w:pPr>
      <w:r w:rsidRPr="0025458E">
        <w:rPr>
          <w:rFonts w:eastAsia="Times New Roman" w:cs="Times New Roman"/>
          <w:szCs w:val="28"/>
          <w:lang w:eastAsia="ru-RU"/>
        </w:rPr>
        <w:lastRenderedPageBreak/>
        <w:t>развитие средств телемедицины, в том числе для обеспечения возможности консультирования пациентов в режиме реального времени и удаленного мониторинга состояния здоровья хронических больных</w:t>
      </w:r>
      <w:r w:rsidR="0025458E">
        <w:rPr>
          <w:rFonts w:eastAsia="Times New Roman" w:cs="Times New Roman"/>
          <w:szCs w:val="28"/>
          <w:lang w:eastAsia="ru-RU"/>
        </w:rPr>
        <w:t>.</w:t>
      </w:r>
    </w:p>
    <w:p w14:paraId="7F7B8760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В настоящее время в учреждениях здравоохранения внедряются комплексные медицинские автоматизированные системы, автоматизированные диагностические рабочие места и рабочие места врачей общей практики. Созданы и действуют информационные системы национального уровня, позволяющие осуществлять мониторинг состояния здоровья различных групп населения и принимать оперативные решения по управлению здравоохранением.</w:t>
      </w:r>
    </w:p>
    <w:p w14:paraId="41055A39" w14:textId="4BE98A5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Основные направления проектно-ориентированной деятельности Центра:</w:t>
      </w:r>
    </w:p>
    <w:p w14:paraId="056314C0" w14:textId="0AE96A86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разработка, внедрение и поддержание в актуальном состоянии автоматизированных систем обработки информации организаций здравоохранения различного уровня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451FCDA3" w14:textId="37A85D90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 и внедрение электронного документооборота в органах управления и организациях здравоохранения системы Министерства здравоохранения Республики Беларусь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7020AF6B" w14:textId="511A30B5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разработка, внедрение и обеспечение функционирования автоматизированных систем сбора и обработки информации медицинских регистров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30F68778" w14:textId="74CB6FF5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разработка, внедрение и сопровождение автоматизированных систем для создания информационных хранилищ данных отрасли здравоохранения, в том числе для многолетнего накопления показателей деятельности отрасли и состояния здоровья населения Республики Беларусь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7CB7DA23" w14:textId="3B9312E6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информационное обеспечение и сопровождение мониторинга за состоянием здоровья населения и факторами окружающей среды, демографическими показателями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34385EDC" w14:textId="1448D600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ведение общеотраслевых классификаторов и других информационных ресурсов здравоохранения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719BF85C" w14:textId="49468CAD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создание и обеспечение функционирования телемедицинских систем различного уровня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0793C47B" w14:textId="328F980C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создание и обеспечение функционирования телекоммуникационных узлов и сетей передачи данных, включая локальные вычислительные сети в организациях системы Министерства здравоохранения Республики Беларусь</w:t>
      </w:r>
      <w:r w:rsidR="0025458E">
        <w:rPr>
          <w:rFonts w:eastAsia="Times New Roman" w:cs="Times New Roman"/>
          <w:szCs w:val="28"/>
          <w:lang w:eastAsia="ru-RU"/>
        </w:rPr>
        <w:t>,</w:t>
      </w:r>
    </w:p>
    <w:p w14:paraId="4AE55B41" w14:textId="49C8DDF9" w:rsidR="00120EAD" w:rsidRPr="00AF1504" w:rsidRDefault="00120EAD" w:rsidP="0025458E">
      <w:pPr>
        <w:numPr>
          <w:ilvl w:val="0"/>
          <w:numId w:val="14"/>
        </w:numPr>
        <w:spacing w:after="0" w:line="276" w:lineRule="auto"/>
        <w:ind w:hanging="578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техническое и системное обслуживание вычислительной техники, в том числе в Министерстве здравоохранения Республики Беларусь, </w:t>
      </w:r>
      <w:r w:rsidRPr="00AF1504">
        <w:rPr>
          <w:rFonts w:eastAsia="Times New Roman" w:cs="Times New Roman"/>
          <w:szCs w:val="28"/>
          <w:lang w:eastAsia="ru-RU"/>
        </w:rPr>
        <w:lastRenderedPageBreak/>
        <w:t>организациях системы Министерства здравоохранения Республики Беларусь, анализ и выдача заключений о работоспособности вычислительной техники</w:t>
      </w:r>
      <w:r w:rsidR="0025458E">
        <w:rPr>
          <w:rFonts w:eastAsia="Times New Roman" w:cs="Times New Roman"/>
          <w:szCs w:val="28"/>
          <w:lang w:eastAsia="ru-RU"/>
        </w:rPr>
        <w:t>.</w:t>
      </w:r>
    </w:p>
    <w:p w14:paraId="1DD9B317" w14:textId="156F3E27" w:rsidR="0072751B" w:rsidRDefault="0072751B">
      <w:pPr>
        <w:jc w:val="left"/>
      </w:pPr>
      <w:r>
        <w:br w:type="page"/>
      </w:r>
    </w:p>
    <w:p w14:paraId="67B0122B" w14:textId="17EFA790" w:rsidR="00120EAD" w:rsidRDefault="0072751B" w:rsidP="0025458E">
      <w:pPr>
        <w:pStyle w:val="1"/>
      </w:pPr>
      <w:bookmarkStart w:id="7" w:name="_Toc137392268"/>
      <w:r>
        <w:lastRenderedPageBreak/>
        <w:t>ГЛАВА 3 «КОМПЬЮТЕРНАЯ СЕТЬ ОРГАНИЗАЦИИ»</w:t>
      </w:r>
      <w:bookmarkEnd w:id="7"/>
    </w:p>
    <w:p w14:paraId="3F581ABF" w14:textId="66DC80D0" w:rsidR="003A6301" w:rsidRPr="004805DB" w:rsidRDefault="003A6301" w:rsidP="009875CB">
      <w:pPr>
        <w:shd w:val="clear" w:color="auto" w:fill="FFFFFF"/>
        <w:spacing w:after="0" w:line="276" w:lineRule="auto"/>
        <w:ind w:firstLine="851"/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</w:pP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Во время производственной практики я ознакомился с технической документацией локальной сети предприятия. </w:t>
      </w:r>
    </w:p>
    <w:p w14:paraId="770CC114" w14:textId="2EF56843" w:rsidR="003A6301" w:rsidRDefault="003A6301" w:rsidP="009875CB">
      <w:pPr>
        <w:shd w:val="clear" w:color="auto" w:fill="FFFFFF"/>
        <w:spacing w:after="0" w:line="276" w:lineRule="auto"/>
        <w:ind w:firstLine="851"/>
      </w:pP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ЛВС предприятия построена по технологии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–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>
        <w:rPr>
          <w:rFonts w:eastAsia="sans-serif" w:cs="Times New Roman"/>
          <w:color w:val="000000"/>
          <w:szCs w:val="28"/>
          <w:shd w:val="clear" w:color="auto" w:fill="FFFFFF"/>
          <w:lang w:val="en-US" w:eastAsia="zh-CN" w:bidi="ar"/>
        </w:rPr>
        <w:t>Ethernet</w:t>
      </w: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.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 w:rsidRPr="003A6301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Структура ЛВС использует кабели типа витая пара категории 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6</w:t>
      </w:r>
      <w:r w:rsidRPr="003A6301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.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 w:rsidRPr="003A6301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Соединение компонентов в сети ЛВС имеет смешанную топологию, в которой присутствует топология «звезда». </w:t>
      </w: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В топологии «звезда» каждая рабочая станция связана отдельным кабелем с центральным узлом. </w:t>
      </w:r>
    </w:p>
    <w:p w14:paraId="23211DA9" w14:textId="478DD0EA" w:rsidR="0072751B" w:rsidRDefault="000B3EC2" w:rsidP="009875CB">
      <w:pPr>
        <w:spacing w:line="276" w:lineRule="auto"/>
        <w:ind w:firstLine="851"/>
      </w:pPr>
      <w:r>
        <w:t xml:space="preserve">Организация расположена в двухэтажном здании, поэтому компьютерная сеть конструктивно разделена на две части, каждая из которых обслуживает свой этаж. На каждом этаже </w:t>
      </w:r>
      <w:r w:rsidR="003A6301">
        <w:t xml:space="preserve">расположен коммутатор, к которому присоединены рабочие станции и принтеры. Коммутаторы этажей соединены между собой высокоскоростной (1Гбит/с) линией связи, а на первом этаже к коммутаторы присоединены модемы для организации доступа к сети Интернет и </w:t>
      </w:r>
      <w:r w:rsidR="003A6301">
        <w:rPr>
          <w:lang w:val="en-US"/>
        </w:rPr>
        <w:t>VPN</w:t>
      </w:r>
      <w:r w:rsidR="003A6301">
        <w:t xml:space="preserve"> сетям. Схема сети представлена на рисунке 1.</w:t>
      </w:r>
    </w:p>
    <w:p w14:paraId="1BD03E42" w14:textId="77777777" w:rsidR="0025458E" w:rsidRDefault="0025458E" w:rsidP="0025458E">
      <w:pPr>
        <w:jc w:val="right"/>
      </w:pPr>
      <w:r>
        <w:t xml:space="preserve">Рисунок1. </w:t>
      </w:r>
    </w:p>
    <w:p w14:paraId="2AFFD412" w14:textId="1EF13475" w:rsidR="003A6301" w:rsidRPr="003A6301" w:rsidRDefault="0025458E" w:rsidP="0025458E">
      <w:pPr>
        <w:jc w:val="center"/>
      </w:pPr>
      <w:r>
        <w:t>Схема сети организации.</w:t>
      </w:r>
    </w:p>
    <w:p w14:paraId="64E585AA" w14:textId="77777777" w:rsidR="003A6301" w:rsidRDefault="007331CA" w:rsidP="007331CA">
      <w:pPr>
        <w:jc w:val="center"/>
      </w:pPr>
      <w:r w:rsidRPr="007331CA">
        <w:rPr>
          <w:noProof/>
        </w:rPr>
        <w:drawing>
          <wp:inline distT="0" distB="0" distL="0" distR="0" wp14:anchorId="615FE23F" wp14:editId="37C3054C">
            <wp:extent cx="4947809" cy="4114800"/>
            <wp:effectExtent l="0" t="0" r="5715" b="0"/>
            <wp:docPr id="164122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29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848" cy="41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2E98" w14:textId="10FF6AEB" w:rsidR="0072751B" w:rsidRDefault="0072751B">
      <w:pPr>
        <w:jc w:val="left"/>
      </w:pPr>
      <w:r>
        <w:br w:type="page"/>
      </w:r>
    </w:p>
    <w:p w14:paraId="31B569DA" w14:textId="16310299" w:rsidR="0072751B" w:rsidRDefault="0072751B" w:rsidP="0072751B">
      <w:pPr>
        <w:pStyle w:val="1"/>
      </w:pPr>
      <w:bookmarkStart w:id="8" w:name="_Toc137392269"/>
      <w:r>
        <w:lastRenderedPageBreak/>
        <w:t>ЗАКЛЮЧЕНИЕ</w:t>
      </w:r>
      <w:bookmarkEnd w:id="8"/>
    </w:p>
    <w:p w14:paraId="76652F37" w14:textId="3E999A69" w:rsidR="003A6301" w:rsidRDefault="003A6301" w:rsidP="009875CB">
      <w:pPr>
        <w:shd w:val="clear" w:color="auto" w:fill="FFFFFF"/>
        <w:spacing w:after="0" w:line="276" w:lineRule="auto"/>
        <w:ind w:firstLine="851"/>
      </w:pP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Во время производственной практики я ознакомился с технической документацией локальной сети предприятия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. Узнал основы и принципы функционирования локальной вычислительной сети, ознакомился с применяемым в организации программным обеспечением для организации взаимодействия различных медицинских организаций между собой, ознакомился с принципами связи посредством зашифрованных каналов связи.</w:t>
      </w:r>
    </w:p>
    <w:p w14:paraId="301C6FB4" w14:textId="769D9EA2" w:rsidR="00F853AC" w:rsidRDefault="003A6301" w:rsidP="009875CB">
      <w:pPr>
        <w:spacing w:after="0" w:line="276" w:lineRule="auto"/>
        <w:ind w:firstLine="851"/>
      </w:pPr>
      <w:r>
        <w:t>П</w:t>
      </w:r>
      <w:r w:rsidR="00F853AC">
        <w:t>рактика бы</w:t>
      </w:r>
      <w:r>
        <w:t>ла</w:t>
      </w:r>
      <w:r w:rsidR="00F853AC">
        <w:t xml:space="preserve"> достаточно информативной и полезной для меня, как </w:t>
      </w:r>
      <w:r>
        <w:t>для будущего специалиста.</w:t>
      </w:r>
      <w:r w:rsidR="00F853AC">
        <w:t xml:space="preserve"> За время прохождения практики я закрепил </w:t>
      </w:r>
      <w:r>
        <w:t>накопленные знания</w:t>
      </w:r>
      <w:r w:rsidR="00F853AC">
        <w:t xml:space="preserve"> и получил много новых об IT - сфере. В ходе учебной практики я </w:t>
      </w:r>
      <w:r>
        <w:t>ознакомился с особенностями функционирования различных способов организации связей между организациями различных ведомств</w:t>
      </w:r>
      <w:r w:rsidR="00F853AC">
        <w:t xml:space="preserve"> в сфере информационных технологий</w:t>
      </w:r>
      <w:r>
        <w:t>.</w:t>
      </w:r>
    </w:p>
    <w:p w14:paraId="5B596EEB" w14:textId="3E98BF59" w:rsidR="0072751B" w:rsidRDefault="00F853AC" w:rsidP="009875CB">
      <w:pPr>
        <w:spacing w:line="276" w:lineRule="auto"/>
        <w:ind w:firstLine="851"/>
      </w:pPr>
      <w:r>
        <w:t xml:space="preserve">В процессе выполнения индивидуальных заданий я закрепил свои знания о </w:t>
      </w:r>
      <w:r w:rsidR="003A6301">
        <w:t>принципах работы компьютерных сетей, их видах, способах организации их работы</w:t>
      </w:r>
      <w:r>
        <w:t xml:space="preserve"> и научился и </w:t>
      </w:r>
      <w:r w:rsidR="003A6301">
        <w:t>при</w:t>
      </w:r>
      <w:r>
        <w:t>менять на практике</w:t>
      </w:r>
      <w:r w:rsidR="003A6301">
        <w:t xml:space="preserve"> методы организации работы предприятия с использованием инновационных компьютерных технологий.</w:t>
      </w:r>
    </w:p>
    <w:p w14:paraId="738945BB" w14:textId="77777777" w:rsidR="0072751B" w:rsidRDefault="0072751B" w:rsidP="009875CB">
      <w:pPr>
        <w:spacing w:line="276" w:lineRule="auto"/>
        <w:ind w:firstLine="851"/>
      </w:pPr>
    </w:p>
    <w:p w14:paraId="15A758BB" w14:textId="1B361F08" w:rsidR="0072751B" w:rsidRDefault="0072751B" w:rsidP="009875CB">
      <w:pPr>
        <w:spacing w:line="276" w:lineRule="auto"/>
        <w:jc w:val="left"/>
      </w:pPr>
      <w:r>
        <w:br w:type="page"/>
      </w:r>
    </w:p>
    <w:p w14:paraId="065137FF" w14:textId="5245230F" w:rsidR="0072751B" w:rsidRDefault="0072751B" w:rsidP="0072751B">
      <w:pPr>
        <w:pStyle w:val="1"/>
      </w:pPr>
      <w:bookmarkStart w:id="9" w:name="_Toc137392270"/>
      <w:r>
        <w:lastRenderedPageBreak/>
        <w:t>СПИСОК ИСПОЛЬЗОВАННЫХ ИСТОЧНИКОВ</w:t>
      </w:r>
      <w:bookmarkEnd w:id="9"/>
    </w:p>
    <w:p w14:paraId="727C49CC" w14:textId="77777777" w:rsidR="00302A6E" w:rsidRDefault="00302A6E" w:rsidP="00302A6E">
      <w:pPr>
        <w:pStyle w:val="a7"/>
        <w:numPr>
          <w:ilvl w:val="0"/>
          <w:numId w:val="7"/>
        </w:numPr>
      </w:pPr>
      <w:r>
        <w:t>Астахова, И.Ф. Компьютерные науки. Деревья, операционные системы, сети / И.Ф. Астахова и др. - М.: Физматлит, 2013. - 88 c.</w:t>
      </w:r>
    </w:p>
    <w:p w14:paraId="22A92F70" w14:textId="3F3170EA" w:rsidR="00302A6E" w:rsidRDefault="00302A6E" w:rsidP="00302A6E">
      <w:pPr>
        <w:pStyle w:val="a7"/>
        <w:numPr>
          <w:ilvl w:val="0"/>
          <w:numId w:val="7"/>
        </w:numPr>
      </w:pPr>
      <w:r>
        <w:t>Астахова, И.Ф. Компьютерные науки. Деревья, операционные системы, сети / И.Ф. Астахова, И.К. Астанин и др. - М.: Физматлит, 2013. - 88 c.</w:t>
      </w:r>
    </w:p>
    <w:p w14:paraId="48C819A6" w14:textId="1B93DC15" w:rsidR="00302A6E" w:rsidRDefault="00302A6E" w:rsidP="00302A6E">
      <w:pPr>
        <w:pStyle w:val="a7"/>
        <w:numPr>
          <w:ilvl w:val="0"/>
          <w:numId w:val="7"/>
        </w:numPr>
      </w:pPr>
      <w:r>
        <w:t>Баринов, В.В. Компьютерные сети: Учебник / В.В. Баринов, И.В. Баринов, А.В. Пролетарский. - М.: Academia, 2018. - 192 c.</w:t>
      </w:r>
    </w:p>
    <w:p w14:paraId="34D9F2C9" w14:textId="1286862D" w:rsidR="00302A6E" w:rsidRDefault="00302A6E" w:rsidP="00302A6E">
      <w:pPr>
        <w:pStyle w:val="a7"/>
        <w:numPr>
          <w:ilvl w:val="0"/>
          <w:numId w:val="7"/>
        </w:numPr>
      </w:pPr>
      <w:r>
        <w:t>Баринов, В.В. Компьютерные сети: Учебник / В.В. Баринов. - М.: Академия, 2015. - 256 c.</w:t>
      </w:r>
    </w:p>
    <w:p w14:paraId="15C32EDD" w14:textId="12B5D3FA" w:rsidR="00302A6E" w:rsidRDefault="00302A6E" w:rsidP="00302A6E">
      <w:pPr>
        <w:pStyle w:val="a7"/>
        <w:numPr>
          <w:ilvl w:val="0"/>
          <w:numId w:val="7"/>
        </w:numPr>
      </w:pPr>
      <w:r>
        <w:t>Кузин, А.В. Компьютерные сети: Учебное пособие / А.В. Кузин.. - М.: Форум, НИЦ Инфра-М, 2013. - 192 c.</w:t>
      </w:r>
    </w:p>
    <w:p w14:paraId="023D5AB0" w14:textId="77777777" w:rsidR="00302A6E" w:rsidRDefault="00302A6E" w:rsidP="00302A6E">
      <w:pPr>
        <w:pStyle w:val="a7"/>
        <w:numPr>
          <w:ilvl w:val="0"/>
          <w:numId w:val="7"/>
        </w:numPr>
      </w:pPr>
      <w:r>
        <w:t>8. Куроуз, Д. Компьютерные сети. Нисходящий подход / Д. Куроуз, К. Росс. - М.: Эксмо, 2016. - 912 c.</w:t>
      </w:r>
    </w:p>
    <w:p w14:paraId="4050B1BC" w14:textId="1971E19D" w:rsidR="00302A6E" w:rsidRDefault="00302A6E" w:rsidP="00302A6E">
      <w:pPr>
        <w:pStyle w:val="a7"/>
        <w:numPr>
          <w:ilvl w:val="0"/>
          <w:numId w:val="7"/>
        </w:numPr>
      </w:pPr>
      <w:r>
        <w:t>Куроуз, Дж. Компьютерные сети: Нисходящий подход / Дж. Куроуз. - М.: Эксмо, 2018. - 800 c.</w:t>
      </w:r>
    </w:p>
    <w:p w14:paraId="4CFD4AF2" w14:textId="13853E3B" w:rsidR="00302A6E" w:rsidRDefault="00302A6E" w:rsidP="00302A6E">
      <w:pPr>
        <w:pStyle w:val="a7"/>
        <w:numPr>
          <w:ilvl w:val="0"/>
          <w:numId w:val="7"/>
        </w:numPr>
      </w:pPr>
      <w:r>
        <w:t>Луганцев, Л.Д. Компьютерные сети / Л.Д. Луганцев. - М.: МГУИЭ, 2001. - 452 c.</w:t>
      </w:r>
    </w:p>
    <w:p w14:paraId="61CCCBC5" w14:textId="2278AB1A" w:rsidR="00302A6E" w:rsidRDefault="00302A6E" w:rsidP="00302A6E">
      <w:pPr>
        <w:pStyle w:val="a7"/>
        <w:numPr>
          <w:ilvl w:val="0"/>
          <w:numId w:val="7"/>
        </w:numPr>
      </w:pPr>
      <w:r>
        <w:t>Новожилов, Е.О. Компьютерные сети: Учебное пособие / Е.О. Новожилов. - М.: Academia, 2016. - 288 c.</w:t>
      </w:r>
    </w:p>
    <w:p w14:paraId="160C2B1D" w14:textId="412C961F" w:rsidR="00302A6E" w:rsidRDefault="00302A6E" w:rsidP="00302A6E">
      <w:pPr>
        <w:pStyle w:val="a7"/>
        <w:numPr>
          <w:ilvl w:val="0"/>
          <w:numId w:val="7"/>
        </w:numPr>
      </w:pPr>
      <w:r>
        <w:t>Новожилов, Е.О. Компьютерные сети: Учебное пособие / Е.О. Новожилов. - М.: Академия, 2018. - 176 c.</w:t>
      </w:r>
    </w:p>
    <w:p w14:paraId="1FD49D13" w14:textId="26DE0064" w:rsidR="00302A6E" w:rsidRDefault="00302A6E" w:rsidP="00302A6E">
      <w:pPr>
        <w:pStyle w:val="a7"/>
        <w:numPr>
          <w:ilvl w:val="0"/>
          <w:numId w:val="7"/>
        </w:numPr>
      </w:pPr>
      <w:r>
        <w:t>Новожилов, Е.О. Компьютерные сети. Учебное пособие / Е.О. Новожилов. - М.: Academia, 2016. - 288 c.</w:t>
      </w:r>
    </w:p>
    <w:p w14:paraId="0AB6FE99" w14:textId="75DA7F3B" w:rsidR="00302A6E" w:rsidRDefault="00302A6E" w:rsidP="00302A6E">
      <w:pPr>
        <w:pStyle w:val="a7"/>
        <w:numPr>
          <w:ilvl w:val="0"/>
          <w:numId w:val="7"/>
        </w:numPr>
      </w:pPr>
      <w:r>
        <w:t>Смелянский, Р.Л. Компьютерные сети. В 2 т.Т. 2. Сети ЭВМ / Р.Л. Смелянский. - М.: Academia, 2016. - 448 c.</w:t>
      </w:r>
    </w:p>
    <w:p w14:paraId="1AEF385C" w14:textId="42F42677" w:rsidR="00302A6E" w:rsidRDefault="00302A6E" w:rsidP="00302A6E">
      <w:pPr>
        <w:pStyle w:val="a7"/>
        <w:numPr>
          <w:ilvl w:val="0"/>
          <w:numId w:val="7"/>
        </w:numPr>
      </w:pPr>
      <w:r>
        <w:t>Таненбаум, Э.С. Компьютерные сети / Э.С. Таненбаум, Д. Уэзеролл. - СПб.: Питер, 2018. - 512 c.</w:t>
      </w:r>
    </w:p>
    <w:p w14:paraId="5DD1985F" w14:textId="5DD4E977" w:rsidR="00302A6E" w:rsidRDefault="00302A6E" w:rsidP="00302A6E">
      <w:pPr>
        <w:pStyle w:val="a7"/>
        <w:numPr>
          <w:ilvl w:val="0"/>
          <w:numId w:val="7"/>
        </w:numPr>
      </w:pPr>
      <w:r>
        <w:t>Шелухин, О.И. Обнаружение вторжений в компьютерные сети (сетевые аномалии): Учебное пособие для вузов / О.И. Шелухин, Д.Ж. Сакалема, А.С. Филинова. - М.: Гор. линия-Телеком, 2013. - 220 c.</w:t>
      </w:r>
    </w:p>
    <w:p w14:paraId="7BB2A7B8" w14:textId="785FC856" w:rsidR="0072751B" w:rsidRPr="00120EAD" w:rsidRDefault="00302A6E" w:rsidP="00302A6E">
      <w:pPr>
        <w:pStyle w:val="a7"/>
        <w:numPr>
          <w:ilvl w:val="0"/>
          <w:numId w:val="7"/>
        </w:numPr>
      </w:pPr>
      <w:r>
        <w:t>Шелухин, О.И. Обнаружение вторжений в компьютерные сети (сетевые аномалии) / О.И. Шелухин. - М.: ГЛТ, 2013. - 220 c.</w:t>
      </w:r>
    </w:p>
    <w:sectPr w:rsidR="0072751B" w:rsidRPr="00120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9B1"/>
    <w:multiLevelType w:val="multilevel"/>
    <w:tmpl w:val="21900F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A1506"/>
    <w:multiLevelType w:val="multilevel"/>
    <w:tmpl w:val="9D0C789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90"/>
        <w:szCs w:val="9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91E2EDF"/>
    <w:multiLevelType w:val="hybridMultilevel"/>
    <w:tmpl w:val="F2E04392"/>
    <w:lvl w:ilvl="0" w:tplc="11BA81EE">
      <w:start w:val="1"/>
      <w:numFmt w:val="decimal"/>
      <w:lvlText w:val="%1)"/>
      <w:lvlJc w:val="left"/>
      <w:pPr>
        <w:ind w:left="1406" w:hanging="55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DF2471"/>
    <w:multiLevelType w:val="multilevel"/>
    <w:tmpl w:val="936C3A84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90"/>
        <w:szCs w:val="9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9DF699A"/>
    <w:multiLevelType w:val="hybridMultilevel"/>
    <w:tmpl w:val="1862EF12"/>
    <w:lvl w:ilvl="0" w:tplc="0C4E7312">
      <w:start w:val="1"/>
      <w:numFmt w:val="decimal"/>
      <w:lvlText w:val="%1.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B33439C"/>
    <w:multiLevelType w:val="multilevel"/>
    <w:tmpl w:val="1202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43E1E"/>
    <w:multiLevelType w:val="multilevel"/>
    <w:tmpl w:val="15E445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A302C"/>
    <w:multiLevelType w:val="hybridMultilevel"/>
    <w:tmpl w:val="757470C4"/>
    <w:lvl w:ilvl="0" w:tplc="B1EA06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0544840"/>
    <w:multiLevelType w:val="hybridMultilevel"/>
    <w:tmpl w:val="F61C1744"/>
    <w:lvl w:ilvl="0" w:tplc="B1EA06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548F3"/>
    <w:multiLevelType w:val="hybridMultilevel"/>
    <w:tmpl w:val="BD4A5B66"/>
    <w:lvl w:ilvl="0" w:tplc="B1EA0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7615"/>
    <w:multiLevelType w:val="multilevel"/>
    <w:tmpl w:val="E69A5C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2019C"/>
    <w:multiLevelType w:val="hybridMultilevel"/>
    <w:tmpl w:val="F550A5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37B1392"/>
    <w:multiLevelType w:val="multilevel"/>
    <w:tmpl w:val="D24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36A6E"/>
    <w:multiLevelType w:val="multilevel"/>
    <w:tmpl w:val="8EF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24182">
    <w:abstractNumId w:val="12"/>
  </w:num>
  <w:num w:numId="2" w16cid:durableId="1808011334">
    <w:abstractNumId w:val="5"/>
  </w:num>
  <w:num w:numId="3" w16cid:durableId="1688289663">
    <w:abstractNumId w:val="13"/>
  </w:num>
  <w:num w:numId="4" w16cid:durableId="31530639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75756329">
    <w:abstractNumId w:val="3"/>
  </w:num>
  <w:num w:numId="6" w16cid:durableId="222062664">
    <w:abstractNumId w:val="11"/>
  </w:num>
  <w:num w:numId="7" w16cid:durableId="1742480526">
    <w:abstractNumId w:val="4"/>
  </w:num>
  <w:num w:numId="8" w16cid:durableId="1918591234">
    <w:abstractNumId w:val="8"/>
  </w:num>
  <w:num w:numId="9" w16cid:durableId="1480730259">
    <w:abstractNumId w:val="2"/>
  </w:num>
  <w:num w:numId="10" w16cid:durableId="309335446">
    <w:abstractNumId w:val="9"/>
  </w:num>
  <w:num w:numId="11" w16cid:durableId="1491021159">
    <w:abstractNumId w:val="6"/>
  </w:num>
  <w:num w:numId="12" w16cid:durableId="182091247">
    <w:abstractNumId w:val="0"/>
  </w:num>
  <w:num w:numId="13" w16cid:durableId="1975871450">
    <w:abstractNumId w:val="7"/>
  </w:num>
  <w:num w:numId="14" w16cid:durableId="1254049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A9"/>
    <w:rsid w:val="000B3EC2"/>
    <w:rsid w:val="00120EAD"/>
    <w:rsid w:val="00251CA9"/>
    <w:rsid w:val="0025458E"/>
    <w:rsid w:val="002643ED"/>
    <w:rsid w:val="00302A6E"/>
    <w:rsid w:val="00334CFD"/>
    <w:rsid w:val="003A6301"/>
    <w:rsid w:val="00552657"/>
    <w:rsid w:val="005648C2"/>
    <w:rsid w:val="00696816"/>
    <w:rsid w:val="006E3D12"/>
    <w:rsid w:val="0072235D"/>
    <w:rsid w:val="0072751B"/>
    <w:rsid w:val="007331CA"/>
    <w:rsid w:val="007548F5"/>
    <w:rsid w:val="009875CB"/>
    <w:rsid w:val="00AF1504"/>
    <w:rsid w:val="00C46C5B"/>
    <w:rsid w:val="00CF4544"/>
    <w:rsid w:val="00D3709D"/>
    <w:rsid w:val="00D45672"/>
    <w:rsid w:val="00F853AC"/>
    <w:rsid w:val="00FC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DAD3"/>
  <w15:chartTrackingRefBased/>
  <w15:docId w15:val="{E3DEF699-27B3-4FD7-B381-F9D50301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544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 1"/>
    <w:basedOn w:val="a"/>
    <w:link w:val="10"/>
    <w:uiPriority w:val="9"/>
    <w:qFormat/>
    <w:rsid w:val="0072235D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3D1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een">
    <w:name w:val="green"/>
    <w:basedOn w:val="a0"/>
    <w:rsid w:val="00120EAD"/>
  </w:style>
  <w:style w:type="paragraph" w:customStyle="1" w:styleId="ya-share2item">
    <w:name w:val="ya-share2__item"/>
    <w:basedOn w:val="a"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 1 Знак"/>
    <w:basedOn w:val="a0"/>
    <w:link w:val="1"/>
    <w:uiPriority w:val="9"/>
    <w:rsid w:val="0072235D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  <w14:ligatures w14:val="none"/>
    </w:rPr>
  </w:style>
  <w:style w:type="character" w:styleId="a4">
    <w:name w:val="Strong"/>
    <w:basedOn w:val="a0"/>
    <w:uiPriority w:val="22"/>
    <w:qFormat/>
    <w:rsid w:val="00120EAD"/>
    <w:rPr>
      <w:b/>
      <w:bCs/>
    </w:rPr>
  </w:style>
  <w:style w:type="paragraph" w:customStyle="1" w:styleId="text-left">
    <w:name w:val="text-left"/>
    <w:basedOn w:val="a"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ard-text">
    <w:name w:val="card-text"/>
    <w:basedOn w:val="a"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223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35D"/>
    <w:pPr>
      <w:spacing w:after="100"/>
    </w:pPr>
  </w:style>
  <w:style w:type="character" w:styleId="a6">
    <w:name w:val="Hyperlink"/>
    <w:basedOn w:val="a0"/>
    <w:uiPriority w:val="99"/>
    <w:unhideWhenUsed/>
    <w:rsid w:val="0072235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E3D12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F1504"/>
    <w:pPr>
      <w:spacing w:after="100"/>
      <w:ind w:left="280"/>
    </w:pPr>
  </w:style>
  <w:style w:type="paragraph" w:customStyle="1" w:styleId="just">
    <w:name w:val="just"/>
    <w:basedOn w:val="a"/>
    <w:rsid w:val="00AF150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(2)_"/>
    <w:basedOn w:val="a0"/>
    <w:link w:val="23"/>
    <w:locked/>
    <w:rsid w:val="005648C2"/>
    <w:rPr>
      <w:rFonts w:ascii="Times New Roman" w:eastAsia="Times New Roman" w:hAnsi="Times New Roman" w:cs="Times New Roman"/>
      <w:sz w:val="90"/>
      <w:szCs w:val="90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5648C2"/>
    <w:pPr>
      <w:widowControl w:val="0"/>
      <w:shd w:val="clear" w:color="auto" w:fill="FFFFFF"/>
      <w:spacing w:after="0" w:line="1050" w:lineRule="exact"/>
      <w:ind w:hanging="1440"/>
      <w:jc w:val="center"/>
    </w:pPr>
    <w:rPr>
      <w:rFonts w:eastAsia="Times New Roman" w:cs="Times New Roman"/>
      <w:kern w:val="2"/>
      <w:sz w:val="90"/>
      <w:szCs w:val="90"/>
      <w14:ligatures w14:val="standardContextual"/>
    </w:rPr>
  </w:style>
  <w:style w:type="character" w:customStyle="1" w:styleId="243pt">
    <w:name w:val="Основной текст (2) + 43 pt"/>
    <w:aliases w:val="Курсив"/>
    <w:basedOn w:val="22"/>
    <w:rsid w:val="005648C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6"/>
      <w:szCs w:val="86"/>
      <w:shd w:val="clear" w:color="auto" w:fill="FFFFFF"/>
      <w:lang w:val="ru-RU" w:eastAsia="ru-RU" w:bidi="ru-RU"/>
    </w:rPr>
  </w:style>
  <w:style w:type="paragraph" w:styleId="a7">
    <w:name w:val="List Paragraph"/>
    <w:basedOn w:val="a"/>
    <w:uiPriority w:val="34"/>
    <w:qFormat/>
    <w:rsid w:val="0030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4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6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2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B7AD-1E8D-4153-8449-010BF219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16</cp:revision>
  <dcterms:created xsi:type="dcterms:W3CDTF">2023-06-10T17:43:00Z</dcterms:created>
  <dcterms:modified xsi:type="dcterms:W3CDTF">2023-06-12T20:44:00Z</dcterms:modified>
</cp:coreProperties>
</file>