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DB4E5" w14:textId="21BA8975" w:rsidR="00CB275D" w:rsidRPr="00A56E2C" w:rsidRDefault="00A56E2C" w:rsidP="00A56E2C">
      <w:pPr>
        <w:jc w:val="center"/>
        <w:rPr>
          <w:rFonts w:cs="Times New Roman"/>
          <w:b/>
          <w:bCs/>
          <w:szCs w:val="28"/>
          <w:lang w:val="ru-RU"/>
        </w:rPr>
      </w:pPr>
      <w:r w:rsidRPr="00A56E2C">
        <w:rPr>
          <w:rFonts w:cs="Times New Roman"/>
          <w:b/>
          <w:bCs/>
          <w:szCs w:val="28"/>
          <w:lang w:val="ru-RU"/>
        </w:rPr>
        <w:t>Программа сбора механических характеристик двигателя.</w:t>
      </w:r>
    </w:p>
    <w:p w14:paraId="7D32B639" w14:textId="69C3E347" w:rsidR="00A56E2C" w:rsidRDefault="00A56E2C" w:rsidP="00A56E2C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Программа предназначена для сбора показаний различного вида декодеров, с отображением их на экране в режиме реального времени и, при необходимости, записи в базу данных для последующей обработки и формирования отчета.</w:t>
      </w:r>
    </w:p>
    <w:p w14:paraId="5F5CFF2A" w14:textId="7DDF882A" w:rsidR="00A56E2C" w:rsidRDefault="00A56E2C" w:rsidP="00A56E2C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Интерфейс программы позвол</w:t>
      </w:r>
      <w:r>
        <w:rPr>
          <w:rFonts w:cs="Times New Roman"/>
          <w:szCs w:val="28"/>
          <w:lang w:val="ru-RU"/>
        </w:rPr>
        <w:t xml:space="preserve">яет выбрать тип декодера, установить начальную точку (тару), указать частоту замеров, коэффициент усреднения измеряемой величины, и наложить желаемый фильтр на результаты измерения. </w:t>
      </w:r>
    </w:p>
    <w:p w14:paraId="23297C3C" w14:textId="5C62369D" w:rsidR="00A56E2C" w:rsidRDefault="00A56E2C" w:rsidP="00A56E2C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Внешний вид программы с активным выбором декодера представлен на рисунке 1.</w:t>
      </w:r>
    </w:p>
    <w:p w14:paraId="345D3501" w14:textId="77777777" w:rsidR="00A56E2C" w:rsidRDefault="00A56E2C" w:rsidP="00A56E2C">
      <w:pPr>
        <w:ind w:firstLine="709"/>
        <w:rPr>
          <w:rFonts w:cs="Times New Roman"/>
          <w:szCs w:val="28"/>
          <w:lang w:val="ru-RU"/>
        </w:rPr>
      </w:pPr>
    </w:p>
    <w:p w14:paraId="514EC567" w14:textId="55C636E1" w:rsidR="00A56E2C" w:rsidRDefault="00A56E2C" w:rsidP="00A56E2C">
      <w:pPr>
        <w:ind w:firstLine="709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1.</w:t>
      </w:r>
    </w:p>
    <w:p w14:paraId="60FA7C6F" w14:textId="57627F88" w:rsidR="00A56E2C" w:rsidRPr="00A56E2C" w:rsidRDefault="00A56E2C" w:rsidP="00A56E2C">
      <w:pPr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Выбор декодера</w:t>
      </w:r>
    </w:p>
    <w:p w14:paraId="2C20BF38" w14:textId="436C1F99" w:rsidR="00A56E2C" w:rsidRPr="00A56E2C" w:rsidRDefault="00A56E2C" w:rsidP="00A56E2C">
      <w:pPr>
        <w:jc w:val="center"/>
        <w:rPr>
          <w:rFonts w:cs="Times New Roman"/>
          <w:szCs w:val="28"/>
        </w:rPr>
      </w:pPr>
      <w:r w:rsidRPr="00A56E2C">
        <w:rPr>
          <w:rFonts w:cs="Times New Roman"/>
          <w:szCs w:val="28"/>
        </w:rPr>
        <w:drawing>
          <wp:inline distT="0" distB="0" distL="0" distR="0" wp14:anchorId="26050DCB" wp14:editId="1BEBC004">
            <wp:extent cx="4724400" cy="3194210"/>
            <wp:effectExtent l="0" t="0" r="0" b="6350"/>
            <wp:docPr id="14877471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74713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726583" cy="3195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A93D2" w14:textId="77777777" w:rsidR="00A56E2C" w:rsidRDefault="00A56E2C">
      <w:pPr>
        <w:rPr>
          <w:rFonts w:cs="Times New Roman"/>
          <w:szCs w:val="28"/>
        </w:rPr>
      </w:pPr>
    </w:p>
    <w:p w14:paraId="359E3B0C" w14:textId="4778EB10" w:rsidR="00A56E2C" w:rsidRPr="00A56E2C" w:rsidRDefault="00A56E2C" w:rsidP="00A56E2C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Кнопка с надписью «ПРОСТОЙ» отображает состояние записи данных в базу, </w:t>
      </w:r>
      <w:r w:rsidR="002E7391">
        <w:rPr>
          <w:rFonts w:cs="Times New Roman"/>
          <w:szCs w:val="28"/>
          <w:lang w:val="ru-RU"/>
        </w:rPr>
        <w:t>при записи цвет кнопки изменяется на красный, а надпись изменяется на «СБОР».</w:t>
      </w:r>
    </w:p>
    <w:p w14:paraId="2265E9C8" w14:textId="05A989E5" w:rsidR="00A56E2C" w:rsidRDefault="00A56E2C" w:rsidP="00A56E2C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Кнопка с пиктограммой «Плюс» обнуляет показания прибора в режиме простоя и сохраняет поправку для ликвидации постоянной погрешности прибора, кнопка с пиктограммой «Крест» отменяет постоянную поправку.</w:t>
      </w:r>
    </w:p>
    <w:p w14:paraId="477F2907" w14:textId="47A8DE1C" w:rsidR="00A56E2C" w:rsidRDefault="00A56E2C" w:rsidP="00A56E2C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Варианты выбора настроек для датчиков с различными типами подключения представлены на рисунке 2.</w:t>
      </w:r>
    </w:p>
    <w:p w14:paraId="345DAD11" w14:textId="77777777" w:rsidR="00A56E2C" w:rsidRDefault="00A56E2C">
      <w:pPr>
        <w:spacing w:after="160"/>
        <w:jc w:val="lef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br w:type="page"/>
      </w:r>
    </w:p>
    <w:p w14:paraId="68B01F2D" w14:textId="77777777" w:rsidR="00A56E2C" w:rsidRDefault="00A56E2C" w:rsidP="00A56E2C">
      <w:pPr>
        <w:ind w:firstLine="709"/>
        <w:rPr>
          <w:rFonts w:cs="Times New Roman"/>
          <w:szCs w:val="28"/>
          <w:lang w:val="ru-RU"/>
        </w:rPr>
      </w:pPr>
    </w:p>
    <w:p w14:paraId="2770EE69" w14:textId="74C9D6D7" w:rsidR="00A56E2C" w:rsidRDefault="00A56E2C" w:rsidP="00A56E2C">
      <w:pPr>
        <w:ind w:firstLine="709"/>
        <w:jc w:val="right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Рисунок 2.</w:t>
      </w:r>
    </w:p>
    <w:p w14:paraId="0ED19785" w14:textId="4F86F178" w:rsidR="00A56E2C" w:rsidRPr="00A56E2C" w:rsidRDefault="00A56E2C" w:rsidP="00A56E2C">
      <w:pPr>
        <w:ind w:firstLine="709"/>
        <w:jc w:val="center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Варианты настроек декодера.</w:t>
      </w:r>
    </w:p>
    <w:p w14:paraId="022B2104" w14:textId="050D5966" w:rsidR="00A56E2C" w:rsidRDefault="00A56E2C">
      <w:pPr>
        <w:rPr>
          <w:rFonts w:cs="Times New Roman"/>
          <w:szCs w:val="28"/>
        </w:rPr>
      </w:pPr>
      <w:r w:rsidRPr="00A56E2C">
        <w:rPr>
          <w:rFonts w:cs="Times New Roman"/>
          <w:szCs w:val="28"/>
        </w:rPr>
        <w:drawing>
          <wp:inline distT="0" distB="0" distL="0" distR="0" wp14:anchorId="6C2B3F2C" wp14:editId="28D7E338">
            <wp:extent cx="5940425" cy="3992245"/>
            <wp:effectExtent l="0" t="0" r="3175" b="8255"/>
            <wp:docPr id="4644312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43123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34218" w14:textId="77777777" w:rsidR="00601E3E" w:rsidRDefault="00601E3E">
      <w:pPr>
        <w:rPr>
          <w:rFonts w:cs="Times New Roman"/>
          <w:szCs w:val="28"/>
        </w:rPr>
      </w:pPr>
    </w:p>
    <w:p w14:paraId="343B321C" w14:textId="28F2ED8A" w:rsidR="00601E3E" w:rsidRPr="00601E3E" w:rsidRDefault="00601E3E" w:rsidP="00601E3E">
      <w:pPr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>Основное назначение программы — это сбор данных в базу по команде из основного приложения, и отображение состояния декодера в режиме реального времени.</w:t>
      </w:r>
    </w:p>
    <w:sectPr w:rsidR="00601E3E" w:rsidRPr="00601E3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12D"/>
    <w:rsid w:val="0000676A"/>
    <w:rsid w:val="0016212D"/>
    <w:rsid w:val="002E7391"/>
    <w:rsid w:val="00601E3E"/>
    <w:rsid w:val="00A56E2C"/>
    <w:rsid w:val="00CB2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E55E7"/>
  <w15:chartTrackingRefBased/>
  <w15:docId w15:val="{8EA7D8F1-DBF0-49CB-A2BC-47027F0C0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56E2C"/>
    <w:pPr>
      <w:spacing w:after="0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183</Words>
  <Characters>1048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Станислав Микулич</dc:creator>
  <cp:keywords/>
  <dc:description/>
  <cp:lastModifiedBy>Станислав Микулич</cp:lastModifiedBy>
  <cp:revision>4</cp:revision>
  <dcterms:created xsi:type="dcterms:W3CDTF">2023-05-05T09:14:00Z</dcterms:created>
  <dcterms:modified xsi:type="dcterms:W3CDTF">2023-07-11T07:11:00Z</dcterms:modified>
</cp:coreProperties>
</file>