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FBB3164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936BDF" w:rsidRPr="00756F8C">
        <w:rPr>
          <w:rFonts w:ascii="Times New Roman" w:hAnsi="Times New Roman"/>
          <w:b/>
          <w:bCs/>
          <w:sz w:val="24"/>
          <w:szCs w:val="24"/>
        </w:rPr>
        <w:t>Технология разработки программного обеспечения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1826EED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28A57C42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>О. И. Чижик</w:t>
      </w:r>
      <w:r w:rsidR="00936BDF">
        <w:rPr>
          <w:rFonts w:ascii="Times New Roman" w:hAnsi="Times New Roman"/>
          <w:b w:val="0"/>
          <w:i w:val="0"/>
        </w:rPr>
        <w:t xml:space="preserve"> (</w:t>
      </w:r>
      <w:proofErr w:type="spellStart"/>
      <w:r w:rsidR="00936BDF">
        <w:rPr>
          <w:rFonts w:ascii="Times New Roman" w:hAnsi="Times New Roman"/>
          <w:b w:val="0"/>
          <w:i w:val="0"/>
        </w:rPr>
        <w:t>Любаль</w:t>
      </w:r>
      <w:proofErr w:type="spellEnd"/>
      <w:r w:rsidR="00936BDF">
        <w:rPr>
          <w:rFonts w:ascii="Times New Roman" w:hAnsi="Times New Roman"/>
          <w:b w:val="0"/>
          <w:i w:val="0"/>
        </w:rPr>
        <w:t>)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126953" w14:textId="37F4FA86" w:rsidR="00936BDF" w:rsidRDefault="004A28EC" w:rsidP="004A28EC">
      <w:pPr>
        <w:pStyle w:val="1"/>
        <w:jc w:val="center"/>
        <w:rPr>
          <w:rStyle w:val="FontStyle37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4C171F8F" w14:textId="3FC3CA58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>9</w:t>
      </w:r>
      <w:proofErr w:type="gramStart"/>
      <w:r w:rsidRPr="00936BDF">
        <w:rPr>
          <w:rStyle w:val="FontStyle37"/>
          <w:sz w:val="28"/>
          <w:szCs w:val="28"/>
        </w:rPr>
        <w:t xml:space="preserve"> О</w:t>
      </w:r>
      <w:proofErr w:type="gramEnd"/>
      <w:r w:rsidRPr="00936BDF">
        <w:rPr>
          <w:rStyle w:val="FontStyle37"/>
          <w:sz w:val="28"/>
          <w:szCs w:val="28"/>
        </w:rPr>
        <w:t>характеризуйте моделирование бизнес-процессов.</w:t>
      </w:r>
    </w:p>
    <w:p w14:paraId="25863AAE" w14:textId="77777777" w:rsidR="00936BDF" w:rsidRPr="00936BDF" w:rsidRDefault="00936BDF" w:rsidP="00936BDF">
      <w:pPr>
        <w:rPr>
          <w:lang w:eastAsia="ru-RU"/>
        </w:rPr>
      </w:pPr>
    </w:p>
    <w:p w14:paraId="5078B6AD" w14:textId="4E24CD8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Бизнес-процесс определяется как логически завершенная цепочка взаимосвязанных и повторяющихся видов деятельности, в результате которых ресурсы предприятия используются для переработки объекта (физически или виртуально) с целью достижения определенных измеримых результатов или создания продукции для удовлетворения внутренних или внешних потребителей. В качестве клиента бизнес-процесса может выступать другой бизнес-процесс. В цепочку обычно входят операции, которые выполняются по определенным бизнес-правилам. Под бизнес-правилами понимают способы реализации бизнес-функций в рамках бизнес-процесса, а также характеристики и условия выполнения бизнес-процесса. </w:t>
      </w:r>
    </w:p>
    <w:p w14:paraId="5D3A0BBE" w14:textId="4178C6F6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Составляющие бизнес-процесс действия могут выполняться людьми (вручную или с применением компьютерных средств или механизмов) или быть полностью автоматизированы. Порядок выполнения действий и эффективность работы того, кто выполняет действие, определяют общую эффективность бизнес-процесса. Задачей каждого предприятия, стремящегося к совершенствованию своей деятельности, является построение таких </w:t>
      </w:r>
      <w:proofErr w:type="spellStart"/>
      <w:r w:rsidRPr="00936BDF">
        <w:rPr>
          <w:rStyle w:val="FontStyle37"/>
          <w:sz w:val="28"/>
          <w:szCs w:val="28"/>
        </w:rPr>
        <w:t>бизне</w:t>
      </w:r>
      <w:proofErr w:type="gramStart"/>
      <w:r w:rsidRPr="00936BDF">
        <w:rPr>
          <w:rStyle w:val="FontStyle37"/>
          <w:sz w:val="28"/>
          <w:szCs w:val="28"/>
        </w:rPr>
        <w:t>c</w:t>
      </w:r>
      <w:proofErr w:type="spellEnd"/>
      <w:proofErr w:type="gramEnd"/>
      <w:r w:rsidRPr="00936BDF">
        <w:rPr>
          <w:rStyle w:val="FontStyle37"/>
          <w:sz w:val="28"/>
          <w:szCs w:val="28"/>
        </w:rPr>
        <w:t xml:space="preserve">-процессов, которые были бы эффективны и включали только действительно необходимые действия. </w:t>
      </w:r>
    </w:p>
    <w:p w14:paraId="022F428F" w14:textId="418B211F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Термин моделирование имеет два основных значения. Во-первых, под моделированием понимают процесс построения модели как некоего представления (образа) оригинала, отражающего наиболее важные его черты и свойства. Если же модель уже построена, то моделирование — это процесс исследования (анализа) функционирования системы, вернее, ее модели. Базовой целью моделирования бизнес-процессов является описание реального хода бизнес-процессов компании. При этом необходимо определить, что является результатом выполнения процесса, кем и какие действия выполняются, каков их порядок, каково движение документов в ходе выполнения процесса, а также насколько процесс надежен (вероятность неудачного выполнения) и как он может быть </w:t>
      </w:r>
      <w:proofErr w:type="gramStart"/>
      <w:r w:rsidRPr="00936BDF">
        <w:rPr>
          <w:rStyle w:val="FontStyle37"/>
          <w:sz w:val="28"/>
          <w:szCs w:val="28"/>
        </w:rPr>
        <w:t>расширен</w:t>
      </w:r>
      <w:proofErr w:type="gramEnd"/>
      <w:r w:rsidRPr="00936BDF">
        <w:rPr>
          <w:rStyle w:val="FontStyle37"/>
          <w:sz w:val="28"/>
          <w:szCs w:val="28"/>
        </w:rPr>
        <w:t xml:space="preserve">/модифицирован в будущем. </w:t>
      </w:r>
    </w:p>
    <w:p w14:paraId="379AD86F" w14:textId="4C2965D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Обеспечить прозрачность хода бизнес-процессов важно потому, что только в этом случае владелец бизнес-процесса (сотрудник компании, управляющий ходом бизнес-процесса и несущий ответственность за его результаты и эффективность), бизнес-аналитик, руководство и другие заинтересованные стороны будут иметь ясное представление о том, как организована работа. Понимание хода существующих бизнес-процессов дает возможность судить об их эффективности и качестве и необходимо для разработки поддерживающей бизнес ИТ-инфраструктуры. Успешная разработка прикладных систем, обеспечивающих поддержку выполнения </w:t>
      </w:r>
      <w:r w:rsidRPr="00936BDF">
        <w:rPr>
          <w:rStyle w:val="FontStyle37"/>
          <w:sz w:val="28"/>
          <w:szCs w:val="28"/>
        </w:rPr>
        <w:lastRenderedPageBreak/>
        <w:t xml:space="preserve">бизнес-процессов от начала до конца, возможна лишь тогда, когда сами процессы детально ясны. </w:t>
      </w:r>
    </w:p>
    <w:p w14:paraId="691D78F9" w14:textId="20F473A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Моделью бизнес-процесса называется его формализованное (графическое, табличное, текстовое, символьное) описание, отражающее реально существующую или предполагаемую деятельность предприятия. Модель, как правило, содержит следующие сведения о бизнес-процессе: </w:t>
      </w:r>
    </w:p>
    <w:p w14:paraId="2AB6D421" w14:textId="2BEF5C16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набор составляющих процесс шагов — бизнес-функций; </w:t>
      </w:r>
    </w:p>
    <w:p w14:paraId="42F4D080" w14:textId="2F15CD8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порядок выполнения бизнес-функций; </w:t>
      </w:r>
    </w:p>
    <w:p w14:paraId="40BDBC91" w14:textId="78FD0748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механизмы контроля и управления в рамках бизнес-процесса; </w:t>
      </w:r>
    </w:p>
    <w:p w14:paraId="49F7D919" w14:textId="013734AC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исполнителей каждой бизнес-функции; </w:t>
      </w:r>
    </w:p>
    <w:p w14:paraId="4450666E" w14:textId="2F845C0D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входящие документы/информацию, исходящие документы/информацию; </w:t>
      </w:r>
    </w:p>
    <w:p w14:paraId="5B765556" w14:textId="4A6F5755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ресурсы, необходимые для выполнения каждой бизнес-функции; </w:t>
      </w:r>
    </w:p>
    <w:p w14:paraId="61546CEE" w14:textId="4D9D6EA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документацию/условия, регламентирующие выполнение каждой бизнес-функции; </w:t>
      </w:r>
    </w:p>
    <w:p w14:paraId="7EE3DF77" w14:textId="6E8AD8A7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параметры, характеризующие выполнение бизнес-функций и процесса в целом. </w:t>
      </w:r>
    </w:p>
    <w:p w14:paraId="206B9935" w14:textId="0F8C978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Для моделирования бизнес-процессов можно использовать различные методы. Метод, или методология, моделирования включает в себя последовательность действий, которые необходимо выполнить для построения модели, т. е. процедуру моделирования, и применяемую нотацию (язык). Наиболее популярной методологией </w:t>
      </w:r>
      <w:proofErr w:type="gramStart"/>
      <w:r w:rsidRPr="00936BDF">
        <w:rPr>
          <w:rStyle w:val="FontStyle37"/>
          <w:sz w:val="28"/>
          <w:szCs w:val="28"/>
        </w:rPr>
        <w:t>бизнес-моделирования</w:t>
      </w:r>
      <w:proofErr w:type="gramEnd"/>
      <w:r w:rsidRPr="00936BDF">
        <w:rPr>
          <w:rStyle w:val="FontStyle37"/>
          <w:sz w:val="28"/>
          <w:szCs w:val="28"/>
        </w:rPr>
        <w:t xml:space="preserve"> является ARIS, но также известны </w:t>
      </w:r>
      <w:proofErr w:type="spellStart"/>
      <w:r w:rsidRPr="00936BDF">
        <w:rPr>
          <w:rStyle w:val="FontStyle37"/>
          <w:sz w:val="28"/>
          <w:szCs w:val="28"/>
        </w:rPr>
        <w:t>Catalyst</w:t>
      </w:r>
      <w:proofErr w:type="spellEnd"/>
      <w:r w:rsidRPr="00936BDF">
        <w:rPr>
          <w:rStyle w:val="FontStyle37"/>
          <w:sz w:val="28"/>
          <w:szCs w:val="28"/>
        </w:rPr>
        <w:t xml:space="preserve"> компании CSC, </w:t>
      </w:r>
      <w:proofErr w:type="spellStart"/>
      <w:r w:rsidRPr="00936BDF">
        <w:rPr>
          <w:rStyle w:val="FontStyle37"/>
          <w:sz w:val="28"/>
          <w:szCs w:val="28"/>
        </w:rPr>
        <w:t>Business</w:t>
      </w:r>
      <w:proofErr w:type="spellEnd"/>
      <w:r w:rsidRPr="00936BDF">
        <w:rPr>
          <w:rStyle w:val="FontStyle37"/>
          <w:sz w:val="28"/>
          <w:szCs w:val="28"/>
        </w:rPr>
        <w:t xml:space="preserve"> </w:t>
      </w:r>
      <w:proofErr w:type="spellStart"/>
      <w:r w:rsidRPr="00936BDF">
        <w:rPr>
          <w:rStyle w:val="FontStyle37"/>
          <w:sz w:val="28"/>
          <w:szCs w:val="28"/>
        </w:rPr>
        <w:t>Genetics</w:t>
      </w:r>
      <w:proofErr w:type="spellEnd"/>
      <w:r w:rsidRPr="00936BDF">
        <w:rPr>
          <w:rStyle w:val="FontStyle37"/>
          <w:sz w:val="28"/>
          <w:szCs w:val="28"/>
        </w:rPr>
        <w:t>, SCOR (</w:t>
      </w:r>
      <w:proofErr w:type="spellStart"/>
      <w:r w:rsidRPr="00936BDF">
        <w:rPr>
          <w:rStyle w:val="FontStyle37"/>
          <w:sz w:val="28"/>
          <w:szCs w:val="28"/>
        </w:rPr>
        <w:t>Supply</w:t>
      </w:r>
      <w:proofErr w:type="spellEnd"/>
      <w:r w:rsidRPr="00936BDF">
        <w:rPr>
          <w:rStyle w:val="FontStyle37"/>
          <w:sz w:val="28"/>
          <w:szCs w:val="28"/>
        </w:rPr>
        <w:t xml:space="preserve"> \ </w:t>
      </w:r>
      <w:r w:rsidRPr="00936BDF">
        <w:rPr>
          <w:rStyle w:val="FontStyle37"/>
          <w:sz w:val="28"/>
          <w:szCs w:val="28"/>
          <w:lang w:val="en-US"/>
        </w:rPr>
        <w:t>Chain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Operations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Reference</w:t>
      </w:r>
      <w:r w:rsidRPr="006B73E2">
        <w:rPr>
          <w:rStyle w:val="FontStyle37"/>
          <w:sz w:val="28"/>
          <w:szCs w:val="28"/>
        </w:rPr>
        <w:t xml:space="preserve">), </w:t>
      </w:r>
      <w:r w:rsidRPr="00936BDF">
        <w:rPr>
          <w:rStyle w:val="FontStyle37"/>
          <w:sz w:val="28"/>
          <w:szCs w:val="28"/>
          <w:lang w:val="en-US"/>
        </w:rPr>
        <w:t>POEM</w:t>
      </w:r>
      <w:r w:rsidRPr="006B73E2">
        <w:rPr>
          <w:rStyle w:val="FontStyle37"/>
          <w:sz w:val="28"/>
          <w:szCs w:val="28"/>
        </w:rPr>
        <w:t xml:space="preserve"> (</w:t>
      </w:r>
      <w:r w:rsidRPr="00936BDF">
        <w:rPr>
          <w:rStyle w:val="FontStyle37"/>
          <w:sz w:val="28"/>
          <w:szCs w:val="28"/>
          <w:lang w:val="en-US"/>
        </w:rPr>
        <w:t>Process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Oriented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Enterprise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Modeling</w:t>
      </w:r>
      <w:r w:rsidRPr="006B73E2">
        <w:rPr>
          <w:rStyle w:val="FontStyle37"/>
          <w:sz w:val="28"/>
          <w:szCs w:val="28"/>
        </w:rPr>
        <w:t xml:space="preserve">) </w:t>
      </w:r>
      <w:r w:rsidRPr="00936BDF">
        <w:rPr>
          <w:rStyle w:val="FontStyle37"/>
          <w:sz w:val="28"/>
          <w:szCs w:val="28"/>
        </w:rPr>
        <w:t>и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</w:rPr>
        <w:t>др</w:t>
      </w:r>
      <w:r w:rsidRPr="006B73E2">
        <w:rPr>
          <w:rStyle w:val="FontStyle37"/>
          <w:sz w:val="28"/>
          <w:szCs w:val="28"/>
        </w:rPr>
        <w:t xml:space="preserve">. </w:t>
      </w:r>
      <w:r w:rsidRPr="00936BDF">
        <w:rPr>
          <w:rStyle w:val="FontStyle37"/>
          <w:sz w:val="28"/>
          <w:szCs w:val="28"/>
        </w:rPr>
        <w:t xml:space="preserve">Язык моделирования имеет свой синтаксис (условные обозначения различных элементов и правила их сочетания) и семантику (правила толкования моделей и их элементов). </w:t>
      </w:r>
    </w:p>
    <w:p w14:paraId="28431938" w14:textId="1A16163D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теории и на практике существуют различные подходы к построению и отображению моделей бизнес-процессов, основными из которых являются функциональный и объектно-ориентированный. В функциональном подходе главным структурообразующим элементом является функция (бизнес-функция, действие, операция), и система представляется в виде иерархии взаимосвязанных функций. При объектно-ориентированном подходе система разбивается на набор объектов, соответствующих объектам реального мира и взаимодействующих между собой посредством посылки сообщений. </w:t>
      </w:r>
    </w:p>
    <w:p w14:paraId="0833E286" w14:textId="07314B3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Бизнес-функция представляет собой специфический тип работы (операций, действий), выполняемой над продуктами или услугами по мере их продвижения в бизнес-процессе. Как правило, бизнес-функции определяются самой организационной структурой компании, начиная с функций высшего руководства через функции управления среднего и нижнего уровня и заканчивая функциями, возложенными на производственный персонал. </w:t>
      </w:r>
    </w:p>
    <w:p w14:paraId="2A702B9C" w14:textId="4C3A94BA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Функциональный подход в моделировании бизнес-процессов сводится к построению схемы бизнес-процесса в виде последовательности бизнес-функций, с которыми связаны материальные и информационные объекты, используемые ресурсы, организационные единицы и т. п. Преимуществом функционального подхода является наглядность последовательности и логики операций в бизнес-процессах компании, а недостатком — некоторая субъективность в детализации операций. </w:t>
      </w:r>
    </w:p>
    <w:p w14:paraId="77719C37" w14:textId="557CDF7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роли объектов при моделировании бизнес-процессов компании могут выступать конкретные предметы или реальные сущности, например клиент, заказ, услуга и т. п. Каждый объект характеризуется набором атрибутов, значения которых определяют его состояние, а также набором операций для проверки и изменения этого состояния. Объектно-ориентированный подход предполагает вначале выделение объектов, а затем определение тех действий, в которых они участвуют. При этом различают пассивные объекты (материалы, документы, оборудование), над которыми выполняются действия, и активные объекты (организационные единицы, конкретные исполнители, программное обеспечение), которые осуществляют действия. Такой подход позволяет более объективно выделить операции над объектами и решить задачу о целесообразности использования этих объектов. </w:t>
      </w:r>
    </w:p>
    <w:p w14:paraId="21820B50" w14:textId="32957168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Недостаток объектно-ориентированного подхода состоит в меньшей наглядности конкретных бизнес-процессов. </w:t>
      </w:r>
    </w:p>
    <w:p w14:paraId="3B8F5632" w14:textId="01864639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Важным понятием любого метода моделирования бизнес-процессов являются связи (как правило, в графических нотациях их изображают в виде стрелок). Связи служат для описания взаимоотношений объектов и/или бизнес-функций друг с другом. К числу таких взаимоотношений могут относиться: последовательность выполнения во времени, связь с помощью потока информации, использование другим объектом и т.д. </w:t>
      </w:r>
    </w:p>
    <w:p w14:paraId="3508F18F" w14:textId="7D07379E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Модели бизнес-процессов применяются предприятиями для различных целей, что определяет тип разрабатываемой модели. </w:t>
      </w:r>
      <w:proofErr w:type="gramStart"/>
      <w:r w:rsidRPr="00936BDF">
        <w:rPr>
          <w:rStyle w:val="FontStyle37"/>
          <w:sz w:val="28"/>
          <w:szCs w:val="28"/>
        </w:rPr>
        <w:t>Графическая модель бизнес-процесса в виде наглядной, общепонятной диаграммы может служить для обучения новых сотрудников их должностным обязанностям, согласования действий между структурными единицами компании, подбора или разработки компонентов информационной системы и т. д. Описание с помощью моделей такого типа существующих и целевых бизнес-процессов используется для оптимизации и совершенствования деятельности компании путем устранения узких мест, дублирования функций и проч. Имитационные модели бизнес-процессов</w:t>
      </w:r>
      <w:proofErr w:type="gramEnd"/>
      <w:r w:rsidRPr="00936BDF">
        <w:rPr>
          <w:rStyle w:val="FontStyle37"/>
          <w:sz w:val="28"/>
          <w:szCs w:val="28"/>
        </w:rPr>
        <w:t xml:space="preserve"> позволяют оценить их эффективность и посмотреть, как будет выполняться процесс </w:t>
      </w:r>
      <w:proofErr w:type="gramStart"/>
      <w:r w:rsidRPr="00936BDF">
        <w:rPr>
          <w:rStyle w:val="FontStyle37"/>
          <w:sz w:val="28"/>
          <w:szCs w:val="28"/>
        </w:rPr>
        <w:t>с</w:t>
      </w:r>
      <w:r w:rsidR="006B73E2">
        <w:rPr>
          <w:rStyle w:val="FontStyle37"/>
          <w:sz w:val="28"/>
          <w:szCs w:val="28"/>
        </w:rPr>
        <w:t>о</w:t>
      </w:r>
      <w:proofErr w:type="gramEnd"/>
      <w:r w:rsidRPr="00936BDF">
        <w:rPr>
          <w:rStyle w:val="FontStyle37"/>
          <w:sz w:val="28"/>
          <w:szCs w:val="28"/>
        </w:rPr>
        <w:t xml:space="preserve"> входными данными, не встречавшимися до сих пор в реальной работе предприятия. Исполняемые </w:t>
      </w:r>
    </w:p>
    <w:p w14:paraId="18662EB7" w14:textId="41958521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модели бизнес-процессов могут быть запущены на специальном программном обеспечении для автоматизации процесса непосредственно по модели. </w:t>
      </w:r>
    </w:p>
    <w:p w14:paraId="4BD9B09A" w14:textId="68DBC82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Поскольку модели бизнес-процессов предназначены для широкого круга пользователей (бизнес-аналитиков, рядовых сотрудников и руководства компании), а их построением часто занимаются неспециалисты в области информационных технологий, наиболее широко используются модели графического типа, в которых в соответствии с определенной методологией бизнес-процесс представляется в виде наглядного графического изображения — диаграммы, состоящей в основном из прямоугольников и стрелок.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>Такое представление обладает высокой, многомерной информативностью, которая выражается в различных свойствах (цвет, фон, начертание и т.д.) и атрибутах (вес, размер, стоимость, время и т.д.) каждого объекта и связи.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 xml:space="preserve">В последние годы разработчики программных средств моделирования бизнес-процессов уделяют большое внимание преобразованию графических моделей в модели других видов, в частности в исполняемые, назначением которых является обеспечение автоматизации бизнес-процесса и интеграция работы задействованных в его исполнении информационных систем. </w:t>
      </w:r>
      <w:proofErr w:type="gramEnd"/>
    </w:p>
    <w:p w14:paraId="604724F1" w14:textId="529A17E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Согласно еще одной классификации, пришедшей из моделирования сложных систем, выделяют следующие виды моделей бизнес-процессов: </w:t>
      </w:r>
    </w:p>
    <w:p w14:paraId="3BED36C2" w14:textId="3803AB6A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функциональные, описывающие совокупность выполняемых системой функций и их входы и выходы; </w:t>
      </w:r>
    </w:p>
    <w:p w14:paraId="51B48ACE" w14:textId="7E0891B3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поведенческие, показывающие, когда и/или при каких условиях выполняются бизнес-функции, с помощью таких категорий, как состояние системы, событие, переход из одного состояния в другое, условия перехода,</w:t>
      </w:r>
      <w:r w:rsidR="006B73E2" w:rsidRPr="006B73E2">
        <w:rPr>
          <w:rStyle w:val="FontStyle37"/>
          <w:sz w:val="28"/>
          <w:szCs w:val="28"/>
        </w:rPr>
        <w:t xml:space="preserve"> </w:t>
      </w:r>
      <w:r w:rsidRPr="006B73E2">
        <w:rPr>
          <w:rStyle w:val="FontStyle37"/>
          <w:sz w:val="28"/>
          <w:szCs w:val="28"/>
        </w:rPr>
        <w:t xml:space="preserve">последовательность событий; </w:t>
      </w:r>
    </w:p>
    <w:p w14:paraId="163DE47E" w14:textId="5644C49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структурные, характеризующие морфологию системы — состав подсистем, их взаимосвязи; </w:t>
      </w:r>
    </w:p>
    <w:p w14:paraId="4C3BAC83" w14:textId="0304D3A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информационные, отражающие структуры данных — их состав и взаимосвязи.</w:t>
      </w:r>
    </w:p>
    <w:p w14:paraId="0421BEBC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1D9ED1D8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45 </w:t>
      </w:r>
    </w:p>
    <w:p w14:paraId="50E640A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45 Библиотека</w:t>
      </w:r>
    </w:p>
    <w:p w14:paraId="1ECA1C6C" w14:textId="50C45CEE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Создайте функциональную модель деятельности библиотеки, учитывая работу библиотеки с клиентами и поставщиками книг. Следует отметить, что кроме выдачи книг современные библиотеки оказывают своим клиентам дополнительные услуги: выдают клиентам CD, видео и </w:t>
      </w:r>
      <w:proofErr w:type="gramStart"/>
      <w:r w:rsidRPr="00936BDF">
        <w:rPr>
          <w:rStyle w:val="FontStyle37"/>
          <w:sz w:val="28"/>
          <w:szCs w:val="28"/>
        </w:rPr>
        <w:t>аудио</w:t>
      </w:r>
      <w:r w:rsidR="004063D5">
        <w:rPr>
          <w:rStyle w:val="FontStyle37"/>
          <w:sz w:val="28"/>
          <w:szCs w:val="28"/>
        </w:rPr>
        <w:t>-</w:t>
      </w:r>
      <w:r w:rsidRPr="00936BDF">
        <w:rPr>
          <w:rStyle w:val="FontStyle37"/>
          <w:sz w:val="28"/>
          <w:szCs w:val="28"/>
        </w:rPr>
        <w:t>кассеты</w:t>
      </w:r>
      <w:proofErr w:type="gramEnd"/>
      <w:r w:rsidRPr="00936BDF">
        <w:rPr>
          <w:rStyle w:val="FontStyle37"/>
          <w:sz w:val="28"/>
          <w:szCs w:val="28"/>
        </w:rPr>
        <w:t xml:space="preserve">, проводят конференции, делают копирование, </w:t>
      </w:r>
      <w:proofErr w:type="spellStart"/>
      <w:r w:rsidRPr="00936BDF">
        <w:rPr>
          <w:rStyle w:val="FontStyle37"/>
          <w:sz w:val="28"/>
          <w:szCs w:val="28"/>
        </w:rPr>
        <w:t>ламинирование</w:t>
      </w:r>
      <w:proofErr w:type="spellEnd"/>
      <w:r w:rsidRPr="00936BDF">
        <w:rPr>
          <w:rStyle w:val="FontStyle37"/>
          <w:sz w:val="28"/>
          <w:szCs w:val="28"/>
        </w:rPr>
        <w:t>, позволяют работать с электронными каталогами и выходить в Интернет.</w:t>
      </w:r>
    </w:p>
    <w:p w14:paraId="26F7B3D2" w14:textId="77777777" w:rsidR="00D14F3D" w:rsidRPr="00D14F3D" w:rsidRDefault="00D14F3D" w:rsidP="00D14F3D">
      <w:pPr>
        <w:rPr>
          <w:lang w:eastAsia="ru-RU"/>
        </w:rPr>
      </w:pPr>
    </w:p>
    <w:p w14:paraId="107635A2" w14:textId="2CDE494F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моделируемой системы. В данном случае процесс будет называться «</w:t>
      </w:r>
      <w:r>
        <w:rPr>
          <w:rFonts w:ascii="Times New Roman" w:hAnsi="Times New Roman"/>
          <w:sz w:val="28"/>
          <w:szCs w:val="28"/>
        </w:rPr>
        <w:t>Работа библиотеки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21F43D47" w14:textId="77777777" w:rsidR="00D14F3D" w:rsidRPr="008A0270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элементарное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Детализируется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31DF93D4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6936E6FB" w14:textId="5E46CFAC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5D99E5AE" wp14:editId="57CA68B4">
            <wp:extent cx="5940425" cy="4125006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982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1. Контекстная диаграмма главного процесса.</w:t>
      </w:r>
    </w:p>
    <w:p w14:paraId="29835D6A" w14:textId="2FFEC870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Составим декомпозицию главного рабочего процесса, он состоит  из </w:t>
      </w:r>
      <w:r>
        <w:rPr>
          <w:rFonts w:ascii="Times New Roman" w:hAnsi="Times New Roman"/>
          <w:sz w:val="28"/>
          <w:szCs w:val="28"/>
        </w:rPr>
        <w:t>трех</w:t>
      </w:r>
      <w:r>
        <w:rPr>
          <w:rFonts w:ascii="Times New Roman" w:hAnsi="Times New Roman"/>
          <w:sz w:val="28"/>
          <w:szCs w:val="28"/>
        </w:rPr>
        <w:t xml:space="preserve"> основных процессов: </w:t>
      </w:r>
      <w:r>
        <w:rPr>
          <w:rFonts w:ascii="Times New Roman" w:hAnsi="Times New Roman"/>
          <w:sz w:val="28"/>
          <w:szCs w:val="28"/>
        </w:rPr>
        <w:t>Поиск и выдача книг, Оказание прочих услуг, Подготовка помещения для конференции</w:t>
      </w:r>
      <w:r>
        <w:rPr>
          <w:rFonts w:ascii="Times New Roman" w:hAnsi="Times New Roman"/>
          <w:sz w:val="28"/>
          <w:szCs w:val="28"/>
        </w:rPr>
        <w:t>.</w:t>
      </w:r>
    </w:p>
    <w:p w14:paraId="2FA37756" w14:textId="77777777" w:rsidR="00D14F3D" w:rsidRPr="0046377E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рисунке 2.</w:t>
      </w:r>
    </w:p>
    <w:p w14:paraId="23A29B33" w14:textId="579CC8D1" w:rsidR="00D14F3D" w:rsidRPr="00C21ADC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34D0CBD3" wp14:editId="57143D60">
            <wp:extent cx="5940425" cy="413910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86C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2. </w:t>
      </w: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>главного процесса.</w:t>
      </w:r>
    </w:p>
    <w:p w14:paraId="279DA95C" w14:textId="7A5CC96C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из этих процессов </w:t>
      </w:r>
      <w:proofErr w:type="gramStart"/>
      <w:r>
        <w:rPr>
          <w:rFonts w:ascii="Times New Roman" w:hAnsi="Times New Roman"/>
          <w:sz w:val="28"/>
          <w:szCs w:val="28"/>
        </w:rPr>
        <w:t>может быть так же подвергнут</w:t>
      </w:r>
      <w:proofErr w:type="gramEnd"/>
      <w:r>
        <w:rPr>
          <w:rFonts w:ascii="Times New Roman" w:hAnsi="Times New Roman"/>
          <w:sz w:val="28"/>
          <w:szCs w:val="28"/>
        </w:rPr>
        <w:t xml:space="preserve"> декомпозиции. </w:t>
      </w:r>
      <w:r>
        <w:rPr>
          <w:rFonts w:ascii="Times New Roman" w:hAnsi="Times New Roman"/>
          <w:sz w:val="28"/>
          <w:szCs w:val="28"/>
        </w:rPr>
        <w:t>Процесс Оказание прочих услуг</w:t>
      </w:r>
      <w:r>
        <w:rPr>
          <w:rFonts w:ascii="Times New Roman" w:hAnsi="Times New Roman"/>
          <w:sz w:val="28"/>
          <w:szCs w:val="28"/>
        </w:rPr>
        <w:t xml:space="preserve"> состоит из нескольких технологических процессов. Декомпозиция процесса представлена на рисунке 3.</w:t>
      </w:r>
    </w:p>
    <w:p w14:paraId="6676E4E5" w14:textId="77777777" w:rsidR="00D14F3D" w:rsidRPr="00C60C0A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7A38010D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18D4416" w14:textId="359357A1" w:rsidR="00D14F3D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70957CF9" wp14:editId="582D7EE9">
            <wp:extent cx="5353050" cy="3723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331" cy="37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D47" w14:textId="6359B69E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3. Декомпозиция процесса «</w:t>
      </w:r>
      <w:r>
        <w:rPr>
          <w:rFonts w:ascii="Times New Roman" w:hAnsi="Times New Roman"/>
          <w:sz w:val="28"/>
          <w:szCs w:val="28"/>
          <w:lang w:eastAsia="ru-RU"/>
        </w:rPr>
        <w:t>Оказание прочих услуг</w:t>
      </w:r>
      <w:r>
        <w:rPr>
          <w:rFonts w:ascii="Times New Roman" w:hAnsi="Times New Roman"/>
          <w:sz w:val="28"/>
          <w:szCs w:val="28"/>
          <w:lang w:eastAsia="ru-RU"/>
        </w:rPr>
        <w:t>».</w:t>
      </w:r>
    </w:p>
    <w:p w14:paraId="652ACC1A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35E4DD15" w14:textId="0C50E73B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 представлена на рисунке 4.</w:t>
      </w:r>
    </w:p>
    <w:p w14:paraId="28024E17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7B7A8B90" w14:textId="1445DCA5" w:rsidR="00D14F3D" w:rsidRDefault="004063D5" w:rsidP="00D14F3D">
      <w:pPr>
        <w:spacing w:after="0"/>
        <w:jc w:val="center"/>
        <w:rPr>
          <w:rStyle w:val="FontStyle37"/>
          <w:sz w:val="28"/>
          <w:szCs w:val="28"/>
        </w:rPr>
      </w:pPr>
      <w:r w:rsidRPr="004063D5">
        <w:rPr>
          <w:rStyle w:val="FontStyle37"/>
          <w:sz w:val="28"/>
          <w:szCs w:val="28"/>
        </w:rPr>
        <w:drawing>
          <wp:inline distT="0" distB="0" distL="0" distR="0" wp14:anchorId="572E52AC" wp14:editId="088F0948">
            <wp:extent cx="5400675" cy="37591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936" cy="37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6194" w14:textId="7A2E3B80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4. </w:t>
      </w: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</w:t>
      </w:r>
      <w:r w:rsidRPr="008A0270">
        <w:rPr>
          <w:rFonts w:ascii="Times New Roman" w:hAnsi="Times New Roman"/>
          <w:sz w:val="28"/>
          <w:szCs w:val="28"/>
        </w:rPr>
        <w:t>.</w:t>
      </w:r>
    </w:p>
    <w:p w14:paraId="72A2FFB2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54 </w:t>
      </w:r>
    </w:p>
    <w:p w14:paraId="46D6815F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54  Справочник аптек </w:t>
      </w:r>
    </w:p>
    <w:p w14:paraId="2E2DE1AB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Администратор вводит данные о новой аптеке и о новом  лекарстве.</w:t>
      </w:r>
    </w:p>
    <w:p w14:paraId="313733E4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Пользователь может ввести: </w:t>
      </w:r>
    </w:p>
    <w:p w14:paraId="2DCE7258" w14:textId="19E912F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наименование лекарства и получить номера аптек, где есть данное лекарство. Данные можно распечатать;  </w:t>
      </w:r>
    </w:p>
    <w:p w14:paraId="64055C81" w14:textId="1D88AD1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номер аптеки и получить адрес. Данные можно распечатать;  </w:t>
      </w:r>
    </w:p>
    <w:p w14:paraId="748DD2B4" w14:textId="1F647F9B" w:rsid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наименование лекарства и номер аптеки и получить сведения о наличии данного лекарства в данной аптеке.</w:t>
      </w:r>
    </w:p>
    <w:p w14:paraId="1AC4EF1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2F55A5EE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03CB7335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общей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2F0F6044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глагол. Обозначается прямоугольником с закругленными углами. Детализируется при помощи диаграмм нижних уровней.</w:t>
      </w:r>
    </w:p>
    <w:p w14:paraId="7BECEA64" w14:textId="3EA3EFB1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сущности, то есть объекты, поставляющие информацию в систему или получающие ее. В данном примере их две - </w:t>
      </w:r>
      <w:r w:rsidR="00B674EF">
        <w:rPr>
          <w:rFonts w:ascii="Times New Roman" w:hAnsi="Times New Roman"/>
          <w:sz w:val="28"/>
          <w:szCs w:val="28"/>
        </w:rPr>
        <w:t>пользователь</w:t>
      </w:r>
      <w:r w:rsidRPr="00272942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4AE8E86D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Потоки данных между процессом и внешними сущностями отображают получаемую и передаваемую информацию. </w:t>
      </w:r>
    </w:p>
    <w:p w14:paraId="64297F3A" w14:textId="4B5E9E89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От администратора к процессу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 w:rsidR="00B674EF">
        <w:rPr>
          <w:rFonts w:ascii="Times New Roman" w:hAnsi="Times New Roman"/>
          <w:sz w:val="28"/>
          <w:szCs w:val="28"/>
        </w:rPr>
        <w:t>два</w:t>
      </w:r>
      <w:r w:rsidRPr="00272942">
        <w:rPr>
          <w:rFonts w:ascii="Times New Roman" w:hAnsi="Times New Roman"/>
          <w:sz w:val="28"/>
          <w:szCs w:val="28"/>
        </w:rPr>
        <w:t xml:space="preserve"> поток</w:t>
      </w:r>
      <w:r w:rsidR="00B674E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942">
        <w:rPr>
          <w:rFonts w:ascii="Times New Roman" w:hAnsi="Times New Roman"/>
          <w:sz w:val="28"/>
          <w:szCs w:val="28"/>
        </w:rPr>
        <w:t xml:space="preserve">данных - Данные о </w:t>
      </w:r>
      <w:r>
        <w:rPr>
          <w:rFonts w:ascii="Times New Roman" w:hAnsi="Times New Roman"/>
          <w:sz w:val="28"/>
          <w:szCs w:val="28"/>
        </w:rPr>
        <w:t xml:space="preserve">новых </w:t>
      </w:r>
      <w:r w:rsidR="00B674EF">
        <w:rPr>
          <w:rFonts w:ascii="Times New Roman" w:hAnsi="Times New Roman"/>
          <w:sz w:val="28"/>
          <w:szCs w:val="28"/>
        </w:rPr>
        <w:t>лекарствах и Данные о новых аптеках</w:t>
      </w:r>
      <w:r w:rsidRPr="00272942">
        <w:rPr>
          <w:rFonts w:ascii="Times New Roman" w:hAnsi="Times New Roman"/>
          <w:sz w:val="28"/>
          <w:szCs w:val="28"/>
        </w:rPr>
        <w:t>. Это новая информация для базы данных.</w:t>
      </w:r>
    </w:p>
    <w:p w14:paraId="2702C7E9" w14:textId="6834BAE2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</w:t>
      </w:r>
      <w:r>
        <w:rPr>
          <w:rFonts w:ascii="Times New Roman" w:hAnsi="Times New Roman"/>
          <w:sz w:val="28"/>
          <w:szCs w:val="28"/>
        </w:rPr>
        <w:t>три</w:t>
      </w:r>
      <w:r w:rsidRPr="00272942">
        <w:rPr>
          <w:rFonts w:ascii="Times New Roman" w:hAnsi="Times New Roman"/>
          <w:sz w:val="28"/>
          <w:szCs w:val="28"/>
        </w:rPr>
        <w:t xml:space="preserve"> потока данных </w:t>
      </w:r>
      <w:r w:rsidR="00B674EF"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Наименование лекарства, Номер аптеки и Наименование лекарства, и номер аптеки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пользователю сведений.</w:t>
      </w:r>
    </w:p>
    <w:p w14:paraId="30BC0871" w14:textId="6AC7AE28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 w:rsidR="00B674EF">
        <w:rPr>
          <w:rFonts w:ascii="Times New Roman" w:hAnsi="Times New Roman"/>
          <w:sz w:val="28"/>
          <w:szCs w:val="28"/>
        </w:rPr>
        <w:t>- Номера аптек с запрошенным лекарством, Адрес запрошенной аптеки и Наличие лекарства в аптеке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данным, выдаваемым на монитор компьютера и отчетам, напечатанным на принтере.</w:t>
      </w:r>
    </w:p>
    <w:p w14:paraId="389CA5E0" w14:textId="51E4FCD0" w:rsidR="002932F8" w:rsidRDefault="002932F8" w:rsidP="002932F8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потоков данных не идет</w:t>
      </w:r>
      <w:r>
        <w:rPr>
          <w:rFonts w:ascii="Times New Roman" w:hAnsi="Times New Roman"/>
          <w:sz w:val="28"/>
          <w:szCs w:val="28"/>
        </w:rPr>
        <w:t>.</w:t>
      </w:r>
    </w:p>
    <w:p w14:paraId="6C945F82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приведена на рисунке 5.</w:t>
      </w:r>
    </w:p>
    <w:p w14:paraId="1320F5F7" w14:textId="2788D03D" w:rsidR="002932F8" w:rsidRDefault="00B674EF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B674EF">
        <w:rPr>
          <w:rStyle w:val="FontStyle37"/>
          <w:sz w:val="28"/>
          <w:szCs w:val="28"/>
        </w:rPr>
        <w:lastRenderedPageBreak/>
        <w:drawing>
          <wp:inline distT="0" distB="0" distL="0" distR="0" wp14:anchorId="46A9799E" wp14:editId="523BBE58">
            <wp:extent cx="5940425" cy="41378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C265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5. </w:t>
      </w:r>
      <w:r w:rsidRPr="00272942">
        <w:rPr>
          <w:rFonts w:ascii="Times New Roman" w:hAnsi="Times New Roman"/>
          <w:sz w:val="28"/>
          <w:szCs w:val="28"/>
        </w:rPr>
        <w:t>Контекстная д</w:t>
      </w:r>
      <w:bookmarkStart w:id="11" w:name="_GoBack"/>
      <w:bookmarkEnd w:id="11"/>
      <w:r w:rsidRPr="00272942">
        <w:rPr>
          <w:rFonts w:ascii="Times New Roman" w:hAnsi="Times New Roman"/>
          <w:sz w:val="28"/>
          <w:szCs w:val="28"/>
        </w:rPr>
        <w:t>иаграмма</w:t>
      </w:r>
      <w:r>
        <w:rPr>
          <w:rFonts w:ascii="Times New Roman" w:hAnsi="Times New Roman"/>
          <w:sz w:val="28"/>
          <w:szCs w:val="28"/>
        </w:rPr>
        <w:t xml:space="preserve"> системы.</w:t>
      </w:r>
    </w:p>
    <w:p w14:paraId="03968957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На диаграмме первого уровня необходимо разместить шесть процессов, соответствующие основным функциям справочной системы.</w:t>
      </w:r>
    </w:p>
    <w:p w14:paraId="411F90C4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Эти процессы можно назвать так:</w:t>
      </w:r>
    </w:p>
    <w:p w14:paraId="730197F3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1 Процесс 5 - «Внести новые данные о книгах» - носит в базу данных сведения вводимые администратором.</w:t>
      </w:r>
    </w:p>
    <w:p w14:paraId="1F2F42EF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2 Процесс 2 - «Найти область знаний и название книги» - выполняет поиск область знаний и названия книги по её автору.</w:t>
      </w:r>
    </w:p>
    <w:p w14:paraId="732795D3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3 Процесс 3 - «Найти названия книг и ФИО авторов» - по введенной знаку области знаний выполняет поиск и выдает названия книг и их авторов.</w:t>
      </w:r>
    </w:p>
    <w:p w14:paraId="50ABB909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4 Процесс 4 - «Найти ФИО и специальные данные» - по введенному названию книги выполняет поиск и выдает ФИО автора и специальные данные книги.</w:t>
      </w:r>
    </w:p>
    <w:p w14:paraId="66E671FF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5 Процесс 6 - «Вывести информацию на экран» - выводит </w:t>
      </w:r>
      <w:proofErr w:type="gramStart"/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для</w:t>
      </w:r>
      <w:proofErr w:type="gramEnd"/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 полученную информацию на экран.</w:t>
      </w:r>
    </w:p>
    <w:p w14:paraId="31B03AC6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6 Процесс 1 - «Вывести информацию на принтер» - выводит </w:t>
      </w:r>
      <w:proofErr w:type="gramStart"/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для</w:t>
      </w:r>
      <w:proofErr w:type="gramEnd"/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 информацию на печатающее устройство.</w:t>
      </w:r>
    </w:p>
    <w:p w14:paraId="50CB906D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Потоки на контекстной диаграмме направленные от процесса к пользователю на диаграмме первого уровня направлены стрелкой вовне, то есть от процессов. В дальнейшем они будут обозначаться как исходящие </w:t>
      </w: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lastRenderedPageBreak/>
        <w:t>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2C707EEA" w14:textId="77777777" w:rsidR="002932F8" w:rsidRPr="00B674EF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второй от процесса к базе данных.</w:t>
      </w:r>
    </w:p>
    <w:p w14:paraId="72C19E43" w14:textId="77777777" w:rsidR="002932F8" w:rsidRPr="00272942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674EF">
        <w:rPr>
          <w:rFonts w:ascii="Times New Roman" w:hAnsi="Times New Roman"/>
          <w:sz w:val="28"/>
          <w:szCs w:val="28"/>
          <w:highlight w:val="yellow"/>
          <w:lang w:eastAsia="ru-RU"/>
        </w:rPr>
        <w:t>Аналогичным образом потоки данных распределяются между остальными процессами.</w:t>
      </w:r>
    </w:p>
    <w:p w14:paraId="08E1669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4A29078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2454C" w14:textId="77777777" w:rsidR="002932F8" w:rsidRDefault="002932F8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3D0B30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6DCC4C6F" wp14:editId="519D3C5A">
            <wp:extent cx="5940425" cy="4134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2F22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</w:p>
    <w:p w14:paraId="0891D983" w14:textId="77777777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На диаграмме второго уровня будет </w:t>
      </w:r>
      <w:r>
        <w:rPr>
          <w:rFonts w:ascii="Times New Roman" w:hAnsi="Times New Roman"/>
          <w:sz w:val="28"/>
          <w:szCs w:val="28"/>
        </w:rPr>
        <w:t>три</w:t>
      </w:r>
      <w:r w:rsidRPr="00FD13BC">
        <w:rPr>
          <w:rFonts w:ascii="Times New Roman" w:hAnsi="Times New Roman"/>
          <w:sz w:val="28"/>
          <w:szCs w:val="28"/>
        </w:rPr>
        <w:t xml:space="preserve"> процесса. Эти процессы детализируют работу процесса «Найти </w:t>
      </w:r>
      <w:r>
        <w:rPr>
          <w:rFonts w:ascii="Times New Roman" w:hAnsi="Times New Roman"/>
          <w:sz w:val="28"/>
          <w:szCs w:val="28"/>
        </w:rPr>
        <w:t>область знаний и название книги</w:t>
      </w:r>
      <w:r w:rsidRPr="00FD13BC">
        <w:rPr>
          <w:rFonts w:ascii="Times New Roman" w:hAnsi="Times New Roman"/>
          <w:sz w:val="28"/>
          <w:szCs w:val="28"/>
        </w:rPr>
        <w:t>». Названия этих процессов будут следующими:</w:t>
      </w:r>
    </w:p>
    <w:p w14:paraId="5E5225DE" w14:textId="77777777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 «Сформировать запрос» - получает поток «</w:t>
      </w:r>
      <w:r>
        <w:rPr>
          <w:rFonts w:ascii="Times New Roman" w:hAnsi="Times New Roman"/>
          <w:sz w:val="28"/>
          <w:szCs w:val="28"/>
        </w:rPr>
        <w:t>Автор»</w:t>
      </w:r>
      <w:r w:rsidRPr="00FD13BC">
        <w:rPr>
          <w:rFonts w:ascii="Times New Roman" w:hAnsi="Times New Roman"/>
          <w:sz w:val="28"/>
          <w:szCs w:val="28"/>
        </w:rPr>
        <w:t xml:space="preserve">, выдает поток данных, направленный к процессу </w:t>
      </w:r>
      <w:r>
        <w:rPr>
          <w:rFonts w:ascii="Times New Roman" w:hAnsi="Times New Roman"/>
          <w:sz w:val="28"/>
          <w:szCs w:val="28"/>
        </w:rPr>
        <w:t>2 «Направить запрос в базу данных»</w:t>
      </w:r>
      <w:r w:rsidRPr="00FD13BC">
        <w:rPr>
          <w:rFonts w:ascii="Times New Roman" w:hAnsi="Times New Roman"/>
          <w:sz w:val="28"/>
          <w:szCs w:val="28"/>
        </w:rPr>
        <w:t>.</w:t>
      </w:r>
    </w:p>
    <w:p w14:paraId="1083A718" w14:textId="77777777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>«Направить запрос в базу данных» - получает поток данных</w:t>
      </w:r>
      <w:r>
        <w:rPr>
          <w:rFonts w:ascii="Times New Roman" w:hAnsi="Times New Roman"/>
          <w:sz w:val="28"/>
          <w:szCs w:val="28"/>
        </w:rPr>
        <w:t xml:space="preserve"> от процесса 1</w:t>
      </w:r>
      <w:r w:rsidRPr="00FD13BC">
        <w:rPr>
          <w:rFonts w:ascii="Times New Roman" w:hAnsi="Times New Roman"/>
          <w:sz w:val="28"/>
          <w:szCs w:val="28"/>
        </w:rPr>
        <w:t>, и направляет его в базу данных</w:t>
      </w:r>
      <w:r>
        <w:rPr>
          <w:rFonts w:ascii="Times New Roman" w:hAnsi="Times New Roman"/>
          <w:sz w:val="28"/>
          <w:szCs w:val="28"/>
        </w:rPr>
        <w:t xml:space="preserve"> как Запрос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 w:rsidRPr="00FD13BC">
        <w:rPr>
          <w:rFonts w:ascii="Times New Roman" w:hAnsi="Times New Roman"/>
          <w:sz w:val="28"/>
          <w:szCs w:val="28"/>
        </w:rPr>
        <w:t>.</w:t>
      </w:r>
    </w:p>
    <w:p w14:paraId="25ADF759" w14:textId="77777777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lastRenderedPageBreak/>
        <w:t>«Сформировать отчет» - получает поток данных «Результат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 w:rsidRPr="00FD13BC">
        <w:rPr>
          <w:rFonts w:ascii="Times New Roman" w:hAnsi="Times New Roman"/>
          <w:sz w:val="28"/>
          <w:szCs w:val="28"/>
        </w:rPr>
        <w:t xml:space="preserve">» и выдает </w:t>
      </w:r>
      <w:r>
        <w:rPr>
          <w:rFonts w:ascii="Times New Roman" w:hAnsi="Times New Roman"/>
          <w:sz w:val="28"/>
          <w:szCs w:val="28"/>
        </w:rPr>
        <w:t>потоки для вывода данных на экран и печать.</w:t>
      </w:r>
    </w:p>
    <w:p w14:paraId="1DF6CA94" w14:textId="77777777" w:rsidR="002932F8" w:rsidRPr="00B235DC" w:rsidRDefault="002932F8" w:rsidP="002932F8">
      <w:pPr>
        <w:ind w:firstLine="709"/>
        <w:rPr>
          <w:rFonts w:ascii="Times New Roman" w:hAnsi="Times New Roman"/>
          <w:sz w:val="28"/>
          <w:szCs w:val="28"/>
        </w:rPr>
      </w:pPr>
      <w:r w:rsidRPr="00B235DC">
        <w:rPr>
          <w:rFonts w:ascii="Times New Roman" w:hAnsi="Times New Roman"/>
          <w:sz w:val="28"/>
          <w:szCs w:val="28"/>
        </w:rPr>
        <w:t xml:space="preserve">Диаграмма второго уровня представлена на рисунке </w:t>
      </w:r>
      <w:r>
        <w:rPr>
          <w:rFonts w:ascii="Times New Roman" w:hAnsi="Times New Roman"/>
          <w:sz w:val="28"/>
          <w:szCs w:val="28"/>
        </w:rPr>
        <w:t>7</w:t>
      </w:r>
      <w:r w:rsidRPr="00B235DC">
        <w:rPr>
          <w:rFonts w:ascii="Times New Roman" w:hAnsi="Times New Roman"/>
          <w:sz w:val="28"/>
          <w:szCs w:val="28"/>
        </w:rPr>
        <w:t>.</w:t>
      </w:r>
    </w:p>
    <w:p w14:paraId="1FC660EA" w14:textId="77777777" w:rsidR="002932F8" w:rsidRDefault="002932F8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834E54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1821369E" wp14:editId="4D3910C8">
            <wp:extent cx="5940425" cy="4132976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FFC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7. Диаграмма второго уровня.</w:t>
      </w:r>
    </w:p>
    <w:p w14:paraId="101584B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788DC69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387C8D99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61 </w:t>
      </w:r>
    </w:p>
    <w:p w14:paraId="5C8E664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61  База данных «Лицей»</w:t>
      </w:r>
    </w:p>
    <w:p w14:paraId="4733C4C9" w14:textId="5DF6AE9F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Содержит информацию о лицеистах (ФИО, класс, адрес, телефон), о классах (класс, номер кабинета, классный руководитель), о поощрениях (ФИО,  поощрение, дата).</w:t>
      </w:r>
      <w:proofErr w:type="gramEnd"/>
      <w:r w:rsidRPr="00936BDF">
        <w:rPr>
          <w:rStyle w:val="FontStyle37"/>
          <w:sz w:val="28"/>
          <w:szCs w:val="28"/>
        </w:rPr>
        <w:t xml:space="preserve"> Лицеист входит только в один класс, в классе может быть много учеников. Лицеист может не получить поощрение или получить их несколько.</w:t>
      </w:r>
    </w:p>
    <w:p w14:paraId="281134F4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</w:p>
    <w:p w14:paraId="372937A1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</w:p>
    <w:p w14:paraId="3714D1CC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4B10E29F" w14:textId="4347DDCD" w:rsidR="00315671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>80</w:t>
      </w:r>
    </w:p>
    <w:p w14:paraId="16AC704F" w14:textId="77777777" w:rsidR="00936BDF" w:rsidRPr="00936BDF" w:rsidRDefault="00936BDF" w:rsidP="00936BD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>80</w:t>
      </w:r>
      <w:proofErr w:type="gramStart"/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Pr="00936BDF">
        <w:rPr>
          <w:rFonts w:ascii="Times New Roman" w:hAnsi="Times New Roman"/>
          <w:b/>
          <w:sz w:val="28"/>
          <w:szCs w:val="28"/>
          <w:lang w:eastAsia="ru-RU"/>
        </w:rPr>
        <w:t>азрабатывается программная система учета проданных товаров в компьютерном магазине. Согласно собранным сведениям, в системе должен работать продавец.</w:t>
      </w:r>
    </w:p>
    <w:p w14:paraId="705D50A7" w14:textId="77777777" w:rsidR="00936BDF" w:rsidRPr="00936BDF" w:rsidRDefault="00936BDF" w:rsidP="00936BD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С помощью системы продавец должен выполнять следующие функции: оформить продажу компьютера, при необходимости добавить к конфигурации периферийные устройства, принять компьютер в </w:t>
      </w:r>
      <w:proofErr w:type="gramStart"/>
      <w:r w:rsidRPr="00936BDF">
        <w:rPr>
          <w:rFonts w:ascii="Times New Roman" w:hAnsi="Times New Roman"/>
          <w:b/>
          <w:sz w:val="28"/>
          <w:szCs w:val="28"/>
          <w:lang w:eastAsia="ru-RU"/>
        </w:rPr>
        <w:t>га-</w:t>
      </w:r>
      <w:proofErr w:type="spellStart"/>
      <w:r w:rsidRPr="00936BDF">
        <w:rPr>
          <w:rFonts w:ascii="Times New Roman" w:hAnsi="Times New Roman"/>
          <w:b/>
          <w:sz w:val="28"/>
          <w:szCs w:val="28"/>
          <w:lang w:eastAsia="ru-RU"/>
        </w:rPr>
        <w:t>рантийный</w:t>
      </w:r>
      <w:proofErr w:type="spellEnd"/>
      <w:proofErr w:type="gramEnd"/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 ремонт. </w:t>
      </w:r>
    </w:p>
    <w:p w14:paraId="46EBFB39" w14:textId="77777777" w:rsidR="00936BDF" w:rsidRPr="00936BDF" w:rsidRDefault="00936BDF" w:rsidP="00936BD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Если покупатель производил покупки ранее, то его данные уже есть в базе данных. </w:t>
      </w:r>
    </w:p>
    <w:p w14:paraId="7937345C" w14:textId="66118A8D" w:rsidR="00936BDF" w:rsidRPr="00936BDF" w:rsidRDefault="00936BDF" w:rsidP="00936BD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>Предусмотрите идентификацию пользователей и защиту паролями.</w:t>
      </w:r>
    </w:p>
    <w:p w14:paraId="55E0A8FA" w14:textId="77777777" w:rsidR="00936BDF" w:rsidRPr="00936BDF" w:rsidRDefault="00936BDF" w:rsidP="00936BDF">
      <w:pPr>
        <w:rPr>
          <w:rFonts w:ascii="Times New Roman" w:hAnsi="Times New Roman"/>
          <w:lang w:eastAsia="ru-RU"/>
        </w:rPr>
      </w:pPr>
    </w:p>
    <w:p w14:paraId="26BF6CE4" w14:textId="35011EEB" w:rsidR="00936BDF" w:rsidRDefault="00936BDF">
      <w:pPr>
        <w:spacing w:after="160" w:line="259" w:lineRule="auto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br w:type="page"/>
      </w:r>
    </w:p>
    <w:p w14:paraId="6D273992" w14:textId="77777777" w:rsidR="00936BDF" w:rsidRPr="00936BDF" w:rsidRDefault="00936BDF" w:rsidP="00936BDF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lastRenderedPageBreak/>
        <w:t>Список используемых источников</w:t>
      </w:r>
    </w:p>
    <w:p w14:paraId="14D88BFB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27ECC10" w14:textId="68873BBE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1 ГОСТ 19.201-78. ЕСПД. Техническое задание. Требования к содержанию и оформлению.</w:t>
      </w:r>
    </w:p>
    <w:p w14:paraId="65675E46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2 ГОСТ 19.504-79.ЕСПД. Руководство программиста.</w:t>
      </w:r>
    </w:p>
    <w:p w14:paraId="499882D0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 xml:space="preserve">3 Бек, К. Экстремальное программирование / К. Бек; пер. с англ. 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>-С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Пб., 2003.</w:t>
      </w:r>
    </w:p>
    <w:p w14:paraId="62E074F5" w14:textId="6482864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Иванова, Г.С. Технология программирования: учебник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Г.С.Иванова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М., 2002.</w:t>
      </w:r>
    </w:p>
    <w:p w14:paraId="3DDA7835" w14:textId="3DEA5EA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Купер, А. Алан Купер об интерфейсе. Основы проектирования взаимодействия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А.Купер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p w14:paraId="01425ADB" w14:textId="6922F56F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Леоненков, А. Самоучитель UML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А.Леоненков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- 2-е изд.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2004.</w:t>
      </w:r>
    </w:p>
    <w:p w14:paraId="69A42F9D" w14:textId="7C423D64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Липаев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, В.В. Системное проектирование сложных программных сре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>дств дл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я информационных систем / В.В.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Липаев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М., 1999.</w:t>
      </w:r>
    </w:p>
    <w:p w14:paraId="5AC392BF" w14:textId="270BD426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>Маклаков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, С.В.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BPwin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ERwin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. CASE-средства разработки информационных систем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В.В.Липаев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. - М.:,1999. </w:t>
      </w:r>
    </w:p>
    <w:p w14:paraId="18C13A27" w14:textId="3A80569B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9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Мартин, Р. Принципы, паттерны и методики гибкой разработки на языке C#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Р.Мартин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М.Мартин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sectPr w:rsidR="00936BDF" w:rsidRPr="00936BDF" w:rsidSect="00936BD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060C7" w14:textId="77777777" w:rsidR="00E51CF6" w:rsidRDefault="00E51CF6" w:rsidP="00BE20B7">
      <w:pPr>
        <w:spacing w:after="0" w:line="240" w:lineRule="auto"/>
      </w:pPr>
      <w:r>
        <w:separator/>
      </w:r>
    </w:p>
  </w:endnote>
  <w:endnote w:type="continuationSeparator" w:id="0">
    <w:p w14:paraId="36EAAC5E" w14:textId="77777777" w:rsidR="00E51CF6" w:rsidRDefault="00E51CF6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4EF">
          <w:rPr>
            <w:noProof/>
          </w:rPr>
          <w:t>11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5C12A" w14:textId="77777777" w:rsidR="00E51CF6" w:rsidRDefault="00E51CF6" w:rsidP="00BE20B7">
      <w:pPr>
        <w:spacing w:after="0" w:line="240" w:lineRule="auto"/>
      </w:pPr>
      <w:r>
        <w:separator/>
      </w:r>
    </w:p>
  </w:footnote>
  <w:footnote w:type="continuationSeparator" w:id="0">
    <w:p w14:paraId="6D16D349" w14:textId="77777777" w:rsidR="00E51CF6" w:rsidRDefault="00E51CF6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A50F24"/>
    <w:multiLevelType w:val="hybridMultilevel"/>
    <w:tmpl w:val="284C5D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7F312C6"/>
    <w:multiLevelType w:val="hybridMultilevel"/>
    <w:tmpl w:val="ED5C6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7790A"/>
    <w:multiLevelType w:val="hybridMultilevel"/>
    <w:tmpl w:val="8D4E56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1F0A7F"/>
    <w:rsid w:val="002736E1"/>
    <w:rsid w:val="00281ADD"/>
    <w:rsid w:val="00282069"/>
    <w:rsid w:val="002932F8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063D5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14AD6"/>
    <w:rsid w:val="00631F67"/>
    <w:rsid w:val="006479F5"/>
    <w:rsid w:val="00680048"/>
    <w:rsid w:val="006B73E2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0ACE"/>
    <w:rsid w:val="007F4C1D"/>
    <w:rsid w:val="008073B4"/>
    <w:rsid w:val="008166E8"/>
    <w:rsid w:val="00843CA7"/>
    <w:rsid w:val="00852BB6"/>
    <w:rsid w:val="00872017"/>
    <w:rsid w:val="008D7CAF"/>
    <w:rsid w:val="008E6247"/>
    <w:rsid w:val="00936BDF"/>
    <w:rsid w:val="00965FFC"/>
    <w:rsid w:val="00A00724"/>
    <w:rsid w:val="00A05DAB"/>
    <w:rsid w:val="00A25ACE"/>
    <w:rsid w:val="00A34EF7"/>
    <w:rsid w:val="00A437BF"/>
    <w:rsid w:val="00A536D4"/>
    <w:rsid w:val="00AC53C4"/>
    <w:rsid w:val="00AE6A86"/>
    <w:rsid w:val="00AF22A9"/>
    <w:rsid w:val="00B0304A"/>
    <w:rsid w:val="00B479BE"/>
    <w:rsid w:val="00B674EF"/>
    <w:rsid w:val="00B87E95"/>
    <w:rsid w:val="00BB1CFB"/>
    <w:rsid w:val="00BE20B7"/>
    <w:rsid w:val="00C20BCA"/>
    <w:rsid w:val="00C51B93"/>
    <w:rsid w:val="00C5320F"/>
    <w:rsid w:val="00C97D39"/>
    <w:rsid w:val="00CC0536"/>
    <w:rsid w:val="00CE0072"/>
    <w:rsid w:val="00D14F3D"/>
    <w:rsid w:val="00D26843"/>
    <w:rsid w:val="00D54471"/>
    <w:rsid w:val="00D73403"/>
    <w:rsid w:val="00D82011"/>
    <w:rsid w:val="00D85536"/>
    <w:rsid w:val="00DA637B"/>
    <w:rsid w:val="00E230D1"/>
    <w:rsid w:val="00E30DEF"/>
    <w:rsid w:val="00E51CF6"/>
    <w:rsid w:val="00E55EC3"/>
    <w:rsid w:val="00E64ABE"/>
    <w:rsid w:val="00EB6202"/>
    <w:rsid w:val="00EC7310"/>
    <w:rsid w:val="00ED5734"/>
    <w:rsid w:val="00EF3840"/>
    <w:rsid w:val="00F37913"/>
    <w:rsid w:val="00F707B1"/>
    <w:rsid w:val="00F85AC1"/>
    <w:rsid w:val="00FA7774"/>
    <w:rsid w:val="00FB15FE"/>
    <w:rsid w:val="00FB3D08"/>
    <w:rsid w:val="00FB698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81</cp:revision>
  <dcterms:created xsi:type="dcterms:W3CDTF">2020-12-06T17:57:00Z</dcterms:created>
  <dcterms:modified xsi:type="dcterms:W3CDTF">2021-11-02T18:47:00Z</dcterms:modified>
</cp:coreProperties>
</file>