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66FF9" w14:textId="77777777" w:rsidR="004A28EC" w:rsidRPr="00D268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D268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D26843" w:rsidRDefault="004A28EC" w:rsidP="004A28EC">
      <w:pPr>
        <w:jc w:val="center"/>
        <w:rPr>
          <w:rFonts w:ascii="Times New Roman" w:hAnsi="Times New Roman"/>
          <w:caps/>
        </w:rPr>
      </w:pPr>
      <w:r w:rsidRPr="00D268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D268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D268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D268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D268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D268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D268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26F0BA3" w:rsidR="004A28EC" w:rsidRPr="00D26843" w:rsidRDefault="004A28EC" w:rsidP="00C6305D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D268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D26843">
        <w:rPr>
          <w:rFonts w:ascii="Times New Roman" w:hAnsi="Times New Roman"/>
          <w:sz w:val="24"/>
          <w:szCs w:val="24"/>
        </w:rPr>
        <w:t xml:space="preserve">е: 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«</w:t>
      </w:r>
      <w:r w:rsidR="00EF4219" w:rsidRPr="00EF4219">
        <w:rPr>
          <w:rFonts w:ascii="Times New Roman" w:hAnsi="Times New Roman"/>
          <w:b/>
          <w:bCs/>
          <w:sz w:val="24"/>
          <w:szCs w:val="24"/>
        </w:rPr>
        <w:t>Стандартизация и сертификация программного обеспечения</w:t>
      </w:r>
      <w:r w:rsidR="00680048" w:rsidRPr="00D268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D268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D26843" w:rsidRDefault="004A28EC" w:rsidP="004A28EC">
      <w:pPr>
        <w:pStyle w:val="a3"/>
        <w:rPr>
          <w:sz w:val="28"/>
          <w:szCs w:val="28"/>
          <w:lang w:val="ru-RU"/>
        </w:rPr>
      </w:pPr>
      <w:r w:rsidRPr="00D26843">
        <w:rPr>
          <w:sz w:val="28"/>
          <w:szCs w:val="28"/>
        </w:rPr>
        <w:t xml:space="preserve">Группа </w:t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</w:r>
      <w:r w:rsidRPr="00D26843">
        <w:rPr>
          <w:sz w:val="28"/>
          <w:szCs w:val="28"/>
        </w:rPr>
        <w:tab/>
        <w:t>ПО-</w:t>
      </w:r>
      <w:r w:rsidR="00680048" w:rsidRPr="00D26843">
        <w:rPr>
          <w:sz w:val="28"/>
          <w:szCs w:val="28"/>
          <w:lang w:val="ru-RU"/>
        </w:rPr>
        <w:t>455</w:t>
      </w:r>
    </w:p>
    <w:p w14:paraId="7DCB5F96" w14:textId="63CE28BF" w:rsidR="004A28EC" w:rsidRPr="00D268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D26843">
        <w:rPr>
          <w:rFonts w:ascii="Times New Roman" w:hAnsi="Times New Roman"/>
          <w:b w:val="0"/>
          <w:i w:val="0"/>
        </w:rPr>
        <w:t>Выполнил</w:t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r w:rsidRPr="00D268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D26843">
        <w:rPr>
          <w:rFonts w:ascii="Times New Roman" w:hAnsi="Times New Roman"/>
          <w:b w:val="0"/>
          <w:i w:val="0"/>
        </w:rPr>
        <w:tab/>
        <w:t xml:space="preserve">О. И. </w:t>
      </w:r>
      <w:proofErr w:type="spellStart"/>
      <w:r w:rsidR="00C6305D">
        <w:rPr>
          <w:rFonts w:ascii="Times New Roman" w:hAnsi="Times New Roman"/>
          <w:b w:val="0"/>
          <w:i w:val="0"/>
        </w:rPr>
        <w:t>Любаль</w:t>
      </w:r>
      <w:proofErr w:type="spellEnd"/>
    </w:p>
    <w:p w14:paraId="7E1EEBA2" w14:textId="37539F90" w:rsidR="004A28EC" w:rsidRPr="00D268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sz w:val="28"/>
          <w:szCs w:val="28"/>
        </w:rPr>
        <w:t>Шифр 1</w:t>
      </w:r>
      <w:r w:rsidR="00852BB6" w:rsidRPr="00D26843">
        <w:rPr>
          <w:rFonts w:ascii="Times New Roman" w:hAnsi="Times New Roman"/>
          <w:sz w:val="28"/>
          <w:szCs w:val="28"/>
        </w:rPr>
        <w:t>4</w:t>
      </w:r>
    </w:p>
    <w:p w14:paraId="0342A6A8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D268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D268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87D74C3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D26843">
        <w:rPr>
          <w:rFonts w:ascii="Times New Roman" w:hAnsi="Times New Roman"/>
          <w:b w:val="0"/>
          <w:sz w:val="28"/>
          <w:szCs w:val="28"/>
        </w:rPr>
        <w:t>20</w:t>
      </w:r>
      <w:r w:rsidR="00680048" w:rsidRPr="00D26843">
        <w:rPr>
          <w:rFonts w:ascii="Times New Roman" w:hAnsi="Times New Roman"/>
          <w:b w:val="0"/>
          <w:sz w:val="28"/>
          <w:szCs w:val="28"/>
        </w:rPr>
        <w:t>2</w:t>
      </w:r>
      <w:r w:rsidR="00C6305D">
        <w:rPr>
          <w:rFonts w:ascii="Times New Roman" w:hAnsi="Times New Roman"/>
          <w:b w:val="0"/>
          <w:sz w:val="28"/>
          <w:szCs w:val="28"/>
        </w:rPr>
        <w:t>2</w:t>
      </w:r>
      <w:r w:rsidR="00315671" w:rsidRPr="00D26843">
        <w:rPr>
          <w:rFonts w:ascii="Times New Roman" w:hAnsi="Times New Roman"/>
          <w:sz w:val="28"/>
          <w:szCs w:val="28"/>
        </w:rPr>
        <w:br w:type="page"/>
      </w:r>
    </w:p>
    <w:p w14:paraId="58C1868F" w14:textId="79C3721A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35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Охарактеризуйте передовые технологии в тестировании (автоматизация тестирования)</w:t>
      </w:r>
    </w:p>
    <w:p w14:paraId="174E14F4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16310FFA" w14:textId="77777777" w:rsidR="001C171F" w:rsidRPr="001D581B" w:rsidRDefault="001C171F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1. Цель</w:t>
      </w:r>
    </w:p>
    <w:p w14:paraId="733E9EF1" w14:textId="51950F60" w:rsidR="001C171F" w:rsidRPr="001D581B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Каждый программный продукт должен выполнять одну или несколько ключевых задач. От приложения с </w:t>
      </w:r>
      <w:proofErr w:type="spellStart"/>
      <w:r w:rsidRPr="001D581B">
        <w:rPr>
          <w:sz w:val="28"/>
          <w:szCs w:val="28"/>
        </w:rPr>
        <w:t>геокартами</w:t>
      </w:r>
      <w:proofErr w:type="spellEnd"/>
      <w:r w:rsidRPr="001D581B">
        <w:rPr>
          <w:sz w:val="28"/>
          <w:szCs w:val="28"/>
        </w:rPr>
        <w:t xml:space="preserve"> мы ожидаем точной ориентации в пространстве, от сайта интернет-магазина ― корректного поиска товаров по заданным параметрам и т. д. Но те же программные продукты мы можем протестировать и с точки зрения дизайна.</w:t>
      </w:r>
    </w:p>
    <w:p w14:paraId="44647B70" w14:textId="77777777" w:rsidR="001C171F" w:rsidRPr="001D581B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Таким образом, анализ ПО с позиции его ключевых или вспомогательных функций определяет тип тестирования:</w:t>
      </w:r>
    </w:p>
    <w:p w14:paraId="5DE04324" w14:textId="77777777" w:rsidR="001C171F" w:rsidRPr="001D581B" w:rsidRDefault="001C171F" w:rsidP="003B0931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Функциональное</w:t>
      </w:r>
    </w:p>
    <w:p w14:paraId="7F7C928B" w14:textId="77777777" w:rsidR="001C171F" w:rsidRPr="001D581B" w:rsidRDefault="001C171F" w:rsidP="003B0931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Нефункциональное</w:t>
      </w:r>
    </w:p>
    <w:p w14:paraId="690ECFDC" w14:textId="6265535F" w:rsidR="001C171F" w:rsidRPr="003B0931" w:rsidRDefault="001C171F" w:rsidP="001D581B">
      <w:pPr>
        <w:pStyle w:val="a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  <w:r w:rsidR="003B0931" w:rsidRPr="003B0931">
        <w:rPr>
          <w:sz w:val="28"/>
          <w:szCs w:val="28"/>
        </w:rPr>
        <w:t xml:space="preserve"> </w:t>
      </w:r>
      <w:proofErr w:type="spellStart"/>
      <w:r w:rsidR="003B0931" w:rsidRPr="003B0931">
        <w:rPr>
          <w:sz w:val="28"/>
          <w:szCs w:val="28"/>
          <w:lang w:val="en-US"/>
        </w:rPr>
        <w:t>Краткая</w:t>
      </w:r>
      <w:proofErr w:type="spellEnd"/>
      <w:r w:rsidR="003B0931" w:rsidRPr="003B0931">
        <w:rPr>
          <w:sz w:val="28"/>
          <w:szCs w:val="28"/>
          <w:lang w:val="en-US"/>
        </w:rPr>
        <w:t xml:space="preserve"> </w:t>
      </w:r>
      <w:proofErr w:type="spellStart"/>
      <w:r w:rsidR="003B0931" w:rsidRPr="003B0931">
        <w:rPr>
          <w:sz w:val="28"/>
          <w:szCs w:val="28"/>
          <w:lang w:val="en-US"/>
        </w:rPr>
        <w:t>диаграмма</w:t>
      </w:r>
      <w:proofErr w:type="spellEnd"/>
      <w:r w:rsidR="003B0931">
        <w:rPr>
          <w:sz w:val="28"/>
          <w:szCs w:val="28"/>
        </w:rPr>
        <w:t xml:space="preserve"> </w:t>
      </w:r>
      <w:r w:rsidR="009D7EF3">
        <w:rPr>
          <w:sz w:val="28"/>
          <w:szCs w:val="28"/>
        </w:rPr>
        <w:t xml:space="preserve">видов тестирования </w:t>
      </w:r>
      <w:r w:rsidR="003B0931">
        <w:rPr>
          <w:sz w:val="28"/>
          <w:szCs w:val="28"/>
        </w:rPr>
        <w:t>представлена на рисунке 1.</w:t>
      </w:r>
    </w:p>
    <w:p w14:paraId="298697DA" w14:textId="3F92C968" w:rsidR="00B95643" w:rsidRDefault="009A50E0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 w:rsidRPr="001D581B">
        <w:rPr>
          <w:noProof/>
          <w:sz w:val="28"/>
          <w:szCs w:val="28"/>
        </w:rPr>
        <w:drawing>
          <wp:inline distT="0" distB="0" distL="0" distR="0" wp14:anchorId="75D616BB" wp14:editId="2B5E55F1">
            <wp:extent cx="5940425" cy="4594860"/>
            <wp:effectExtent l="0" t="0" r="3175" b="0"/>
            <wp:docPr id="1" name="Рисунок 1" descr="Что входит в функциональное тестирование П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входит в функциональное тестирование П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731E" w14:textId="381F2BFF" w:rsidR="00075F03" w:rsidRDefault="00075F03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1. Краткая диаграмма</w:t>
      </w:r>
      <w:r w:rsidR="009D7EF3">
        <w:rPr>
          <w:sz w:val="28"/>
          <w:szCs w:val="28"/>
          <w:lang w:val="ru-RU"/>
        </w:rPr>
        <w:t xml:space="preserve"> видов тестирования</w:t>
      </w:r>
      <w:r>
        <w:rPr>
          <w:sz w:val="28"/>
          <w:szCs w:val="28"/>
          <w:lang w:val="ru-RU"/>
        </w:rPr>
        <w:t>.</w:t>
      </w:r>
    </w:p>
    <w:p w14:paraId="26E0BAC4" w14:textId="77777777" w:rsidR="00075F03" w:rsidRPr="001D581B" w:rsidRDefault="00075F03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72DA7149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Нефункциональное – проверка корректности работы нефункциональных требований. Оценивается, КАК программный продукт работает. Эта проверка включает в себя следующие виды:</w:t>
      </w:r>
    </w:p>
    <w:p w14:paraId="4138E49F" w14:textId="77777777" w:rsidR="009A50E0" w:rsidRPr="001D581B" w:rsidRDefault="009A50E0" w:rsidP="001D581B">
      <w:pPr>
        <w:numPr>
          <w:ilvl w:val="0"/>
          <w:numId w:val="13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lastRenderedPageBreak/>
        <w:t>Тестирование производительности</w:t>
      </w:r>
      <w:r w:rsidRPr="001D581B">
        <w:rPr>
          <w:rFonts w:ascii="Times New Roman" w:hAnsi="Times New Roman"/>
          <w:sz w:val="28"/>
          <w:szCs w:val="28"/>
        </w:rPr>
        <w:t xml:space="preserve"> – работа ПО под определённой нагрузкой.</w:t>
      </w:r>
    </w:p>
    <w:p w14:paraId="3EA77F34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пользовательского интерфейса</w:t>
      </w:r>
      <w:r w:rsidRPr="001D581B">
        <w:rPr>
          <w:rFonts w:ascii="Times New Roman" w:hAnsi="Times New Roman"/>
          <w:sz w:val="28"/>
          <w:szCs w:val="28"/>
        </w:rPr>
        <w:t xml:space="preserve"> – удобство пользователя при взаимодействии с разными параметрами интерфейса (кнопки, цвета, выравнивание и т. д.).</w:t>
      </w:r>
    </w:p>
    <w:p w14:paraId="3AC7C6C2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UX</w:t>
      </w:r>
      <w:r w:rsidRPr="001D581B">
        <w:rPr>
          <w:rFonts w:ascii="Times New Roman" w:hAnsi="Times New Roman"/>
          <w:sz w:val="28"/>
          <w:szCs w:val="28"/>
        </w:rPr>
        <w:t xml:space="preserve"> – правильность логики использования программного продукта.</w:t>
      </w:r>
    </w:p>
    <w:p w14:paraId="1D20C44A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защищенности</w:t>
      </w:r>
      <w:r w:rsidRPr="001D581B">
        <w:rPr>
          <w:rFonts w:ascii="Times New Roman" w:hAnsi="Times New Roman"/>
          <w:sz w:val="28"/>
          <w:szCs w:val="28"/>
        </w:rPr>
        <w:t xml:space="preserve"> – определение безопасности ПО: защищено ли оно от атак хакеров, несанкционированного доступа к данным и т. д.</w:t>
      </w:r>
    </w:p>
    <w:p w14:paraId="0D170D1F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Инсталляционное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оценка вероятности возникновения проблем при установке, удалении, а также обновлении ПО.</w:t>
      </w:r>
    </w:p>
    <w:p w14:paraId="485F279E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совместимости</w:t>
      </w:r>
      <w:r w:rsidRPr="001D581B">
        <w:rPr>
          <w:rFonts w:ascii="Times New Roman" w:hAnsi="Times New Roman"/>
          <w:sz w:val="28"/>
          <w:szCs w:val="28"/>
        </w:rPr>
        <w:t xml:space="preserve"> – тестирование работы программного продукта в определённом окружении.</w:t>
      </w:r>
    </w:p>
    <w:p w14:paraId="057FAB93" w14:textId="77777777" w:rsidR="009A50E0" w:rsidRPr="001D581B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надежности</w:t>
      </w:r>
      <w:r w:rsidRPr="001D581B">
        <w:rPr>
          <w:rFonts w:ascii="Times New Roman" w:hAnsi="Times New Roman"/>
          <w:sz w:val="28"/>
          <w:szCs w:val="28"/>
        </w:rPr>
        <w:t xml:space="preserve"> – работа программы при длительной средней ожидаемой нагрузке.</w:t>
      </w:r>
    </w:p>
    <w:p w14:paraId="0DE5CB58" w14:textId="1669B70A" w:rsidR="009A50E0" w:rsidRDefault="009A50E0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локализации</w:t>
      </w:r>
      <w:r w:rsidRPr="001D581B">
        <w:rPr>
          <w:rFonts w:ascii="Times New Roman" w:hAnsi="Times New Roman"/>
          <w:sz w:val="28"/>
          <w:szCs w:val="28"/>
        </w:rPr>
        <w:t xml:space="preserve"> –оценка правильности версии программного продукта (языковой и культурный аспекты).</w:t>
      </w:r>
    </w:p>
    <w:p w14:paraId="709FB932" w14:textId="77777777" w:rsidR="00075F03" w:rsidRPr="001D581B" w:rsidRDefault="00075F03" w:rsidP="001D581B">
      <w:pPr>
        <w:numPr>
          <w:ilvl w:val="0"/>
          <w:numId w:val="14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14:paraId="43B6B780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2. Степень автоматизации</w:t>
      </w:r>
    </w:p>
    <w:p w14:paraId="53AA7CBF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В зависимости от того, используют ли тестировщики дополнительные программные средства для тестирования приложений или программ, тестирование бывает:</w:t>
      </w:r>
    </w:p>
    <w:p w14:paraId="4E807DA8" w14:textId="77777777" w:rsidR="009A50E0" w:rsidRPr="001D581B" w:rsidRDefault="009A50E0" w:rsidP="001D581B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Мануальное (ручное)</w:t>
      </w:r>
      <w:r w:rsidRPr="001D581B">
        <w:rPr>
          <w:rFonts w:ascii="Times New Roman" w:hAnsi="Times New Roman"/>
          <w:sz w:val="28"/>
          <w:szCs w:val="28"/>
        </w:rPr>
        <w:t xml:space="preserve"> – без использования дополнительных программных средств, т. е. «вручную».</w:t>
      </w:r>
    </w:p>
    <w:p w14:paraId="326180CE" w14:textId="77777777" w:rsidR="009A50E0" w:rsidRPr="001D581B" w:rsidRDefault="009A50E0" w:rsidP="001D581B">
      <w:pPr>
        <w:numPr>
          <w:ilvl w:val="0"/>
          <w:numId w:val="15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Автоматизированное</w:t>
      </w:r>
      <w:r w:rsidRPr="001D581B">
        <w:rPr>
          <w:rFonts w:ascii="Times New Roman" w:hAnsi="Times New Roman"/>
          <w:sz w:val="28"/>
          <w:szCs w:val="28"/>
        </w:rPr>
        <w:t xml:space="preserve"> – с использованием программных средств (более детально в описании курса по автоматизации тестирования ПО).</w:t>
      </w:r>
    </w:p>
    <w:p w14:paraId="61973274" w14:textId="66A92AE6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Каждый из подходов имеет свои преимущества и недостатки. Ручное тестирование проще освоить, оно широко применяется на проектах всех типов, но мануальные проверки отличаются монотонностью. А вот написание тестов даёт больше возможностей для творческой реализации, но автоматизация требует базовых навыков программирования.</w:t>
      </w:r>
      <w:r w:rsidRPr="001D581B">
        <w:rPr>
          <w:sz w:val="28"/>
          <w:szCs w:val="28"/>
        </w:rPr>
        <w:br/>
      </w:r>
    </w:p>
    <w:p w14:paraId="00778142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3. Позитивность сценария</w:t>
      </w:r>
    </w:p>
    <w:p w14:paraId="03A670C9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подход определяет поведение системы в привычных и экстремальных условиях.</w:t>
      </w:r>
    </w:p>
    <w:p w14:paraId="23417E27" w14:textId="77777777" w:rsidR="009A50E0" w:rsidRPr="001D581B" w:rsidRDefault="009A50E0" w:rsidP="001D581B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Позитивная проверка</w:t>
      </w:r>
      <w:r w:rsidRPr="001D581B">
        <w:rPr>
          <w:rFonts w:ascii="Times New Roman" w:hAnsi="Times New Roman"/>
          <w:sz w:val="28"/>
          <w:szCs w:val="28"/>
        </w:rPr>
        <w:t xml:space="preserve"> – оценка ожидаемого поведения. Это тестирование проводится в первую очередь, ведь позволяет определить корректность работы программы.</w:t>
      </w:r>
    </w:p>
    <w:p w14:paraId="229166CF" w14:textId="77777777" w:rsidR="009A50E0" w:rsidRPr="001D581B" w:rsidRDefault="009A50E0" w:rsidP="001D581B">
      <w:pPr>
        <w:numPr>
          <w:ilvl w:val="0"/>
          <w:numId w:val="16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Негативная</w:t>
      </w:r>
      <w:r w:rsidRPr="001D581B">
        <w:rPr>
          <w:rFonts w:ascii="Times New Roman" w:hAnsi="Times New Roman"/>
          <w:sz w:val="28"/>
          <w:szCs w:val="28"/>
        </w:rPr>
        <w:t xml:space="preserve"> – определение устойчивости системы в нестандартной ситуации. Например, неожиданный сценарий взаимодействия пользователя с интерфейсом.</w:t>
      </w:r>
    </w:p>
    <w:p w14:paraId="3F21D613" w14:textId="3A90A6B4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lastRenderedPageBreak/>
        <w:t>Эти типы тестирования нередко проводятся параллельно. Ведь работая над некоторой функциональностью, тестировщику проще оценить её поведение и в стандартных, и в нестандартных условиях.</w:t>
      </w:r>
    </w:p>
    <w:p w14:paraId="5A5824D3" w14:textId="77777777" w:rsidR="00075F03" w:rsidRPr="001D581B" w:rsidRDefault="00075F03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101E61F2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4. Доступ к коду программного продукта</w:t>
      </w:r>
    </w:p>
    <w:p w14:paraId="78A04432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В процессе тестирования инженер может работать с ПО, не обращаясь к его коду, а может определить правильность работы, взглянув на код. По доступу к коду программного продукта тестирование делится на:</w:t>
      </w:r>
    </w:p>
    <w:p w14:paraId="376536B7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«белого ящика»</w:t>
      </w:r>
      <w:r w:rsidRPr="001D581B">
        <w:rPr>
          <w:rFonts w:ascii="Times New Roman" w:hAnsi="Times New Roman"/>
          <w:sz w:val="28"/>
          <w:szCs w:val="28"/>
        </w:rPr>
        <w:t xml:space="preserve"> – с доступом к коду.</w:t>
      </w:r>
    </w:p>
    <w:p w14:paraId="40F0CA65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«черного ящика»</w:t>
      </w:r>
      <w:r w:rsidRPr="001D581B">
        <w:rPr>
          <w:rFonts w:ascii="Times New Roman" w:hAnsi="Times New Roman"/>
          <w:sz w:val="28"/>
          <w:szCs w:val="28"/>
        </w:rPr>
        <w:t xml:space="preserve"> – без доступа к коду продукта.</w:t>
      </w:r>
    </w:p>
    <w:p w14:paraId="70915C34" w14:textId="77777777" w:rsidR="009A50E0" w:rsidRPr="001D581B" w:rsidRDefault="009A50E0" w:rsidP="001D581B">
      <w:pPr>
        <w:numPr>
          <w:ilvl w:val="0"/>
          <w:numId w:val="17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«серого ящика»</w:t>
      </w:r>
      <w:r w:rsidRPr="001D581B">
        <w:rPr>
          <w:rFonts w:ascii="Times New Roman" w:hAnsi="Times New Roman"/>
          <w:sz w:val="28"/>
          <w:szCs w:val="28"/>
        </w:rPr>
        <w:t xml:space="preserve"> – на основе ограниченного знания внутренней структуры ПО. Часто говорят, что это смесь тестирования «белого ящика» и «чёрного ящика», но это в корне неверно. В данном случае тестировщик не работает с кодом программного продукта, но он знаком с внутренней структурой программы и взаимодействием между компонентами.</w:t>
      </w:r>
    </w:p>
    <w:p w14:paraId="7C72F209" w14:textId="02899FE7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Проверка программного продукта по каждому из сценариев требует достаточно глубоких знаний. К примеру, об особенностях тестирования «чёрного ящика» в своей книге подробно рассказал Борис </w:t>
      </w:r>
      <w:proofErr w:type="spellStart"/>
      <w:r w:rsidRPr="001D581B">
        <w:rPr>
          <w:sz w:val="28"/>
          <w:szCs w:val="28"/>
        </w:rPr>
        <w:t>Бейзер</w:t>
      </w:r>
      <w:proofErr w:type="spellEnd"/>
      <w:r w:rsidRPr="001D581B">
        <w:rPr>
          <w:sz w:val="28"/>
          <w:szCs w:val="28"/>
        </w:rPr>
        <w:t xml:space="preserve">. Это фундаментальная работа, с которой полезно ознакомиться каждому на старте работы в QA. </w:t>
      </w:r>
    </w:p>
    <w:p w14:paraId="74C80DF2" w14:textId="77777777" w:rsidR="00075F03" w:rsidRPr="001D581B" w:rsidRDefault="00075F03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60BC5095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5. Уровень</w:t>
      </w:r>
    </w:p>
    <w:p w14:paraId="336C5426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пункт определяет объект тестирования.</w:t>
      </w:r>
    </w:p>
    <w:p w14:paraId="5DE4FE7C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Модульное / юнит-тестирование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корректной работы отдельных единиц ПО, модулей. Этот вид тестирования могут выполнять сами разработчики.</w:t>
      </w:r>
    </w:p>
    <w:p w14:paraId="3503BC3B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Интеграционное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взаимодействия между несколькими единицами ПО.</w:t>
      </w:r>
    </w:p>
    <w:p w14:paraId="6B58ED76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Системное</w:t>
      </w:r>
      <w:r w:rsidRPr="001D581B">
        <w:rPr>
          <w:rFonts w:ascii="Times New Roman" w:hAnsi="Times New Roman"/>
          <w:sz w:val="28"/>
          <w:szCs w:val="28"/>
        </w:rPr>
        <w:t xml:space="preserve"> – проверка работы приложения целиком.</w:t>
      </w:r>
    </w:p>
    <w:p w14:paraId="4D9AB364" w14:textId="77777777" w:rsidR="009A50E0" w:rsidRPr="001D581B" w:rsidRDefault="009A50E0" w:rsidP="001D581B">
      <w:pPr>
        <w:numPr>
          <w:ilvl w:val="0"/>
          <w:numId w:val="18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Приёмочное</w:t>
      </w:r>
      <w:r w:rsidRPr="001D581B">
        <w:rPr>
          <w:rFonts w:ascii="Times New Roman" w:hAnsi="Times New Roman"/>
          <w:sz w:val="28"/>
          <w:szCs w:val="28"/>
        </w:rPr>
        <w:t xml:space="preserve"> – оценка соответствия заявленным требованиям к программному продукту.</w:t>
      </w:r>
    </w:p>
    <w:p w14:paraId="42E0CFFB" w14:textId="3C9004F3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Переход на каждую новую ступень – движение от микроуровня к макро. Это важный этап тестирования, ведь безошибочно написанные модули могут просто не работать вместе.</w:t>
      </w:r>
    </w:p>
    <w:p w14:paraId="7C1AA289" w14:textId="77777777" w:rsidR="001D581B" w:rsidRPr="001D581B" w:rsidRDefault="001D581B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597A30E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6. Исполнитель</w:t>
      </w:r>
    </w:p>
    <w:p w14:paraId="655725E0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От объекта тестирования движемся к его субъекту. Вы могли слышать </w:t>
      </w:r>
      <w:proofErr w:type="gramStart"/>
      <w:r w:rsidRPr="001D581B">
        <w:rPr>
          <w:sz w:val="28"/>
          <w:szCs w:val="28"/>
        </w:rPr>
        <w:t>об альфа</w:t>
      </w:r>
      <w:proofErr w:type="gramEnd"/>
      <w:r w:rsidRPr="001D581B">
        <w:rPr>
          <w:sz w:val="28"/>
          <w:szCs w:val="28"/>
        </w:rPr>
        <w:t>- и бета-тестировании. А поучаствовать в одном из них можно, даже не будучи тестировщиком. Итак, по исполнителю тестирование делится на:</w:t>
      </w:r>
    </w:p>
    <w:p w14:paraId="5B5501C0" w14:textId="77777777" w:rsidR="009A50E0" w:rsidRPr="001D581B" w:rsidRDefault="009A50E0" w:rsidP="001D581B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Альфа-тестирование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программного продукта на поздней стадии разработки. Проводится разработчиками или тестировщиками.</w:t>
      </w:r>
    </w:p>
    <w:p w14:paraId="67311ADC" w14:textId="0B9BC001" w:rsidR="009A50E0" w:rsidRDefault="009A50E0" w:rsidP="001D581B">
      <w:pPr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Бета-тестирование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оценка ПО перед выходом на рынок в фокус-группе или добровольцами. Отзывы собираются, анализируются и учитываются при внесении правок.</w:t>
      </w:r>
    </w:p>
    <w:p w14:paraId="71218B27" w14:textId="77777777" w:rsidR="001D581B" w:rsidRPr="001D581B" w:rsidRDefault="001D581B" w:rsidP="00075F03">
      <w:pPr>
        <w:spacing w:after="0" w:line="240" w:lineRule="auto"/>
        <w:ind w:left="567"/>
        <w:jc w:val="both"/>
        <w:rPr>
          <w:rFonts w:ascii="Times New Roman" w:hAnsi="Times New Roman"/>
          <w:sz w:val="28"/>
          <w:szCs w:val="28"/>
        </w:rPr>
      </w:pPr>
    </w:p>
    <w:p w14:paraId="61E04A47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7. Формальность</w:t>
      </w:r>
    </w:p>
    <w:p w14:paraId="748E7642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Этот пункт определяет подготовленность тестировщика перед началом проверки.</w:t>
      </w:r>
    </w:p>
    <w:p w14:paraId="185BB478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по тестам</w:t>
      </w:r>
      <w:r w:rsidRPr="001D581B">
        <w:rPr>
          <w:rFonts w:ascii="Times New Roman" w:hAnsi="Times New Roman"/>
          <w:sz w:val="28"/>
          <w:szCs w:val="28"/>
        </w:rPr>
        <w:t xml:space="preserve"> – использование написанных заранее тест-кейсов.</w:t>
      </w:r>
    </w:p>
    <w:p w14:paraId="1127280D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Исследовательское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одновременная разработка тестов и их использование.</w:t>
      </w:r>
    </w:p>
    <w:p w14:paraId="26384700" w14:textId="77777777" w:rsidR="009A50E0" w:rsidRPr="001D581B" w:rsidRDefault="009A50E0" w:rsidP="001D581B">
      <w:pPr>
        <w:numPr>
          <w:ilvl w:val="0"/>
          <w:numId w:val="20"/>
        </w:numPr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Свободное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качества без разработки тестов и написания документации. Основывается на интуиции и опыте тестировщика.</w:t>
      </w:r>
    </w:p>
    <w:p w14:paraId="5808A164" w14:textId="737745ED" w:rsidR="009A50E0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 xml:space="preserve">Начинающие тестировщики редко работают на свободном уровне. А вот опытные QA-специалисты могут позволить себе проверку без дополнительной подготовки. Мастерство растёт со временем, как и оплата труда тестировщика. О том, сколько получают инженеры, </w:t>
      </w:r>
      <w:hyperlink r:id="rId8" w:history="1">
        <w:r w:rsidRPr="001D581B">
          <w:rPr>
            <w:rStyle w:val="a5"/>
            <w:sz w:val="28"/>
            <w:szCs w:val="28"/>
            <w:u w:val="none"/>
          </w:rPr>
          <w:t>читайте</w:t>
        </w:r>
      </w:hyperlink>
      <w:r w:rsidRPr="001D581B">
        <w:rPr>
          <w:sz w:val="28"/>
          <w:szCs w:val="28"/>
        </w:rPr>
        <w:t xml:space="preserve"> в нашем блоге.</w:t>
      </w:r>
    </w:p>
    <w:p w14:paraId="41C27C93" w14:textId="77777777" w:rsidR="001D581B" w:rsidRPr="001D581B" w:rsidRDefault="001D581B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5E2463BA" w14:textId="77777777" w:rsidR="009A50E0" w:rsidRPr="001D581B" w:rsidRDefault="009A50E0" w:rsidP="001D581B">
      <w:pPr>
        <w:pStyle w:val="2"/>
        <w:spacing w:before="0" w:after="0"/>
        <w:rPr>
          <w:rFonts w:ascii="Times New Roman" w:hAnsi="Times New Roman"/>
          <w:i w:val="0"/>
        </w:rPr>
      </w:pPr>
      <w:r w:rsidRPr="001D581B">
        <w:rPr>
          <w:rFonts w:ascii="Times New Roman" w:hAnsi="Times New Roman"/>
          <w:i w:val="0"/>
        </w:rPr>
        <w:t>8. Важность</w:t>
      </w:r>
    </w:p>
    <w:p w14:paraId="3512ADB7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Дымовое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самой важной функциональности программного продукта.</w:t>
      </w:r>
    </w:p>
    <w:p w14:paraId="289F0279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Тестирование критического пути</w:t>
      </w:r>
      <w:r w:rsidRPr="001D581B">
        <w:rPr>
          <w:rFonts w:ascii="Times New Roman" w:hAnsi="Times New Roman"/>
          <w:sz w:val="28"/>
          <w:szCs w:val="28"/>
        </w:rPr>
        <w:t xml:space="preserve"> – проверка функциональности, используемой типичными пользователями в повседневной деятельности.</w:t>
      </w:r>
    </w:p>
    <w:p w14:paraId="772EB040" w14:textId="77777777" w:rsidR="009A50E0" w:rsidRPr="001D581B" w:rsidRDefault="009A50E0" w:rsidP="001D581B">
      <w:pPr>
        <w:numPr>
          <w:ilvl w:val="0"/>
          <w:numId w:val="21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Style w:val="a8"/>
          <w:rFonts w:ascii="Times New Roman" w:hAnsi="Times New Roman"/>
          <w:b w:val="0"/>
          <w:sz w:val="28"/>
          <w:szCs w:val="28"/>
        </w:rPr>
        <w:t>Расширенное тестирование</w:t>
      </w:r>
      <w:r w:rsidRPr="001D581B">
        <w:rPr>
          <w:rFonts w:ascii="Times New Roman" w:hAnsi="Times New Roman"/>
          <w:sz w:val="28"/>
          <w:szCs w:val="28"/>
        </w:rPr>
        <w:t xml:space="preserve"> – проверка всей заявленной функциональности.</w:t>
      </w:r>
    </w:p>
    <w:p w14:paraId="552C6E5A" w14:textId="77777777" w:rsidR="009A50E0" w:rsidRPr="001D581B" w:rsidRDefault="009A50E0" w:rsidP="001D581B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D581B">
        <w:rPr>
          <w:sz w:val="28"/>
          <w:szCs w:val="28"/>
        </w:rPr>
        <w:t>QA-область очень многообразна. Помимо отличий в технологии оценки качества, тип тестирования может отличаться индустрией или видом программного продукта. К примеру, начинающий тестировщик может выбрать для себя специализацию:</w:t>
      </w:r>
    </w:p>
    <w:p w14:paraId="24924A23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тестирование мобильных или десктопных приложений;</w:t>
      </w:r>
    </w:p>
    <w:p w14:paraId="1B32F995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банкинг;</w:t>
      </w:r>
    </w:p>
    <w:p w14:paraId="0D9D8CF1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социальные сети;</w:t>
      </w:r>
    </w:p>
    <w:p w14:paraId="7034BBC9" w14:textId="77777777" w:rsidR="009A50E0" w:rsidRPr="009D7EF3" w:rsidRDefault="00E946A5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hyperlink r:id="rId9" w:history="1">
        <w:r w:rsidR="009A50E0" w:rsidRPr="009D7EF3">
          <w:rPr>
            <w:rStyle w:val="a5"/>
            <w:rFonts w:ascii="Times New Roman" w:hAnsi="Times New Roman"/>
            <w:color w:val="auto"/>
            <w:sz w:val="28"/>
            <w:szCs w:val="28"/>
            <w:u w:val="none"/>
          </w:rPr>
          <w:t>игры</w:t>
        </w:r>
      </w:hyperlink>
      <w:r w:rsidR="009A50E0" w:rsidRPr="009D7EF3">
        <w:rPr>
          <w:rFonts w:ascii="Times New Roman" w:hAnsi="Times New Roman"/>
          <w:sz w:val="28"/>
          <w:szCs w:val="28"/>
        </w:rPr>
        <w:t>;</w:t>
      </w:r>
    </w:p>
    <w:p w14:paraId="3214FDBD" w14:textId="77777777" w:rsidR="009A50E0" w:rsidRPr="001D581B" w:rsidRDefault="009A50E0" w:rsidP="001D581B">
      <w:pPr>
        <w:numPr>
          <w:ilvl w:val="0"/>
          <w:numId w:val="22"/>
        </w:numPr>
        <w:tabs>
          <w:tab w:val="clear" w:pos="720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1D581B">
        <w:rPr>
          <w:rFonts w:ascii="Times New Roman" w:hAnsi="Times New Roman"/>
          <w:sz w:val="28"/>
          <w:szCs w:val="28"/>
        </w:rPr>
        <w:t>и другое.</w:t>
      </w:r>
    </w:p>
    <w:p w14:paraId="51A63BA2" w14:textId="77777777" w:rsidR="009A50E0" w:rsidRPr="001D581B" w:rsidRDefault="009A50E0" w:rsidP="001D581B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5D186F77" w14:textId="77777777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BAF93E8" w14:textId="5BC10AD5" w:rsidR="00B95643" w:rsidRPr="00B95643" w:rsidRDefault="00B95643" w:rsidP="00B95643">
      <w:pPr>
        <w:pStyle w:val="a3"/>
        <w:spacing w:after="0"/>
        <w:jc w:val="center"/>
        <w:rPr>
          <w:b/>
          <w:sz w:val="32"/>
          <w:szCs w:val="32"/>
          <w:lang w:val="ru-RU"/>
        </w:rPr>
      </w:pPr>
      <w:r w:rsidRPr="00B95643">
        <w:rPr>
          <w:b/>
          <w:sz w:val="32"/>
          <w:szCs w:val="32"/>
        </w:rPr>
        <w:lastRenderedPageBreak/>
        <w:t>13</w:t>
      </w:r>
      <w:r w:rsidRPr="00B95643">
        <w:rPr>
          <w:b/>
          <w:sz w:val="32"/>
          <w:szCs w:val="32"/>
          <w:lang w:val="ru-RU"/>
        </w:rPr>
        <w:t xml:space="preserve"> </w:t>
      </w:r>
      <w:r w:rsidRPr="00B95643">
        <w:rPr>
          <w:b/>
          <w:sz w:val="32"/>
          <w:szCs w:val="32"/>
        </w:rPr>
        <w:t>Опишите виды программ по ГОСТ 19781</w:t>
      </w:r>
      <w:r w:rsidRPr="00B95643">
        <w:rPr>
          <w:b/>
          <w:sz w:val="32"/>
          <w:szCs w:val="32"/>
        </w:rPr>
        <w:noBreakHyphen/>
        <w:t>90</w:t>
      </w:r>
    </w:p>
    <w:p w14:paraId="0D791EC5" w14:textId="77777777" w:rsidR="00B95643" w:rsidRPr="00B95643" w:rsidRDefault="00B95643" w:rsidP="00B95643">
      <w:pPr>
        <w:pStyle w:val="a3"/>
        <w:spacing w:after="0"/>
        <w:jc w:val="center"/>
        <w:rPr>
          <w:sz w:val="32"/>
          <w:szCs w:val="32"/>
          <w:lang w:val="ru-RU"/>
        </w:rPr>
      </w:pPr>
    </w:p>
    <w:p w14:paraId="2124E322" w14:textId="77777777" w:rsidR="00B95643" w:rsidRPr="001E1DF2" w:rsidRDefault="00B95643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79DAE537" w14:textId="77777777" w:rsidR="001E1DF2" w:rsidRPr="001E1DF2" w:rsidRDefault="001E1DF2" w:rsidP="001E1DF2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1E1DF2">
        <w:rPr>
          <w:rFonts w:ascii="Times New Roman" w:eastAsia="Times New Roman" w:hAnsi="Times New Roman"/>
          <w:sz w:val="24"/>
          <w:szCs w:val="24"/>
          <w:lang w:eastAsia="ru-RU"/>
        </w:rPr>
        <w:t> Таблица 1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021"/>
      </w:tblGrid>
      <w:tr w:rsidR="001E1DF2" w:rsidRPr="001E1DF2" w14:paraId="77A71AB1" w14:textId="77777777" w:rsidTr="00581FED">
        <w:trPr>
          <w:tblCellSpacing w:w="15" w:type="dxa"/>
        </w:trPr>
        <w:tc>
          <w:tcPr>
            <w:tcW w:w="0" w:type="auto"/>
            <w:gridSpan w:val="2"/>
            <w:hideMark/>
          </w:tcPr>
          <w:p w14:paraId="3FE2B784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Виды программ </w:t>
            </w:r>
          </w:p>
        </w:tc>
      </w:tr>
      <w:tr w:rsidR="001E1DF2" w:rsidRPr="001E1DF2" w14:paraId="565B27DE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4A6975F1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Термин</w:t>
            </w:r>
          </w:p>
        </w:tc>
        <w:tc>
          <w:tcPr>
            <w:tcW w:w="0" w:type="auto"/>
            <w:hideMark/>
          </w:tcPr>
          <w:p w14:paraId="4ADE89D9" w14:textId="77777777" w:rsidR="001E1DF2" w:rsidRPr="001E1DF2" w:rsidRDefault="001E1DF2" w:rsidP="001E1D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1E1DF2" w:rsidRPr="001E1DF2" w14:paraId="41BCCF2D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99BCDF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Системная программа</w:t>
            </w:r>
          </w:p>
          <w:p w14:paraId="5938593C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System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61C445F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поддержания работоспособности системы обработки информации или повышения эффективности ее использования в процессе выполнения прикладных программ</w:t>
            </w:r>
          </w:p>
        </w:tc>
      </w:tr>
      <w:tr w:rsidR="001E1DF2" w:rsidRPr="001E1DF2" w14:paraId="418F5249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0364BEE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5.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Управляющая программа</w:t>
            </w:r>
          </w:p>
          <w:p w14:paraId="4AFC575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Control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DAEAF7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Системная программа, реализующая набор функций управления, в который включают управление ресурсами и взаимодействие с внешней средой системы обработки информации, восстановление работы системы после проявления неисправностей в технических средствах</w:t>
            </w:r>
          </w:p>
        </w:tc>
      </w:tr>
      <w:tr w:rsidR="001E1DF2" w:rsidRPr="001E1DF2" w14:paraId="6DDDE107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3254885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6.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Супервизор</w:t>
            </w:r>
          </w:p>
          <w:p w14:paraId="700073C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Supervisor</w:t>
            </w:r>
            <w:proofErr w:type="spellEnd"/>
          </w:p>
        </w:tc>
        <w:tc>
          <w:tcPr>
            <w:tcW w:w="0" w:type="auto"/>
            <w:hideMark/>
          </w:tcPr>
          <w:p w14:paraId="5C66C69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Часть управляющей программы, координирующая распределение ресурсов системы обработки информации</w:t>
            </w:r>
          </w:p>
        </w:tc>
      </w:tr>
      <w:tr w:rsidR="001E1DF2" w:rsidRPr="001E1DF2" w14:paraId="1B806093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740EB6A3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7.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Прикладная программа</w:t>
            </w:r>
          </w:p>
          <w:p w14:paraId="7381770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Application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48C07CC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решения задачи или класса задач в определенной области применения системы обработки информации</w:t>
            </w:r>
          </w:p>
        </w:tc>
      </w:tr>
      <w:tr w:rsidR="001E1DF2" w:rsidRPr="001E1DF2" w14:paraId="705285F5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7059F4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8.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Программа обслуживания</w:t>
            </w:r>
          </w:p>
          <w:p w14:paraId="1DBD13C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Utility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ACAC1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предназначенная для оказания услуг общего характера пользователям и обслуживающему персоналу системы обработки информации</w:t>
            </w:r>
          </w:p>
        </w:tc>
      </w:tr>
      <w:tr w:rsidR="001E1DF2" w:rsidRPr="001E1DF2" w14:paraId="7FE0E56A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8E9EA3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9.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Абсолютная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программа</w:t>
            </w:r>
          </w:p>
          <w:p w14:paraId="30CBDEB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Non-relocatable program </w:t>
            </w:r>
          </w:p>
        </w:tc>
        <w:tc>
          <w:tcPr>
            <w:tcW w:w="0" w:type="auto"/>
            <w:hideMark/>
          </w:tcPr>
          <w:p w14:paraId="182C8B1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на машинном языке, выполнение которой зависит от ее местоположения в оперативной памяти</w:t>
            </w:r>
          </w:p>
        </w:tc>
      </w:tr>
      <w:tr w:rsidR="001E1DF2" w:rsidRPr="001E1DF2" w14:paraId="37C4A38A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71CE219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10.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Переместимая программа</w:t>
            </w:r>
          </w:p>
          <w:p w14:paraId="0BEAC6D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Relocatable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</w:p>
        </w:tc>
        <w:tc>
          <w:tcPr>
            <w:tcW w:w="0" w:type="auto"/>
            <w:hideMark/>
          </w:tcPr>
          <w:p w14:paraId="48DBEA9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 на машинном языке, выполнение которой не зависит от ее местоположения в оперативной памяти</w:t>
            </w:r>
          </w:p>
        </w:tc>
      </w:tr>
      <w:tr w:rsidR="001E1DF2" w:rsidRPr="001E1DF2" w14:paraId="4FA72F04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0DC2AD7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11.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Реентерабельная программа</w:t>
            </w:r>
          </w:p>
          <w:p w14:paraId="00848665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Reenterable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72488F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один и тот же экземпляр которой в оперативной памяти способен выполняться многократно, причем так, что каждое выполнение может начинаться в любой момент по отношению к другому выполнению</w:t>
            </w:r>
          </w:p>
        </w:tc>
      </w:tr>
      <w:tr w:rsidR="001E1DF2" w:rsidRPr="001E1DF2" w14:paraId="50ECDE20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5BC3962D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12.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Мобильная программа</w:t>
            </w:r>
          </w:p>
          <w:p w14:paraId="7965217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Portable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37C30D95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которая написана для ЭВМ одной архитектуры, но может исполняться в системах обработки информации с другими архитектурами без доработки или при условии ее доработки, трудоемкость которой незначительна по сравнению с разработкой новой программы</w:t>
            </w:r>
          </w:p>
        </w:tc>
      </w:tr>
      <w:tr w:rsidR="001E1DF2" w:rsidRPr="001E1DF2" w14:paraId="0F8761A1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2A12590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13.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Драйвер</w:t>
            </w:r>
          </w:p>
          <w:p w14:paraId="1CEE2E7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Driver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87A868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Программа, предназначенная для управления работой периферийных устройств, обычно в мини- и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микроЭВМ</w:t>
            </w:r>
            <w:proofErr w:type="spellEnd"/>
          </w:p>
        </w:tc>
      </w:tr>
      <w:tr w:rsidR="001E1DF2" w:rsidRPr="001E1DF2" w14:paraId="529BAA87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57B911B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14.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Подпрограмма</w:t>
            </w:r>
          </w:p>
          <w:p w14:paraId="71E9641B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Subprogram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1B25CB7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являющаяся частью другой программы и удовлетворяющая требованиям языка программирования к структуре программы</w:t>
            </w:r>
          </w:p>
        </w:tc>
      </w:tr>
      <w:tr w:rsidR="001E1DF2" w:rsidRPr="001E1DF2" w14:paraId="28186345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38E9D2E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15.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Программный модуль</w:t>
            </w:r>
          </w:p>
          <w:p w14:paraId="7D4D14A0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Program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111D321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Программа или функционально завершенный фрагмент программы, предназначенный для хранения, трансляции, </w:t>
            </w: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объединения с другими программными модулями и загрузки в оперативную память</w:t>
            </w:r>
          </w:p>
        </w:tc>
      </w:tr>
      <w:tr w:rsidR="001E1DF2" w:rsidRPr="001E1DF2" w14:paraId="472FBF05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4AA514A6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 xml:space="preserve">16.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Исходный модуль</w:t>
            </w:r>
          </w:p>
          <w:p w14:paraId="3A16023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Source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795EDC20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 на исходном языке, обрабатываемый транслятором и представляемый для него как целое, достаточное для проведения трансляции</w:t>
            </w:r>
          </w:p>
        </w:tc>
      </w:tr>
      <w:tr w:rsidR="001E1DF2" w:rsidRPr="001E1DF2" w14:paraId="355CC267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0DC0055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17.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Объектный модуль</w:t>
            </w:r>
          </w:p>
          <w:p w14:paraId="1A99FBB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Object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2059F01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модуль, получаемый в результате компиляции исходного модуля.</w:t>
            </w:r>
          </w:p>
        </w:tc>
      </w:tr>
      <w:tr w:rsidR="001E1DF2" w:rsidRPr="001E1DF2" w14:paraId="698A4691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429AC2A8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14:paraId="462A8DAF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Примечание. Объектный модуль обычно полностью готов к редактированию связей </w:t>
            </w:r>
          </w:p>
        </w:tc>
      </w:tr>
      <w:tr w:rsidR="001E1DF2" w:rsidRPr="001E1DF2" w14:paraId="1C3C9854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78C21A44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18.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Загрузочный модуль</w:t>
            </w:r>
          </w:p>
          <w:p w14:paraId="49768AA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Load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module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63B119EE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Программный модуль, представленный в форме, пригодной для загрузки в основную память для выполнения</w:t>
            </w:r>
          </w:p>
        </w:tc>
      </w:tr>
      <w:tr w:rsidR="001E1DF2" w:rsidRPr="001E1DF2" w14:paraId="417081C4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5BAC9253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19.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Макроопределение</w:t>
            </w:r>
          </w:p>
          <w:p w14:paraId="067662C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Macrodefinition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hideMark/>
          </w:tcPr>
          <w:p w14:paraId="06B74F79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Программа, под управлением которой макрогенератор порождает макрорасширения макрокоманд</w:t>
            </w:r>
          </w:p>
        </w:tc>
      </w:tr>
      <w:tr w:rsidR="001E1DF2" w:rsidRPr="001E1DF2" w14:paraId="338D7A8E" w14:textId="77777777" w:rsidTr="001E1DF2">
        <w:trPr>
          <w:tblCellSpacing w:w="15" w:type="dxa"/>
        </w:trPr>
        <w:tc>
          <w:tcPr>
            <w:tcW w:w="0" w:type="auto"/>
            <w:hideMark/>
          </w:tcPr>
          <w:p w14:paraId="142F0782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20. </w:t>
            </w:r>
            <w:r w:rsidRPr="001E1DF2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  <w:t>Рекурсивная подпрограмма</w:t>
            </w:r>
          </w:p>
          <w:p w14:paraId="6B3FCEC1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Recursive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subroutine</w:t>
            </w:r>
            <w:proofErr w:type="spellEnd"/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         </w:t>
            </w:r>
          </w:p>
        </w:tc>
        <w:tc>
          <w:tcPr>
            <w:tcW w:w="0" w:type="auto"/>
            <w:hideMark/>
          </w:tcPr>
          <w:p w14:paraId="09EBBBBA" w14:textId="77777777" w:rsidR="001E1DF2" w:rsidRPr="001E1DF2" w:rsidRDefault="001E1DF2" w:rsidP="001E1DF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1DF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Подпрограмма, которая может обращаться к себе самой</w:t>
            </w:r>
          </w:p>
        </w:tc>
      </w:tr>
    </w:tbl>
    <w:p w14:paraId="15EAD21C" w14:textId="77777777" w:rsidR="009A2CB9" w:rsidRPr="001E1DF2" w:rsidRDefault="009A2CB9" w:rsidP="00B95643">
      <w:pPr>
        <w:pStyle w:val="a3"/>
        <w:spacing w:after="0"/>
        <w:ind w:firstLine="567"/>
        <w:jc w:val="both"/>
        <w:rPr>
          <w:sz w:val="28"/>
          <w:szCs w:val="28"/>
          <w:lang w:val="ru-RU"/>
        </w:rPr>
      </w:pPr>
    </w:p>
    <w:p w14:paraId="1F2A539D" w14:textId="35D673B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C059B2">
        <w:rPr>
          <w:sz w:val="28"/>
          <w:szCs w:val="28"/>
        </w:rPr>
        <w:br w:type="page"/>
      </w:r>
    </w:p>
    <w:p w14:paraId="734EB495" w14:textId="455C1C3C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>51 Опишите отдел стандартизации (отдел управления качеством продукции) на предприятии, где Вы работаете. Назовите его структуру и задачи. Укажите перечень ТНПА (номер и название), используемых при выпуске продукции на предприятии, где Вы работаете</w:t>
      </w:r>
    </w:p>
    <w:p w14:paraId="469A4EF8" w14:textId="77777777" w:rsidR="00B95643" w:rsidRPr="001E1DF2" w:rsidRDefault="00B95643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964BE7" w14:textId="2F9C59DD" w:rsidR="009A2CB9" w:rsidRDefault="00594321" w:rsidP="00B95643">
      <w:pPr>
        <w:spacing w:after="0" w:line="240" w:lineRule="auto"/>
        <w:ind w:firstLine="567"/>
        <w:jc w:val="both"/>
      </w:pPr>
      <w:r>
        <w:rPr>
          <w:rStyle w:val="a8"/>
        </w:rPr>
        <w:t>Основные задачи:</w:t>
      </w:r>
      <w:r>
        <w:br/>
        <w:t>• разработка, внедрение, сертификация системы менеджмента качества проектирования сельскохозяйственной техники в соответствии с требованиями СТБ ИСО 9001–2015;</w:t>
      </w:r>
      <w:r>
        <w:br/>
        <w:t>• управление нормативной документацией организации;</w:t>
      </w:r>
      <w:r>
        <w:br/>
        <w:t xml:space="preserve">• осуществление </w:t>
      </w:r>
      <w:proofErr w:type="spellStart"/>
      <w:r>
        <w:t>нормоконтроля</w:t>
      </w:r>
      <w:proofErr w:type="spellEnd"/>
      <w:r>
        <w:t xml:space="preserve"> конструкторской документации и нормативных документов;</w:t>
      </w:r>
      <w:r>
        <w:br/>
        <w:t>• осуществление организационного и методического руководства патентно-лицензионной, изобретательской и рационализаторской работой.</w:t>
      </w:r>
    </w:p>
    <w:p w14:paraId="1C3052E5" w14:textId="04E8EC58" w:rsidR="00594321" w:rsidRDefault="00594321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bookmarkStart w:id="11" w:name="_GoBack"/>
      <w:bookmarkEnd w:id="11"/>
    </w:p>
    <w:p w14:paraId="76BF9494" w14:textId="77777777" w:rsidR="00594321" w:rsidRPr="001E1DF2" w:rsidRDefault="00594321" w:rsidP="00B95643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6B2D68" w14:textId="77777777" w:rsidR="00B95643" w:rsidRPr="00C059B2" w:rsidRDefault="00B95643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C059B2">
        <w:rPr>
          <w:rFonts w:ascii="Times New Roman" w:hAnsi="Times New Roman"/>
          <w:sz w:val="28"/>
          <w:szCs w:val="28"/>
        </w:rPr>
        <w:br w:type="page"/>
      </w:r>
    </w:p>
    <w:p w14:paraId="4BF5CB7E" w14:textId="7C1DC771" w:rsidR="00B95643" w:rsidRPr="00B95643" w:rsidRDefault="00B95643" w:rsidP="00B95643">
      <w:pPr>
        <w:spacing w:after="0" w:line="240" w:lineRule="auto"/>
        <w:ind w:firstLine="851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B95643">
        <w:rPr>
          <w:rFonts w:ascii="Times New Roman" w:hAnsi="Times New Roman"/>
          <w:b/>
          <w:sz w:val="32"/>
          <w:szCs w:val="32"/>
        </w:rPr>
        <w:lastRenderedPageBreak/>
        <w:t>52 Разработайте техническое задание в соответствии с требованиями ЕСПД на программный модуль, разработанный Вами в курсовом проекте по учебной дисциплине «Основы алгоритмизации и программирования»</w:t>
      </w:r>
    </w:p>
    <w:p w14:paraId="156806D0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2DA1F52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F06AC1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3C190C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F8C713F" w14:textId="77777777" w:rsidR="00B95643" w:rsidRPr="00C059B2" w:rsidRDefault="00B95643" w:rsidP="009A2CB9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E15AE0" w14:textId="5DD32528" w:rsidR="00B95643" w:rsidRPr="00C059B2" w:rsidRDefault="00B95643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C059B2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14:paraId="152D9343" w14:textId="1DA50EC4" w:rsidR="00C6305D" w:rsidRPr="00B95643" w:rsidRDefault="00C6305D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187AE252" w14:textId="77777777" w:rsidR="00EF4219" w:rsidRPr="00B95643" w:rsidRDefault="00EF4219" w:rsidP="00C6305D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1DB53E72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1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Осипенко, Н. Б. Стандартизация и сертификация программного обеспечения: тексты лекций для студентов математических специальностей / Н.Б. Осипенко  - Гомель: ГТУ им. Ф. Скорины, 2012. -155 с.</w:t>
      </w:r>
    </w:p>
    <w:p w14:paraId="4D29545C" w14:textId="77777777" w:rsidR="00EF4219" w:rsidRPr="00EF4219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>2</w:t>
      </w:r>
      <w:r w:rsidRPr="00EF4219">
        <w:rPr>
          <w:rFonts w:ascii="Times New Roman" w:eastAsia="Times New Roman" w:hAnsi="Times New Roman"/>
          <w:sz w:val="32"/>
          <w:szCs w:val="32"/>
          <w:lang w:eastAsia="ru-RU"/>
        </w:rPr>
        <w:tab/>
        <w:t>Шандриков, Л. С. Стандартизации и сертификация программного обеспечения: учебное пособие / А.С. Шандриков. - Минск: РИПО. 2014. – 304 с.: ил.</w:t>
      </w:r>
    </w:p>
    <w:p w14:paraId="294D1A35" w14:textId="4596290F" w:rsidR="00EF4219" w:rsidRPr="00B95643" w:rsidRDefault="00EF4219" w:rsidP="00EF4219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3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https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://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kiosker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.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by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publication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/303-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standartizatsija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sertifikatsija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programmnogo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-</w:t>
      </w:r>
      <w:proofErr w:type="spellStart"/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obespechenija</w:t>
      </w:r>
      <w:proofErr w:type="spellEnd"/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</w:t>
      </w:r>
      <w:r w:rsidRPr="00EF4219">
        <w:rPr>
          <w:rFonts w:ascii="Times New Roman" w:eastAsia="Times New Roman" w:hAnsi="Times New Roman"/>
          <w:sz w:val="32"/>
          <w:szCs w:val="32"/>
          <w:lang w:val="en-US" w:eastAsia="ru-RU"/>
        </w:rPr>
        <w:t>issue</w:t>
      </w:r>
      <w:r w:rsidRPr="00B95643">
        <w:rPr>
          <w:rFonts w:ascii="Times New Roman" w:eastAsia="Times New Roman" w:hAnsi="Times New Roman"/>
          <w:sz w:val="32"/>
          <w:szCs w:val="32"/>
          <w:lang w:eastAsia="ru-RU"/>
        </w:rPr>
        <w:t>/1003138/</w:t>
      </w:r>
    </w:p>
    <w:sectPr w:rsidR="00EF4219" w:rsidRPr="00B95643" w:rsidSect="00B0304A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FE86A" w14:textId="77777777" w:rsidR="00E946A5" w:rsidRDefault="00E946A5" w:rsidP="00BE20B7">
      <w:pPr>
        <w:spacing w:after="0" w:line="240" w:lineRule="auto"/>
      </w:pPr>
      <w:r>
        <w:separator/>
      </w:r>
    </w:p>
  </w:endnote>
  <w:endnote w:type="continuationSeparator" w:id="0">
    <w:p w14:paraId="6D26A965" w14:textId="77777777" w:rsidR="00E946A5" w:rsidRDefault="00E946A5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59B2">
          <w:rPr>
            <w:noProof/>
          </w:rPr>
          <w:t>5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24EC4" w14:textId="77777777" w:rsidR="00E946A5" w:rsidRDefault="00E946A5" w:rsidP="00BE20B7">
      <w:pPr>
        <w:spacing w:after="0" w:line="240" w:lineRule="auto"/>
      </w:pPr>
      <w:r>
        <w:separator/>
      </w:r>
    </w:p>
  </w:footnote>
  <w:footnote w:type="continuationSeparator" w:id="0">
    <w:p w14:paraId="641D2DB3" w14:textId="77777777" w:rsidR="00E946A5" w:rsidRDefault="00E946A5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0A162562"/>
    <w:multiLevelType w:val="multilevel"/>
    <w:tmpl w:val="BD7A8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54B80"/>
    <w:multiLevelType w:val="multilevel"/>
    <w:tmpl w:val="7D9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F2E73"/>
    <w:multiLevelType w:val="multilevel"/>
    <w:tmpl w:val="70A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F1B74"/>
    <w:multiLevelType w:val="multilevel"/>
    <w:tmpl w:val="DF58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75AC3"/>
    <w:multiLevelType w:val="multilevel"/>
    <w:tmpl w:val="4E8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E716E"/>
    <w:multiLevelType w:val="multilevel"/>
    <w:tmpl w:val="C06E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03989"/>
    <w:multiLevelType w:val="multilevel"/>
    <w:tmpl w:val="12F2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E66ACA"/>
    <w:multiLevelType w:val="multilevel"/>
    <w:tmpl w:val="3CDA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DA7586"/>
    <w:multiLevelType w:val="multilevel"/>
    <w:tmpl w:val="D10C6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F45582"/>
    <w:multiLevelType w:val="multilevel"/>
    <w:tmpl w:val="2E6E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3EC331C"/>
    <w:multiLevelType w:val="multilevel"/>
    <w:tmpl w:val="C9E4B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E62DD"/>
    <w:multiLevelType w:val="hybridMultilevel"/>
    <w:tmpl w:val="F940B4D4"/>
    <w:lvl w:ilvl="0" w:tplc="8DB6F92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CB2152"/>
    <w:multiLevelType w:val="multilevel"/>
    <w:tmpl w:val="1740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A07B3F"/>
    <w:multiLevelType w:val="multilevel"/>
    <w:tmpl w:val="DEB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31D33"/>
    <w:multiLevelType w:val="multilevel"/>
    <w:tmpl w:val="DE3A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3F041C"/>
    <w:multiLevelType w:val="multilevel"/>
    <w:tmpl w:val="B244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BB3AAE"/>
    <w:multiLevelType w:val="multilevel"/>
    <w:tmpl w:val="AAE8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4"/>
  </w:num>
  <w:num w:numId="3">
    <w:abstractNumId w:val="9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3"/>
  </w:num>
  <w:num w:numId="6">
    <w:abstractNumId w:val="15"/>
  </w:num>
  <w:num w:numId="7">
    <w:abstractNumId w:val="1"/>
  </w:num>
  <w:num w:numId="8">
    <w:abstractNumId w:val="14"/>
  </w:num>
  <w:num w:numId="9">
    <w:abstractNumId w:val="12"/>
  </w:num>
  <w:num w:numId="10">
    <w:abstractNumId w:val="11"/>
  </w:num>
  <w:num w:numId="11">
    <w:abstractNumId w:val="2"/>
  </w:num>
  <w:num w:numId="12">
    <w:abstractNumId w:val="8"/>
  </w:num>
  <w:num w:numId="13">
    <w:abstractNumId w:val="16"/>
  </w:num>
  <w:num w:numId="14">
    <w:abstractNumId w:val="5"/>
  </w:num>
  <w:num w:numId="15">
    <w:abstractNumId w:val="17"/>
  </w:num>
  <w:num w:numId="16">
    <w:abstractNumId w:val="6"/>
  </w:num>
  <w:num w:numId="17">
    <w:abstractNumId w:val="7"/>
  </w:num>
  <w:num w:numId="18">
    <w:abstractNumId w:val="21"/>
  </w:num>
  <w:num w:numId="19">
    <w:abstractNumId w:val="20"/>
  </w:num>
  <w:num w:numId="20">
    <w:abstractNumId w:val="3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2A9"/>
    <w:rsid w:val="00025BDD"/>
    <w:rsid w:val="0004454A"/>
    <w:rsid w:val="00052B25"/>
    <w:rsid w:val="00075F03"/>
    <w:rsid w:val="000837D3"/>
    <w:rsid w:val="000B6E3B"/>
    <w:rsid w:val="000E2B12"/>
    <w:rsid w:val="00147BEE"/>
    <w:rsid w:val="0017640E"/>
    <w:rsid w:val="001A0BF8"/>
    <w:rsid w:val="001C171F"/>
    <w:rsid w:val="001D581B"/>
    <w:rsid w:val="001E1DF2"/>
    <w:rsid w:val="001F0A7F"/>
    <w:rsid w:val="0021355D"/>
    <w:rsid w:val="002736E1"/>
    <w:rsid w:val="00281ADD"/>
    <w:rsid w:val="00282069"/>
    <w:rsid w:val="002D636E"/>
    <w:rsid w:val="002E210B"/>
    <w:rsid w:val="002F2312"/>
    <w:rsid w:val="00315671"/>
    <w:rsid w:val="00334F97"/>
    <w:rsid w:val="00363742"/>
    <w:rsid w:val="003665C7"/>
    <w:rsid w:val="003A6C0F"/>
    <w:rsid w:val="003B0931"/>
    <w:rsid w:val="003C4EB6"/>
    <w:rsid w:val="003E7FFB"/>
    <w:rsid w:val="00404856"/>
    <w:rsid w:val="00412D33"/>
    <w:rsid w:val="00427124"/>
    <w:rsid w:val="0045655B"/>
    <w:rsid w:val="00461EDA"/>
    <w:rsid w:val="00480A88"/>
    <w:rsid w:val="00483F04"/>
    <w:rsid w:val="004A28EC"/>
    <w:rsid w:val="005055AB"/>
    <w:rsid w:val="00512CAB"/>
    <w:rsid w:val="00515728"/>
    <w:rsid w:val="00523182"/>
    <w:rsid w:val="00534B23"/>
    <w:rsid w:val="00546842"/>
    <w:rsid w:val="0055399E"/>
    <w:rsid w:val="005821B5"/>
    <w:rsid w:val="005920F2"/>
    <w:rsid w:val="00594321"/>
    <w:rsid w:val="005A3EA7"/>
    <w:rsid w:val="005E07E4"/>
    <w:rsid w:val="005E55F4"/>
    <w:rsid w:val="005E729F"/>
    <w:rsid w:val="006126B2"/>
    <w:rsid w:val="00631F67"/>
    <w:rsid w:val="006479F5"/>
    <w:rsid w:val="00680048"/>
    <w:rsid w:val="006C78A5"/>
    <w:rsid w:val="006D29FD"/>
    <w:rsid w:val="006E4C7A"/>
    <w:rsid w:val="006E7157"/>
    <w:rsid w:val="00705421"/>
    <w:rsid w:val="007079E4"/>
    <w:rsid w:val="00716AC8"/>
    <w:rsid w:val="00757989"/>
    <w:rsid w:val="007859C6"/>
    <w:rsid w:val="00793D15"/>
    <w:rsid w:val="00797DB1"/>
    <w:rsid w:val="007A28A4"/>
    <w:rsid w:val="007D0ACE"/>
    <w:rsid w:val="007F4C1D"/>
    <w:rsid w:val="00802E40"/>
    <w:rsid w:val="008073B4"/>
    <w:rsid w:val="008166E8"/>
    <w:rsid w:val="00843CA7"/>
    <w:rsid w:val="00852BB6"/>
    <w:rsid w:val="00872017"/>
    <w:rsid w:val="008D7CAF"/>
    <w:rsid w:val="008E6247"/>
    <w:rsid w:val="00965FFC"/>
    <w:rsid w:val="009A2CB9"/>
    <w:rsid w:val="009A50E0"/>
    <w:rsid w:val="009D7EF3"/>
    <w:rsid w:val="00A00724"/>
    <w:rsid w:val="00A05DAB"/>
    <w:rsid w:val="00A25ACE"/>
    <w:rsid w:val="00A34EF7"/>
    <w:rsid w:val="00A536D4"/>
    <w:rsid w:val="00AC53C4"/>
    <w:rsid w:val="00AC58F1"/>
    <w:rsid w:val="00AE6A86"/>
    <w:rsid w:val="00AF22A9"/>
    <w:rsid w:val="00B0304A"/>
    <w:rsid w:val="00B479BE"/>
    <w:rsid w:val="00B87E95"/>
    <w:rsid w:val="00B95643"/>
    <w:rsid w:val="00BB1CFB"/>
    <w:rsid w:val="00BD5953"/>
    <w:rsid w:val="00BE20B7"/>
    <w:rsid w:val="00C059B2"/>
    <w:rsid w:val="00C20BCA"/>
    <w:rsid w:val="00C51B93"/>
    <w:rsid w:val="00C5320F"/>
    <w:rsid w:val="00C6305D"/>
    <w:rsid w:val="00C97D39"/>
    <w:rsid w:val="00CC0536"/>
    <w:rsid w:val="00CE0072"/>
    <w:rsid w:val="00D26843"/>
    <w:rsid w:val="00D54471"/>
    <w:rsid w:val="00D73403"/>
    <w:rsid w:val="00D82011"/>
    <w:rsid w:val="00D85536"/>
    <w:rsid w:val="00DA637B"/>
    <w:rsid w:val="00E230D1"/>
    <w:rsid w:val="00E30DEF"/>
    <w:rsid w:val="00E55EC3"/>
    <w:rsid w:val="00E64ABE"/>
    <w:rsid w:val="00E946A5"/>
    <w:rsid w:val="00EB6202"/>
    <w:rsid w:val="00EC7310"/>
    <w:rsid w:val="00ED5734"/>
    <w:rsid w:val="00EF3840"/>
    <w:rsid w:val="00EF4219"/>
    <w:rsid w:val="00F22F2A"/>
    <w:rsid w:val="00F37913"/>
    <w:rsid w:val="00F4030C"/>
    <w:rsid w:val="00F707B1"/>
    <w:rsid w:val="00F85AC1"/>
    <w:rsid w:val="00FA1609"/>
    <w:rsid w:val="00FA7774"/>
    <w:rsid w:val="00FB15FE"/>
    <w:rsid w:val="00FB3D08"/>
    <w:rsid w:val="00FB6980"/>
    <w:rsid w:val="00FC6040"/>
    <w:rsid w:val="00FD2E63"/>
    <w:rsid w:val="00FF0DA9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  <w15:docId w15:val="{3250B7B4-FA6C-4D71-94A4-7CD3CA79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ABE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styleId="HTML2">
    <w:name w:val="HTML Typewriter"/>
    <w:basedOn w:val="a0"/>
    <w:uiPriority w:val="99"/>
    <w:semiHidden/>
    <w:unhideWhenUsed/>
    <w:rsid w:val="00FC6040"/>
    <w:rPr>
      <w:rFonts w:ascii="Courier New" w:eastAsia="Times New Roman" w:hAnsi="Courier New" w:cs="Courier New"/>
      <w:sz w:val="20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EF4219"/>
    <w:pPr>
      <w:spacing w:after="120"/>
      <w:ind w:left="283"/>
    </w:p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EF4219"/>
    <w:rPr>
      <w:rFonts w:ascii="Calibri" w:eastAsia="Calibri" w:hAnsi="Calibri" w:cs="Times New Roman"/>
    </w:rPr>
  </w:style>
  <w:style w:type="paragraph" w:customStyle="1" w:styleId="formattext">
    <w:name w:val="formattext"/>
    <w:basedOn w:val="a"/>
    <w:rsid w:val="001E1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eadertext">
    <w:name w:val="headertext"/>
    <w:basedOn w:val="a"/>
    <w:rsid w:val="001E1D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-academy.by/qaacademy/news/skolko-zarabatyvayut-testirovshhi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qa-academy.by/programmy-i-kursy/trening-testirovanie-bezopasnosti-p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1725</Words>
  <Characters>9835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96</cp:revision>
  <dcterms:created xsi:type="dcterms:W3CDTF">2020-12-06T17:57:00Z</dcterms:created>
  <dcterms:modified xsi:type="dcterms:W3CDTF">2022-03-30T12:06:00Z</dcterms:modified>
</cp:coreProperties>
</file>