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3DA7" w14:textId="6ADBAF5F" w:rsidR="00B55EF2" w:rsidRPr="00DF2EB2" w:rsidRDefault="00B55EF2" w:rsidP="00B55EF2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 w:rsidRPr="00B55EF2">
        <w:rPr>
          <w:rFonts w:ascii="Times New Roman" w:hAnsi="Times New Roman"/>
          <w:b/>
          <w:sz w:val="32"/>
          <w:szCs w:val="32"/>
        </w:rPr>
        <w:t>51 Опишите отдел стандартизации (отдел управления качеством продукции) на предприятии, где Вы работаете. Назовите его структуру и задачи. Укажите перечень ТНПА (номер и название), используемых при выпуске продукции на предприятии, где Вы работаете</w:t>
      </w:r>
    </w:p>
    <w:p w14:paraId="04B62E6D" w14:textId="607943AE" w:rsidR="00DF2EB2" w:rsidRPr="00754B14" w:rsidRDefault="00DF2EB2" w:rsidP="00DF2EB2">
      <w:pPr>
        <w:spacing w:line="259" w:lineRule="auto"/>
        <w:rPr>
          <w:rFonts w:ascii="Times New Roman" w:hAnsi="Times New Roman"/>
          <w:sz w:val="28"/>
          <w:szCs w:val="28"/>
        </w:rPr>
      </w:pPr>
      <w:r w:rsidRPr="00754B14">
        <w:rPr>
          <w:rFonts w:ascii="Times New Roman" w:hAnsi="Times New Roman"/>
          <w:sz w:val="28"/>
          <w:szCs w:val="28"/>
        </w:rPr>
        <w:t>Стандартизация – деятельность по установлению технических требований в целях их всеобщего и</w:t>
      </w:r>
      <w:r w:rsidRPr="00754B14">
        <w:rPr>
          <w:rFonts w:ascii="Times New Roman" w:hAnsi="Times New Roman"/>
          <w:sz w:val="28"/>
          <w:szCs w:val="28"/>
        </w:rPr>
        <w:t xml:space="preserve"> </w:t>
      </w:r>
      <w:r w:rsidRPr="00754B14">
        <w:rPr>
          <w:rFonts w:ascii="Times New Roman" w:hAnsi="Times New Roman"/>
          <w:sz w:val="28"/>
          <w:szCs w:val="28"/>
        </w:rPr>
        <w:t>многократного применения в отношении постоянно повторяющихся задач, направленная на достижение</w:t>
      </w:r>
      <w:r w:rsidRPr="00754B14">
        <w:rPr>
          <w:rFonts w:ascii="Times New Roman" w:hAnsi="Times New Roman"/>
          <w:sz w:val="28"/>
          <w:szCs w:val="28"/>
        </w:rPr>
        <w:t xml:space="preserve"> </w:t>
      </w:r>
      <w:r w:rsidRPr="00754B14">
        <w:rPr>
          <w:rFonts w:ascii="Times New Roman" w:hAnsi="Times New Roman"/>
          <w:sz w:val="28"/>
          <w:szCs w:val="28"/>
        </w:rPr>
        <w:t>оптимальной степени упорядочения в области разработки, производства, эксплуатации (использования),</w:t>
      </w:r>
      <w:r w:rsidRPr="00754B14">
        <w:rPr>
          <w:rFonts w:ascii="Times New Roman" w:hAnsi="Times New Roman"/>
          <w:sz w:val="28"/>
          <w:szCs w:val="28"/>
        </w:rPr>
        <w:t xml:space="preserve"> </w:t>
      </w:r>
      <w:r w:rsidRPr="00754B14">
        <w:rPr>
          <w:rFonts w:ascii="Times New Roman" w:hAnsi="Times New Roman"/>
          <w:sz w:val="28"/>
          <w:szCs w:val="28"/>
        </w:rPr>
        <w:t>хранения, перевозки, реализации и утилизации продукции или оказания услуг.</w:t>
      </w:r>
    </w:p>
    <w:p w14:paraId="5043498D" w14:textId="0B4BB725" w:rsidR="00DF2EB2" w:rsidRPr="00754B14" w:rsidRDefault="00DF2EB2" w:rsidP="00DF2EB2">
      <w:pPr>
        <w:spacing w:line="259" w:lineRule="auto"/>
        <w:rPr>
          <w:rFonts w:ascii="Times New Roman" w:hAnsi="Times New Roman"/>
          <w:sz w:val="28"/>
          <w:szCs w:val="28"/>
        </w:rPr>
      </w:pPr>
      <w:r w:rsidRPr="00754B14">
        <w:rPr>
          <w:rFonts w:ascii="Times New Roman" w:hAnsi="Times New Roman"/>
          <w:sz w:val="28"/>
          <w:szCs w:val="28"/>
        </w:rPr>
        <w:t>Стандартизация определяет основу не только настоящего, но и будущего развития хозяйственно</w:t>
      </w:r>
      <w:r w:rsidRPr="00754B14">
        <w:rPr>
          <w:rFonts w:ascii="Times New Roman" w:hAnsi="Times New Roman"/>
          <w:sz w:val="28"/>
          <w:szCs w:val="28"/>
        </w:rPr>
        <w:t xml:space="preserve"> </w:t>
      </w:r>
      <w:r w:rsidRPr="00754B14">
        <w:rPr>
          <w:rFonts w:ascii="Times New Roman" w:hAnsi="Times New Roman"/>
          <w:sz w:val="28"/>
          <w:szCs w:val="28"/>
        </w:rPr>
        <w:t>экономической деятельности общества и должна осуществляться в полном соответствии с научно-техническим прогрессом.</w:t>
      </w:r>
    </w:p>
    <w:p w14:paraId="31E9C25E" w14:textId="6ED274EA" w:rsidR="00DF2EB2" w:rsidRPr="00754B14" w:rsidRDefault="00DF2EB2" w:rsidP="00DF2EB2">
      <w:pPr>
        <w:spacing w:line="259" w:lineRule="auto"/>
        <w:rPr>
          <w:rFonts w:ascii="Times New Roman" w:hAnsi="Times New Roman"/>
          <w:sz w:val="28"/>
          <w:szCs w:val="28"/>
        </w:rPr>
      </w:pPr>
      <w:r w:rsidRPr="00754B14">
        <w:rPr>
          <w:rFonts w:ascii="Times New Roman" w:hAnsi="Times New Roman"/>
          <w:sz w:val="28"/>
          <w:szCs w:val="28"/>
        </w:rPr>
        <w:t>Деятельность по стандартизации весьма динамична, она всегда соответствует изменениям, происходящим в различных сферах жизни общества (прежде всего в экономической); она должна стремиться успевать и даже опережать их, чтобы стандарты способствовали развитию отечественного производства, а не</w:t>
      </w:r>
      <w:r w:rsidRPr="00754B14">
        <w:rPr>
          <w:rFonts w:ascii="Times New Roman" w:hAnsi="Times New Roman"/>
          <w:sz w:val="28"/>
          <w:szCs w:val="28"/>
        </w:rPr>
        <w:t xml:space="preserve"> </w:t>
      </w:r>
      <w:r w:rsidRPr="00754B14">
        <w:rPr>
          <w:rFonts w:ascii="Times New Roman" w:hAnsi="Times New Roman"/>
          <w:sz w:val="28"/>
          <w:szCs w:val="28"/>
        </w:rPr>
        <w:t>сдерживали его.</w:t>
      </w:r>
    </w:p>
    <w:p w14:paraId="6246F658" w14:textId="23256A90" w:rsidR="00DF2EB2" w:rsidRPr="00754B14" w:rsidRDefault="00DF2EB2" w:rsidP="00DF2EB2">
      <w:pPr>
        <w:spacing w:line="259" w:lineRule="auto"/>
        <w:rPr>
          <w:rFonts w:ascii="Times New Roman" w:hAnsi="Times New Roman"/>
          <w:sz w:val="28"/>
          <w:szCs w:val="28"/>
        </w:rPr>
      </w:pPr>
      <w:r w:rsidRPr="00754B14">
        <w:rPr>
          <w:rFonts w:ascii="Times New Roman" w:hAnsi="Times New Roman"/>
          <w:sz w:val="28"/>
          <w:szCs w:val="28"/>
        </w:rPr>
        <w:t>Стандартизация направлена на разработку и установление требований, норм, правил как обязательных</w:t>
      </w:r>
      <w:r w:rsidRPr="00754B14">
        <w:rPr>
          <w:rFonts w:ascii="Times New Roman" w:hAnsi="Times New Roman"/>
          <w:sz w:val="28"/>
          <w:szCs w:val="28"/>
        </w:rPr>
        <w:t xml:space="preserve"> </w:t>
      </w:r>
      <w:r w:rsidRPr="00754B14">
        <w:rPr>
          <w:rFonts w:ascii="Times New Roman" w:hAnsi="Times New Roman"/>
          <w:sz w:val="28"/>
          <w:szCs w:val="28"/>
        </w:rPr>
        <w:t>для выполнения, так и рекомендуемых. Стандартизация обеспечивает право потребителя на приобретение</w:t>
      </w:r>
      <w:r w:rsidRPr="00754B14">
        <w:rPr>
          <w:rFonts w:ascii="Times New Roman" w:hAnsi="Times New Roman"/>
          <w:sz w:val="28"/>
          <w:szCs w:val="28"/>
        </w:rPr>
        <w:t xml:space="preserve"> </w:t>
      </w:r>
      <w:r w:rsidRPr="00754B14">
        <w:rPr>
          <w:rFonts w:ascii="Times New Roman" w:hAnsi="Times New Roman"/>
          <w:sz w:val="28"/>
          <w:szCs w:val="28"/>
        </w:rPr>
        <w:t>товаров надлежащего качества, а также его безопасность и комфорт.</w:t>
      </w:r>
    </w:p>
    <w:p w14:paraId="2A73227B" w14:textId="2AC6D1EE" w:rsidR="00DF2EB2" w:rsidRPr="00754B14" w:rsidRDefault="00DF2EB2" w:rsidP="00DF2EB2">
      <w:pPr>
        <w:spacing w:line="259" w:lineRule="auto"/>
        <w:rPr>
          <w:rFonts w:ascii="Times New Roman" w:hAnsi="Times New Roman"/>
          <w:sz w:val="28"/>
          <w:szCs w:val="28"/>
        </w:rPr>
      </w:pPr>
      <w:r w:rsidRPr="00754B14">
        <w:rPr>
          <w:rFonts w:ascii="Times New Roman" w:hAnsi="Times New Roman"/>
          <w:sz w:val="28"/>
          <w:szCs w:val="28"/>
        </w:rPr>
        <w:t>Стандартизация – наука о выполнении повторяющихся объективных событий и согласовании совокупности свойств различных объектов. Стандартизация исследует и разрабатывает принципы и методы установления наиболее эффективных норм и правил взаимодействия элементов общественного производства.</w:t>
      </w:r>
    </w:p>
    <w:p w14:paraId="1DFE82E8" w14:textId="77777777" w:rsidR="00DF2EB2" w:rsidRPr="00754B14" w:rsidRDefault="00DF2EB2" w:rsidP="00DF2EB2">
      <w:pPr>
        <w:spacing w:line="259" w:lineRule="auto"/>
        <w:rPr>
          <w:rFonts w:ascii="Times New Roman" w:hAnsi="Times New Roman"/>
          <w:sz w:val="28"/>
          <w:szCs w:val="28"/>
        </w:rPr>
      </w:pPr>
      <w:r w:rsidRPr="00754B14">
        <w:rPr>
          <w:rFonts w:ascii="Times New Roman" w:hAnsi="Times New Roman"/>
          <w:sz w:val="28"/>
          <w:szCs w:val="28"/>
        </w:rPr>
        <w:t>Целями стандартизации являются повышение качества продукции и устранение барьеров в торговле.</w:t>
      </w:r>
    </w:p>
    <w:p w14:paraId="47F0B6ED" w14:textId="77777777" w:rsidR="00DF2EB2" w:rsidRPr="00754B14" w:rsidRDefault="00DF2EB2" w:rsidP="00DF2EB2">
      <w:pPr>
        <w:contextualSpacing/>
        <w:rPr>
          <w:rFonts w:ascii="Times New Roman" w:hAnsi="Times New Roman"/>
          <w:sz w:val="28"/>
          <w:szCs w:val="28"/>
        </w:rPr>
      </w:pPr>
      <w:r w:rsidRPr="00754B14">
        <w:rPr>
          <w:rFonts w:ascii="Times New Roman" w:hAnsi="Times New Roman"/>
          <w:sz w:val="28"/>
          <w:szCs w:val="28"/>
        </w:rPr>
        <w:t>Стандартизация выполняет экономическую, социальную и коммуникативную функции.</w:t>
      </w:r>
    </w:p>
    <w:p w14:paraId="78A68839" w14:textId="77777777" w:rsidR="00DF2EB2" w:rsidRPr="00754B14" w:rsidRDefault="00DF2EB2" w:rsidP="00DF2EB2">
      <w:pPr>
        <w:spacing w:line="259" w:lineRule="auto"/>
        <w:rPr>
          <w:rFonts w:ascii="Times New Roman" w:hAnsi="Times New Roman"/>
          <w:sz w:val="28"/>
          <w:szCs w:val="28"/>
        </w:rPr>
      </w:pPr>
      <w:r w:rsidRPr="00754B14">
        <w:rPr>
          <w:rFonts w:ascii="Times New Roman" w:hAnsi="Times New Roman"/>
          <w:sz w:val="28"/>
          <w:szCs w:val="28"/>
        </w:rPr>
        <w:t>Экономическая функция реализуется следующим образом:</w:t>
      </w:r>
    </w:p>
    <w:p w14:paraId="27C4E2A7" w14:textId="65B3AF66" w:rsidR="00DF2EB2" w:rsidRPr="00754B14" w:rsidRDefault="00DF2EB2" w:rsidP="00DF2EB2">
      <w:pPr>
        <w:pStyle w:val="af"/>
        <w:numPr>
          <w:ilvl w:val="0"/>
          <w:numId w:val="13"/>
        </w:numPr>
        <w:spacing w:line="259" w:lineRule="auto"/>
        <w:ind w:firstLine="851"/>
        <w:rPr>
          <w:rFonts w:ascii="Times New Roman" w:hAnsi="Times New Roman"/>
          <w:sz w:val="28"/>
          <w:szCs w:val="28"/>
        </w:rPr>
      </w:pPr>
      <w:r w:rsidRPr="00754B14">
        <w:rPr>
          <w:rFonts w:ascii="Times New Roman" w:hAnsi="Times New Roman"/>
          <w:sz w:val="28"/>
          <w:szCs w:val="28"/>
        </w:rPr>
        <w:t>предоставлением достоверной информации о продукции;</w:t>
      </w:r>
    </w:p>
    <w:p w14:paraId="4737E288" w14:textId="601C0D30" w:rsidR="00DF2EB2" w:rsidRPr="00754B14" w:rsidRDefault="00DF2EB2" w:rsidP="00DF2EB2">
      <w:pPr>
        <w:pStyle w:val="af"/>
        <w:numPr>
          <w:ilvl w:val="0"/>
          <w:numId w:val="13"/>
        </w:numPr>
        <w:spacing w:line="259" w:lineRule="auto"/>
        <w:ind w:firstLine="851"/>
        <w:rPr>
          <w:rFonts w:ascii="Times New Roman" w:hAnsi="Times New Roman"/>
          <w:sz w:val="28"/>
          <w:szCs w:val="28"/>
        </w:rPr>
      </w:pPr>
      <w:r w:rsidRPr="00754B14">
        <w:rPr>
          <w:rFonts w:ascii="Times New Roman" w:hAnsi="Times New Roman"/>
          <w:sz w:val="28"/>
          <w:szCs w:val="28"/>
        </w:rPr>
        <w:t>внедрением новой техники путем распространения через стандарты сведений о новых свойствах</w:t>
      </w:r>
    </w:p>
    <w:p w14:paraId="45FA4848" w14:textId="77777777" w:rsidR="00DF2EB2" w:rsidRPr="00754B14" w:rsidRDefault="00DF2EB2" w:rsidP="00DF2EB2">
      <w:pPr>
        <w:pStyle w:val="af"/>
        <w:numPr>
          <w:ilvl w:val="0"/>
          <w:numId w:val="13"/>
        </w:numPr>
        <w:spacing w:line="259" w:lineRule="auto"/>
        <w:ind w:firstLine="851"/>
        <w:rPr>
          <w:rFonts w:ascii="Times New Roman" w:hAnsi="Times New Roman"/>
          <w:sz w:val="28"/>
          <w:szCs w:val="28"/>
        </w:rPr>
      </w:pPr>
      <w:r w:rsidRPr="00754B14">
        <w:rPr>
          <w:rFonts w:ascii="Times New Roman" w:hAnsi="Times New Roman"/>
          <w:sz w:val="28"/>
          <w:szCs w:val="28"/>
        </w:rPr>
        <w:t>продукции;</w:t>
      </w:r>
    </w:p>
    <w:p w14:paraId="2DB3D9EF" w14:textId="4683E1F7" w:rsidR="00DF2EB2" w:rsidRPr="00754B14" w:rsidRDefault="00DF2EB2" w:rsidP="00DF2EB2">
      <w:pPr>
        <w:pStyle w:val="af"/>
        <w:numPr>
          <w:ilvl w:val="0"/>
          <w:numId w:val="13"/>
        </w:numPr>
        <w:spacing w:line="259" w:lineRule="auto"/>
        <w:ind w:firstLine="851"/>
        <w:rPr>
          <w:rFonts w:ascii="Times New Roman" w:hAnsi="Times New Roman"/>
          <w:sz w:val="28"/>
          <w:szCs w:val="28"/>
        </w:rPr>
      </w:pPr>
      <w:r w:rsidRPr="00754B14">
        <w:rPr>
          <w:rFonts w:ascii="Times New Roman" w:hAnsi="Times New Roman"/>
          <w:sz w:val="28"/>
          <w:szCs w:val="28"/>
        </w:rPr>
        <w:lastRenderedPageBreak/>
        <w:t>содействием здоровой конкуренции, расширением взаимозаменяемости и совместимости различных</w:t>
      </w:r>
    </w:p>
    <w:p w14:paraId="67BC6F40" w14:textId="77777777" w:rsidR="00DF2EB2" w:rsidRPr="00754B14" w:rsidRDefault="00DF2EB2" w:rsidP="00DF2EB2">
      <w:pPr>
        <w:pStyle w:val="af"/>
        <w:numPr>
          <w:ilvl w:val="0"/>
          <w:numId w:val="13"/>
        </w:numPr>
        <w:spacing w:line="259" w:lineRule="auto"/>
        <w:ind w:firstLine="851"/>
        <w:rPr>
          <w:rFonts w:ascii="Times New Roman" w:hAnsi="Times New Roman"/>
          <w:sz w:val="28"/>
          <w:szCs w:val="28"/>
        </w:rPr>
      </w:pPr>
      <w:r w:rsidRPr="00754B14">
        <w:rPr>
          <w:rFonts w:ascii="Times New Roman" w:hAnsi="Times New Roman"/>
          <w:sz w:val="28"/>
          <w:szCs w:val="28"/>
        </w:rPr>
        <w:t>видов продукции;</w:t>
      </w:r>
    </w:p>
    <w:p w14:paraId="4304EAC1" w14:textId="5355A502" w:rsidR="00DF2EB2" w:rsidRPr="00754B14" w:rsidRDefault="00DF2EB2" w:rsidP="00DF2EB2">
      <w:pPr>
        <w:pStyle w:val="af"/>
        <w:numPr>
          <w:ilvl w:val="0"/>
          <w:numId w:val="13"/>
        </w:numPr>
        <w:spacing w:line="259" w:lineRule="auto"/>
        <w:ind w:firstLine="851"/>
        <w:rPr>
          <w:rFonts w:ascii="Times New Roman" w:hAnsi="Times New Roman"/>
          <w:sz w:val="28"/>
          <w:szCs w:val="28"/>
        </w:rPr>
      </w:pPr>
      <w:r w:rsidRPr="00754B14">
        <w:rPr>
          <w:rFonts w:ascii="Times New Roman" w:hAnsi="Times New Roman"/>
          <w:sz w:val="28"/>
          <w:szCs w:val="28"/>
        </w:rPr>
        <w:t>организацией управления производством с заданным уровнем качества.</w:t>
      </w:r>
    </w:p>
    <w:p w14:paraId="373DB0AD" w14:textId="2BA7AEFA" w:rsidR="00DF2EB2" w:rsidRPr="00754B14" w:rsidRDefault="00DF2EB2" w:rsidP="00DF2EB2">
      <w:pPr>
        <w:spacing w:line="259" w:lineRule="auto"/>
        <w:rPr>
          <w:rFonts w:ascii="Times New Roman" w:hAnsi="Times New Roman"/>
          <w:sz w:val="28"/>
          <w:szCs w:val="28"/>
        </w:rPr>
      </w:pPr>
      <w:r w:rsidRPr="00754B14">
        <w:rPr>
          <w:rFonts w:ascii="Times New Roman" w:hAnsi="Times New Roman"/>
          <w:sz w:val="28"/>
          <w:szCs w:val="28"/>
        </w:rPr>
        <w:t>Социальная функция стандартизации обеспечивает достижение высокого уровня показателей продукции (услуг), который соответствует требованиям здравоохранения, санитарии и гигиены, охраны окружающей среды и безопасности людей.</w:t>
      </w:r>
    </w:p>
    <w:p w14:paraId="75873E05" w14:textId="357523C6" w:rsidR="00DF2EB2" w:rsidRPr="00754B14" w:rsidRDefault="00DF2EB2" w:rsidP="00DF2EB2">
      <w:pPr>
        <w:spacing w:line="259" w:lineRule="auto"/>
        <w:rPr>
          <w:rFonts w:ascii="Times New Roman" w:hAnsi="Times New Roman"/>
          <w:sz w:val="28"/>
          <w:szCs w:val="28"/>
        </w:rPr>
      </w:pPr>
      <w:r w:rsidRPr="00754B14">
        <w:rPr>
          <w:rFonts w:ascii="Times New Roman" w:hAnsi="Times New Roman"/>
          <w:sz w:val="28"/>
          <w:szCs w:val="28"/>
        </w:rPr>
        <w:t>Коммуникативная функция стандартизации создает условия для объективного восприятия различных</w:t>
      </w:r>
      <w:r w:rsidRPr="00754B14">
        <w:rPr>
          <w:rFonts w:ascii="Times New Roman" w:hAnsi="Times New Roman"/>
          <w:sz w:val="28"/>
          <w:szCs w:val="28"/>
        </w:rPr>
        <w:t xml:space="preserve"> </w:t>
      </w:r>
      <w:r w:rsidRPr="00754B14">
        <w:rPr>
          <w:rFonts w:ascii="Times New Roman" w:hAnsi="Times New Roman"/>
          <w:sz w:val="28"/>
          <w:szCs w:val="28"/>
        </w:rPr>
        <w:t>видов информации.</w:t>
      </w:r>
    </w:p>
    <w:p w14:paraId="4757BF08" w14:textId="35E3B556" w:rsidR="00B55EF2" w:rsidRPr="00754B14" w:rsidRDefault="00DF2EB2" w:rsidP="00DF2EB2">
      <w:pPr>
        <w:spacing w:line="259" w:lineRule="auto"/>
        <w:rPr>
          <w:rFonts w:ascii="Times New Roman" w:hAnsi="Times New Roman"/>
          <w:sz w:val="28"/>
          <w:szCs w:val="28"/>
        </w:rPr>
      </w:pPr>
      <w:r w:rsidRPr="00754B14">
        <w:rPr>
          <w:rFonts w:ascii="Times New Roman" w:hAnsi="Times New Roman"/>
          <w:sz w:val="28"/>
          <w:szCs w:val="28"/>
        </w:rPr>
        <w:t>Основными результатами деятельности по стандартизации должны быть повышение степени соответствия продукта (услуги), процессов их функциональному назначению; устранение технических барьеров в</w:t>
      </w:r>
      <w:r w:rsidRPr="00754B14">
        <w:rPr>
          <w:rFonts w:ascii="Times New Roman" w:hAnsi="Times New Roman"/>
          <w:sz w:val="28"/>
          <w:szCs w:val="28"/>
        </w:rPr>
        <w:t xml:space="preserve"> </w:t>
      </w:r>
      <w:r w:rsidRPr="00754B14">
        <w:rPr>
          <w:rFonts w:ascii="Times New Roman" w:hAnsi="Times New Roman"/>
          <w:sz w:val="28"/>
          <w:szCs w:val="28"/>
        </w:rPr>
        <w:t>международном товарообмене; содействие научно-техническому прогрессу и сотрудничеству в различных</w:t>
      </w:r>
      <w:r w:rsidRPr="00754B14">
        <w:rPr>
          <w:rFonts w:ascii="Times New Roman" w:hAnsi="Times New Roman"/>
          <w:sz w:val="28"/>
          <w:szCs w:val="28"/>
        </w:rPr>
        <w:t xml:space="preserve"> </w:t>
      </w:r>
      <w:r w:rsidRPr="00754B14">
        <w:rPr>
          <w:rFonts w:ascii="Times New Roman" w:hAnsi="Times New Roman"/>
          <w:sz w:val="28"/>
          <w:szCs w:val="28"/>
        </w:rPr>
        <w:t>областях.</w:t>
      </w:r>
    </w:p>
    <w:p w14:paraId="1DB754E8" w14:textId="76A94093" w:rsidR="00DF2EB2" w:rsidRPr="00DF2EB2" w:rsidRDefault="00DF2EB2" w:rsidP="00754B14">
      <w:pPr>
        <w:spacing w:before="100" w:beforeAutospacing="1" w:after="100" w:afterAutospacing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Общая характеристика </w:t>
      </w:r>
      <w:r w:rsidRPr="00754B1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«П</w:t>
      </w:r>
      <w:r w:rsidRPr="00DF2EB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роизводственное хлопчатобумажное объединение»</w:t>
      </w:r>
    </w:p>
    <w:p w14:paraId="148B2FD8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В настоящее время объединение состоит из следующих структурных подразделений:</w:t>
      </w:r>
    </w:p>
    <w:p w14:paraId="3AB71D4D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proofErr w:type="spellStart"/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Прядилъно</w:t>
      </w:r>
      <w:proofErr w:type="spellEnd"/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-ткацкой фабрики, вырабатывающей пряжу трикотажную, пряжу ткацкую, суровые хлопчатобумажные ткани, нетканые материалы ватины и нетканые типа тканей.</w:t>
      </w:r>
    </w:p>
    <w:p w14:paraId="1DEBF6C8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-Отделочной фабрики, выпускающей ткани отбеленные, гладкокрашеные, набивные различного назначения: бельевые, плательные, одёжные, полотенечные, сувенирные, паковочные и другие.</w:t>
      </w:r>
    </w:p>
    <w:p w14:paraId="0067080A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Швейной фабрики, в состав которой входит швейный цех № 1 и швейный цех № 2, где изготавливаются швейные изделия разнообразного назначения: постельное бельё, столовое бельё, сувенирные наборы, носовые платки, халаты женские, детские, рубашки мужские, детские, детское бельё, бельё для новорожденных и др.</w:t>
      </w:r>
    </w:p>
    <w:p w14:paraId="0BAC0FA6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Основное производство обслуживают отдел главного механика и энергетика и автотранспортный цех (69 единиц автотранспорта).</w:t>
      </w:r>
    </w:p>
    <w:p w14:paraId="62E106A1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Отдел главного механика и энергетика включает:</w:t>
      </w:r>
    </w:p>
    <w:p w14:paraId="6DC846F6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промышленное водоснабжение, обеспечивающее снабжение технической водой для технологических нужд предприятия, а также другие организации города;</w:t>
      </w:r>
    </w:p>
    <w:p w14:paraId="37573F48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цех механизации, обеспечивающий обслуживание и ремонт средств механизации и подъемно-транспортных устройств предприятия, изготовление нестандартного оборудования;</w:t>
      </w:r>
    </w:p>
    <w:p w14:paraId="292386FF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центральные механические и литейные мастерские (ЦМЛМ), изготавливающие запасные части к технологическому и вспомогательному оборудованию предприятия и другим сторонним организациям;</w:t>
      </w:r>
    </w:p>
    <w:p w14:paraId="52FEB64F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паросиловое хозяйство (ПСХ) обеспечивает основное производство паром, водой, сжатым воздухом, отопление производственных и других помещений;</w:t>
      </w:r>
    </w:p>
    <w:p w14:paraId="10A4CE18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электроцех высоковольтных сетей и подстанций, обеспечивающий все подразделения предприятия электроэнергией, обслуживание и ремонт электросетей, ремонт электродвигателей.</w:t>
      </w:r>
    </w:p>
    <w:p w14:paraId="1D831695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Кроме того, в состав отдела главного механика и энергетика входят транспортный цех внутрифабричных перевозок (ТЦВП), цех связи, метрологическая и химико-бактериологическая лаборатория, ремонтно-строительный цех.</w:t>
      </w:r>
    </w:p>
    <w:p w14:paraId="253C85AE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Для повышения конкурентоспособности выпускаемой продукции, расширения рынков сбыта на предприятии разработана и внедрена система менеджмента качества проектирования, разработки и производства продукции на соответствие международным стандартам ИСО 9001 -2001.</w:t>
      </w:r>
    </w:p>
    <w:p w14:paraId="1DE11A8A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Безопасность и качество выпускаемой продукции подтверждается наличием гигиенических удостоверений МЗ РБ и сертификатов соответствия (Приложение В).</w:t>
      </w:r>
    </w:p>
    <w:p w14:paraId="5DAB35FD" w14:textId="2C587FE2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Оценка уровня качества продукции на ОАО «ПХО»</w:t>
      </w:r>
    </w:p>
    <w:p w14:paraId="0C430919" w14:textId="5A2EC3DD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В 2002 году на ОАО ПХО разработана и внедрена система менеджмента качества проектирования, разработки и производства пряжи хлопчатобумажной и смешанной, тканей хлопчатобумажных и смешанных, готовых и суровых, изделий швейных, штучных и из отходов ткани на соответствие международным стандартом СТБ ISO 9001-2009. Система сертифицирована в Национальной системе сертификации РБ.</w:t>
      </w:r>
    </w:p>
    <w:p w14:paraId="02C0C3ED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С внедрением системы менеджмента качества (СМК) на предприятии:</w:t>
      </w:r>
    </w:p>
    <w:p w14:paraId="38290548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разработана и принята политика в области качества;</w:t>
      </w:r>
    </w:p>
    <w:p w14:paraId="18BC7F1E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определены и утверждены 9 процессов;</w:t>
      </w:r>
    </w:p>
    <w:p w14:paraId="126551DB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определена последовательность и взаимодействие процессов, а также требуемые ресурсы;</w:t>
      </w:r>
    </w:p>
    <w:p w14:paraId="5401FBA0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разработаны 53 стандарта предприятия;</w:t>
      </w:r>
    </w:p>
    <w:p w14:paraId="6B1F0463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разработаны положения о структурных подразделениях и должностные инструкции для специалистов, рабочие и контрольные инструкции для рабочих.</w:t>
      </w:r>
    </w:p>
    <w:p w14:paraId="1FF82CF3" w14:textId="4F1CC90E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На основании Политики в области качества установлены цели для всех подразделений, ведущие к улучшению деятельности предприятия. Цели согласуются с Политикой, бизнес-планом и целями подведомственного процесса. По запланированным целям каждое подразделение ежеквартально разрабатывает мероприятия, обеспечивающие их выполнение.</w:t>
      </w:r>
    </w:p>
    <w:p w14:paraId="0EE117CF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 xml:space="preserve">Каждый процесс обеспечивается ресурсами, требуемыми для его осуществления и управления, а также принятия мер, необходимых для </w:t>
      </w: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достижения запланированных результатов. Ресурсы на функционирование процессов выделяются в полном объеме.</w:t>
      </w:r>
    </w:p>
    <w:p w14:paraId="6C5B1625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Ежеквартально руководители процессов проводят мониторинг подведомственных процессов. Дальнейшая деятельность в рамках функционирования процесса осуществляется на основании анализа деятельности в предыдущем периоде.</w:t>
      </w:r>
    </w:p>
    <w:p w14:paraId="7D6D8140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Для оценки результативности СМК по итогам работы за год проводится анализ функционирования СМК.</w:t>
      </w:r>
    </w:p>
    <w:p w14:paraId="6D045F2C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Результаты анализа рассматриваются на совещании «День качества» при участии генерального директора предприятия. По результатам анализа дается оценка результативности СМК и пригодности Политики, разрабатываются мероприятия по совершенствованию СМК.</w:t>
      </w:r>
    </w:p>
    <w:p w14:paraId="5BC3FC9D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С целью контроля за функционированием СМК на предприятии ежегодно разрабатывается программа проведения внутренних аудитов. В программу аудитов включаются все структурные подразделения, на которые распространяется действие системы менеджмента качества. Результаты аудита ежемесячно рассматриваются генеральным директором.</w:t>
      </w:r>
    </w:p>
    <w:p w14:paraId="08BF06F4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Систематически проводится пропаганда в области качества среди персонала путем:</w:t>
      </w:r>
    </w:p>
    <w:p w14:paraId="237A720B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ознакомления с Политикой в области качества при приеме на работу;</w:t>
      </w:r>
    </w:p>
    <w:p w14:paraId="2B75DAB4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в ходе проведения всех видов обучения;</w:t>
      </w:r>
    </w:p>
    <w:p w14:paraId="6353E289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использования наглядной агитации (размещение на стендах в цехах и фабриках, на предприятии Политики в области качества, целей в области качества, мероприятий по качеству, информации о функционировании СМК, решений совещаний «День качества» и т.д.),</w:t>
      </w:r>
    </w:p>
    <w:p w14:paraId="242695FC" w14:textId="1E59FAC6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через многотиражную газету;</w:t>
      </w:r>
    </w:p>
    <w:p w14:paraId="7754B3D1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при проведении совещаний «День качества» на уровне предприятия, фабрики, цеха;</w:t>
      </w:r>
    </w:p>
    <w:p w14:paraId="07835FE0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на рабочих собраниях, общественных разбраковках;</w:t>
      </w:r>
    </w:p>
    <w:p w14:paraId="5601CD18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при контроле выполнения мероприятий программ «Качество» (предприятия, областной, отраслевой).</w:t>
      </w:r>
    </w:p>
    <w:p w14:paraId="1E25FED1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 xml:space="preserve">Дальнейшая работа по совершенствованию системы менеджмента качества продукции предприятия направлена на подготовку к экологической сертификации </w:t>
      </w:r>
      <w:proofErr w:type="gramStart"/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согласно требований</w:t>
      </w:r>
      <w:proofErr w:type="gramEnd"/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 xml:space="preserve"> ИСО 14000.</w:t>
      </w:r>
    </w:p>
    <w:p w14:paraId="32AD5D63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Контроль за качеством выпускаемой продукции проводится на всех стадиях производства.</w:t>
      </w:r>
    </w:p>
    <w:p w14:paraId="3FE4610D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В системе управления контроля качества предусмотрен контроль со стороны штата отдела технического контроля (ОТК):</w:t>
      </w:r>
    </w:p>
    <w:p w14:paraId="376C1181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входной контроль качества сырья, материалов, комплектующих изделий, оборудования, оснастки, инструмента;</w:t>
      </w:r>
    </w:p>
    <w:p w14:paraId="47E85D47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выборочный контроль качества полуфабрикатов по переходам производства, выполнения отдельных технологических операций, условия хранения и транспортирования полуфабрикатов и готовой продукции;</w:t>
      </w:r>
    </w:p>
    <w:p w14:paraId="384F3759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- окончательный контроль качества готовой продукции на соответствие техническими нормативными правовыми актами (ТНПА), технологической документации, образцу-эталону;</w:t>
      </w:r>
    </w:p>
    <w:p w14:paraId="520B20E8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контроль за комплектованием, маркировкой и упаковкой, условиями хранения и отгрузкой готовой продукции;</w:t>
      </w:r>
    </w:p>
    <w:p w14:paraId="0FFA3A61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проведение контрольных разбраковок;</w:t>
      </w:r>
    </w:p>
    <w:p w14:paraId="0D9E4367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оформление актов, предписаний при выявлении несоответствующей продукции, обеспечение ее регистрации и учета.</w:t>
      </w:r>
    </w:p>
    <w:p w14:paraId="0B8C87AF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Служба отдела технического контроля (ОТК) проводит анализ качества продукции, сотрудничает с отделами технического контроля предприятий-поставщиков и предприятий-потребителей в интересах обеспечения своевременной поставки качественных материалов, оптимизации входного контроля и контроля готовых изделий на соответствие требованиям, установленным хозяйственным договором и заказчиком. Собирается информация о негативных явлениях различного рода, как со стороны потребителей, так и внутри предприятия, результаты которой используются для разработки долгосрочной стратегии в области качества, ориентированной на удовлетворение требований потребителей и внешних рынков.</w:t>
      </w:r>
    </w:p>
    <w:p w14:paraId="293E0012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Проведение физико-механических и физико-химических испытаний продукции проводиться в аккредитованной на техническую компетентность химической лаборатории отделочной фабрики.</w:t>
      </w:r>
    </w:p>
    <w:p w14:paraId="4A956E8E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На предприятии аккредитованы на техническую компетентность лаборатории:</w:t>
      </w:r>
    </w:p>
    <w:p w14:paraId="61BF2A61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химическая - по контролю тканей готовых и швейных изделий;</w:t>
      </w:r>
    </w:p>
    <w:p w14:paraId="7DC9C18C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промышленно-санитарная - по контролю за санитарно-гигиеническими условиями производственной среды;</w:t>
      </w:r>
    </w:p>
    <w:p w14:paraId="401310CB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химико-бактериологическая - по контролю за качеством воды;</w:t>
      </w:r>
    </w:p>
    <w:p w14:paraId="36781C2E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электротехническая - по испытаниям средств защиты, электротехнического оборудования и электрического инструмента.</w:t>
      </w:r>
    </w:p>
    <w:p w14:paraId="38DDE1C9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Безопасность и качество выпускаемой на предприятии продукции подтверждаются наличием гигиенических удостоверений МЗ РБ и сертификатов соответствия.</w:t>
      </w:r>
    </w:p>
    <w:p w14:paraId="332BA407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Продукция, поставляемая в Российскую Федерацию, подтверждается наличием сертификата соответствия в системе ГОСТ РФ, декларацией соответствия, санитарно-эпидемиологическими заключениями РФ.</w:t>
      </w:r>
    </w:p>
    <w:p w14:paraId="2C406960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Вся выпускаемая предприятием и поставляемая в торговую сеть продукция маркируется с помощью товарных ярлыков. Идентификация товарных ярлыков осуществляется в соответствии с требованиями ТНПА на конкретный вид выпускаемой продукции. Кроме того, на товарные и упаковочные ярлыки наносятся маркировочные знаки:</w:t>
      </w:r>
    </w:p>
    <w:p w14:paraId="3E1750A1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знак соответствия РБ и РФ;</w:t>
      </w:r>
    </w:p>
    <w:p w14:paraId="1F7D18A4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СТБ ISO 9001;</w:t>
      </w:r>
    </w:p>
    <w:p w14:paraId="1D27117D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СТБ 18001;</w:t>
      </w:r>
    </w:p>
    <w:p w14:paraId="7ED6ADF1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- «Лучшие товары РБ»;</w:t>
      </w:r>
    </w:p>
    <w:p w14:paraId="0CDBE5F9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- штриховой идентификационный код в системе ГС1 Беларуси.</w:t>
      </w:r>
    </w:p>
    <w:p w14:paraId="6B1238D4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Вышеперечисленные знаки наносятся на фирменные бланки при изготовлении рекламных листовок, каталогов, буклетов, вкладышей.</w:t>
      </w:r>
    </w:p>
    <w:p w14:paraId="351AFFC6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Проводится анализ соответствия выпускаемой продукции требованиям международных стандартов и оценки ее технического уровня и конкурентоспособности в соответствии с зарубежными аналогами.</w:t>
      </w:r>
    </w:p>
    <w:p w14:paraId="67D311FD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Совершенствуется дизайн упаковки, улучшается ее качество.</w:t>
      </w:r>
    </w:p>
    <w:p w14:paraId="40E6B1CF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Вопросы улучшения качества и выполнения Политики в области качества, выполнения мероприятий и программ «Качество», функционирования системы менеджмента качества регулярно рассматриваются на совещаниях «День качества» в цехах, фабриках, на уровне предприятия, оперативных совещаниях у генерального директора.</w:t>
      </w:r>
    </w:p>
    <w:p w14:paraId="6D401A5A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Результаты оценки работы по качеству доводятся до сведения производственных коллективов через рабочие собрания, наглядную агитацию. При необходимости по результатам проводимых совещаний издаются приказы, разрабатываются корректирующие и предупреждающие мероприятия.</w:t>
      </w:r>
    </w:p>
    <w:p w14:paraId="4F3FEBD3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Порядок, периодичность, полнота рассматриваемых вопросов, выполнение принятых решений контролируются при проведении внутренних аудитов.</w:t>
      </w:r>
    </w:p>
    <w:p w14:paraId="54BFB7AF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Существующий на предприятии фонд ТНПА включает необходимые технические нормативные правовые акты, в том числе стандарты РБ, РФ, стандарты предприятия, технические условия и технические описания на продукцию.</w:t>
      </w:r>
    </w:p>
    <w:p w14:paraId="59F6918F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Основой эффективности производства и конкурентоспособности выпускаемой продукции является планирование улучшения деятельности в области качества.</w:t>
      </w:r>
    </w:p>
    <w:p w14:paraId="6A31FF82" w14:textId="7CF64BDA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Проанализировав все вышеизложенное, можно сделать вывод, что организация работ по управлению качеством в ОАО «ПХО» включает в себя следующие этапы:</w:t>
      </w:r>
    </w:p>
    <w:p w14:paraId="1B23FC30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1. Разработка системы качества, т.е. - определение структур, входящих в систему качества, их функций и методов работ. При этом для создания систем качества, отвечающей современному уровню в ОАО «БПХО» используются рекомендации Международных стандартов ИСО серии 9000, а точнее 9001:2000, в которых обобщен опыт создания таких систем, накопленный в развитых странах;</w:t>
      </w:r>
    </w:p>
    <w:p w14:paraId="4E8E8EBC" w14:textId="77777777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2. Этап внедрения системы качества, в течение которого проводятся внутренние проверки (аудиты) Системы менеджмента качества и, - ее доработка по результатам аудита;</w:t>
      </w:r>
    </w:p>
    <w:p w14:paraId="4E069F35" w14:textId="7D9AD9CE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3. Завершающим этапом можно считать сертификацию Системы менеджмента качества на соответствие стандарта ИСО 9001:2000. ОАО «</w:t>
      </w:r>
      <w:bookmarkStart w:id="0" w:name="_GoBack"/>
      <w:bookmarkEnd w:id="0"/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 xml:space="preserve">ПХО» благополучно прошел сертификацию в 2011 году, получив сертификат ECOTEX, Швейцария. Получение такого сертификата от </w:t>
      </w: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авторитетного независимого органа существенно укрепило позиции предприятия на рынках сбыта, так как дало заказчикам дополнительную уверенность в возможностях ОАО «ПХО» стабильно обеспечивать требуемый уровень качества продукции.</w:t>
      </w:r>
    </w:p>
    <w:p w14:paraId="50AEF0DF" w14:textId="476C9C6F" w:rsidR="00DF2EB2" w:rsidRPr="00DF2EB2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Политика в области качества ОАО «ПХО» утверждена Генеральным директором предприятия и доведена до всех сотрудников предприятия.</w:t>
      </w:r>
    </w:p>
    <w:p w14:paraId="625B78BF" w14:textId="686F1E66" w:rsidR="00DF2EB2" w:rsidRPr="00754B14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F2EB2">
        <w:rPr>
          <w:rFonts w:ascii="Times New Roman" w:eastAsia="Times New Roman" w:hAnsi="Times New Roman"/>
          <w:sz w:val="28"/>
          <w:szCs w:val="28"/>
          <w:lang w:eastAsia="ru-RU"/>
        </w:rPr>
        <w:t>Политика в области качества периодически (не реже одного раза в год) анализируется и, при наличии существенных изменений в приоритетах, принципах и целях деятельности предприятия, пересматривается.</w:t>
      </w:r>
    </w:p>
    <w:p w14:paraId="2896C974" w14:textId="0FC8E6CE" w:rsidR="00DF2EB2" w:rsidRPr="00754B14" w:rsidRDefault="00DF2EB2" w:rsidP="00754B14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754B14">
        <w:rPr>
          <w:rFonts w:ascii="Times New Roman" w:hAnsi="Times New Roman"/>
          <w:sz w:val="28"/>
          <w:szCs w:val="28"/>
        </w:rPr>
        <w:t>Основные приоритеты в области качества, которые декларируются в Политике в области качества, устанавливаются в виде конкретных целей предприятия в области качества. Цели в области качества разрабатываются в ходе анализа системы менеджмента качества со стороны руководства предприятия.</w:t>
      </w:r>
    </w:p>
    <w:sectPr w:rsidR="00DF2EB2" w:rsidRPr="00754B14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4C400" w14:textId="77777777" w:rsidR="00B8047F" w:rsidRDefault="00B8047F" w:rsidP="00BE20B7">
      <w:r>
        <w:separator/>
      </w:r>
    </w:p>
  </w:endnote>
  <w:endnote w:type="continuationSeparator" w:id="0">
    <w:p w14:paraId="2324A078" w14:textId="77777777" w:rsidR="00B8047F" w:rsidRDefault="00B8047F" w:rsidP="00BE2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EF2">
          <w:rPr>
            <w:noProof/>
          </w:rPr>
          <w:t>2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6EC6F" w14:textId="77777777" w:rsidR="00B8047F" w:rsidRDefault="00B8047F" w:rsidP="00BE20B7">
      <w:r>
        <w:separator/>
      </w:r>
    </w:p>
  </w:footnote>
  <w:footnote w:type="continuationSeparator" w:id="0">
    <w:p w14:paraId="2CA39F68" w14:textId="77777777" w:rsidR="00B8047F" w:rsidRDefault="00B8047F" w:rsidP="00BE2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00057D43"/>
    <w:multiLevelType w:val="multilevel"/>
    <w:tmpl w:val="9886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96BF8"/>
    <w:multiLevelType w:val="hybridMultilevel"/>
    <w:tmpl w:val="D690EB02"/>
    <w:lvl w:ilvl="0" w:tplc="4DD6A3E4">
      <w:start w:val="2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4139D5"/>
    <w:multiLevelType w:val="hybridMultilevel"/>
    <w:tmpl w:val="C9C87E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F383F"/>
    <w:multiLevelType w:val="multilevel"/>
    <w:tmpl w:val="0D56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F67F8"/>
    <w:multiLevelType w:val="multilevel"/>
    <w:tmpl w:val="D07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C3A0F"/>
    <w:multiLevelType w:val="hybridMultilevel"/>
    <w:tmpl w:val="EA462084"/>
    <w:lvl w:ilvl="0" w:tplc="6B865450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CC6506"/>
    <w:multiLevelType w:val="multilevel"/>
    <w:tmpl w:val="BC603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FA48E1"/>
    <w:multiLevelType w:val="hybridMultilevel"/>
    <w:tmpl w:val="3FEE0AD2"/>
    <w:lvl w:ilvl="0" w:tplc="4AF6260A">
      <w:start w:val="1"/>
      <w:numFmt w:val="decimal"/>
      <w:lvlText w:val="%1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2743A9E"/>
    <w:multiLevelType w:val="singleLevel"/>
    <w:tmpl w:val="6B88B938"/>
    <w:lvl w:ilvl="0">
      <w:start w:val="82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64B364FB"/>
    <w:multiLevelType w:val="multilevel"/>
    <w:tmpl w:val="6A2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"/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1"/>
  </w:num>
  <w:num w:numId="11">
    <w:abstractNumId w:val="9"/>
  </w:num>
  <w:num w:numId="12">
    <w:abstractNumId w:val="4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2A9"/>
    <w:rsid w:val="0004454A"/>
    <w:rsid w:val="00052B25"/>
    <w:rsid w:val="0007761E"/>
    <w:rsid w:val="000837D3"/>
    <w:rsid w:val="000A6347"/>
    <w:rsid w:val="000B6E3B"/>
    <w:rsid w:val="000E2B12"/>
    <w:rsid w:val="00106D0F"/>
    <w:rsid w:val="00131593"/>
    <w:rsid w:val="00147BEE"/>
    <w:rsid w:val="0017640E"/>
    <w:rsid w:val="001A0BF8"/>
    <w:rsid w:val="001A3C03"/>
    <w:rsid w:val="001C2EFA"/>
    <w:rsid w:val="001E3400"/>
    <w:rsid w:val="002736E1"/>
    <w:rsid w:val="00281ADD"/>
    <w:rsid w:val="00282069"/>
    <w:rsid w:val="002A2F51"/>
    <w:rsid w:val="002A30D0"/>
    <w:rsid w:val="002C2D85"/>
    <w:rsid w:val="002D636E"/>
    <w:rsid w:val="002E0D57"/>
    <w:rsid w:val="002E210B"/>
    <w:rsid w:val="003106FF"/>
    <w:rsid w:val="00315671"/>
    <w:rsid w:val="00317220"/>
    <w:rsid w:val="00334F97"/>
    <w:rsid w:val="00342236"/>
    <w:rsid w:val="00342E1F"/>
    <w:rsid w:val="00352154"/>
    <w:rsid w:val="00363742"/>
    <w:rsid w:val="003657FB"/>
    <w:rsid w:val="003665C7"/>
    <w:rsid w:val="003A6C0F"/>
    <w:rsid w:val="003C4EB6"/>
    <w:rsid w:val="003C7139"/>
    <w:rsid w:val="003E7FFB"/>
    <w:rsid w:val="00404856"/>
    <w:rsid w:val="00412D33"/>
    <w:rsid w:val="0043135D"/>
    <w:rsid w:val="0045655B"/>
    <w:rsid w:val="00461EDA"/>
    <w:rsid w:val="00483F04"/>
    <w:rsid w:val="00495CAE"/>
    <w:rsid w:val="004A28EC"/>
    <w:rsid w:val="0050061D"/>
    <w:rsid w:val="005055AB"/>
    <w:rsid w:val="00523182"/>
    <w:rsid w:val="005422E1"/>
    <w:rsid w:val="00546842"/>
    <w:rsid w:val="0055399E"/>
    <w:rsid w:val="005920F2"/>
    <w:rsid w:val="005A3EA7"/>
    <w:rsid w:val="005E55F4"/>
    <w:rsid w:val="005E729F"/>
    <w:rsid w:val="00606691"/>
    <w:rsid w:val="006126B2"/>
    <w:rsid w:val="0062201D"/>
    <w:rsid w:val="00631F67"/>
    <w:rsid w:val="006430CD"/>
    <w:rsid w:val="006479F5"/>
    <w:rsid w:val="00680048"/>
    <w:rsid w:val="006D29FD"/>
    <w:rsid w:val="006D5DE3"/>
    <w:rsid w:val="006E4C7A"/>
    <w:rsid w:val="006E7157"/>
    <w:rsid w:val="00705421"/>
    <w:rsid w:val="007079E4"/>
    <w:rsid w:val="00754B14"/>
    <w:rsid w:val="00757989"/>
    <w:rsid w:val="007859C6"/>
    <w:rsid w:val="00793D15"/>
    <w:rsid w:val="00797DB1"/>
    <w:rsid w:val="007A28A4"/>
    <w:rsid w:val="007D4111"/>
    <w:rsid w:val="008073B4"/>
    <w:rsid w:val="00843CA7"/>
    <w:rsid w:val="00852BB6"/>
    <w:rsid w:val="008611E2"/>
    <w:rsid w:val="00866646"/>
    <w:rsid w:val="00872017"/>
    <w:rsid w:val="008A0646"/>
    <w:rsid w:val="008D7CAF"/>
    <w:rsid w:val="008E6247"/>
    <w:rsid w:val="00905DCB"/>
    <w:rsid w:val="00965FFC"/>
    <w:rsid w:val="009E238D"/>
    <w:rsid w:val="00A00724"/>
    <w:rsid w:val="00A05DAB"/>
    <w:rsid w:val="00A25ACE"/>
    <w:rsid w:val="00A25BA9"/>
    <w:rsid w:val="00A3174A"/>
    <w:rsid w:val="00A536D4"/>
    <w:rsid w:val="00A57D72"/>
    <w:rsid w:val="00A66C63"/>
    <w:rsid w:val="00A92ED6"/>
    <w:rsid w:val="00AC53C4"/>
    <w:rsid w:val="00AE6A86"/>
    <w:rsid w:val="00AF22A9"/>
    <w:rsid w:val="00B0304A"/>
    <w:rsid w:val="00B479BE"/>
    <w:rsid w:val="00B47AF7"/>
    <w:rsid w:val="00B55EF2"/>
    <w:rsid w:val="00B56076"/>
    <w:rsid w:val="00B61559"/>
    <w:rsid w:val="00B6546E"/>
    <w:rsid w:val="00B8047F"/>
    <w:rsid w:val="00B87E95"/>
    <w:rsid w:val="00BB1CFB"/>
    <w:rsid w:val="00BE20B7"/>
    <w:rsid w:val="00C20BCA"/>
    <w:rsid w:val="00C43AF5"/>
    <w:rsid w:val="00C51B93"/>
    <w:rsid w:val="00C5320F"/>
    <w:rsid w:val="00C97D39"/>
    <w:rsid w:val="00CE0072"/>
    <w:rsid w:val="00D02136"/>
    <w:rsid w:val="00D066B2"/>
    <w:rsid w:val="00D26843"/>
    <w:rsid w:val="00D45E45"/>
    <w:rsid w:val="00D54471"/>
    <w:rsid w:val="00D73403"/>
    <w:rsid w:val="00D7387B"/>
    <w:rsid w:val="00D82011"/>
    <w:rsid w:val="00D85536"/>
    <w:rsid w:val="00DA0A3F"/>
    <w:rsid w:val="00DA637B"/>
    <w:rsid w:val="00DB3AD2"/>
    <w:rsid w:val="00DE7AA0"/>
    <w:rsid w:val="00DF2EB2"/>
    <w:rsid w:val="00DF4A56"/>
    <w:rsid w:val="00E230D1"/>
    <w:rsid w:val="00E30DEF"/>
    <w:rsid w:val="00E55EC3"/>
    <w:rsid w:val="00E61A43"/>
    <w:rsid w:val="00EB6202"/>
    <w:rsid w:val="00EC7310"/>
    <w:rsid w:val="00ED208C"/>
    <w:rsid w:val="00ED5734"/>
    <w:rsid w:val="00EF21D1"/>
    <w:rsid w:val="00EF3840"/>
    <w:rsid w:val="00F026FC"/>
    <w:rsid w:val="00F16662"/>
    <w:rsid w:val="00F37913"/>
    <w:rsid w:val="00F508AC"/>
    <w:rsid w:val="00F52D9A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  <w15:docId w15:val="{47321B7A-A4C6-413D-991A-9D90D932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22A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6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b">
    <w:name w:val="b"/>
    <w:basedOn w:val="a0"/>
    <w:rsid w:val="0062201D"/>
  </w:style>
  <w:style w:type="character" w:customStyle="1" w:styleId="mw-headline">
    <w:name w:val="mw-headline"/>
    <w:basedOn w:val="a0"/>
    <w:rsid w:val="00B47AF7"/>
  </w:style>
  <w:style w:type="character" w:customStyle="1" w:styleId="30">
    <w:name w:val="Заголовок 3 Знак"/>
    <w:basedOn w:val="a0"/>
    <w:link w:val="3"/>
    <w:uiPriority w:val="9"/>
    <w:semiHidden/>
    <w:rsid w:val="0086664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field">
    <w:name w:val="field"/>
    <w:basedOn w:val="a0"/>
    <w:rsid w:val="00866646"/>
  </w:style>
  <w:style w:type="paragraph" w:customStyle="1" w:styleId="note">
    <w:name w:val="note"/>
    <w:basedOn w:val="a"/>
    <w:rsid w:val="0086664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5FBA8-DFF9-45D4-8235-92719025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7</Pages>
  <Words>2171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105</cp:revision>
  <dcterms:created xsi:type="dcterms:W3CDTF">2020-12-06T17:57:00Z</dcterms:created>
  <dcterms:modified xsi:type="dcterms:W3CDTF">2022-04-02T18:55:00Z</dcterms:modified>
</cp:coreProperties>
</file>