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E537D0" w:rsidRPr="004D617A">
        <w:rPr>
          <w:sz w:val="28"/>
          <w:szCs w:val="28"/>
        </w:rPr>
        <w:t>автомобилей 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E537D0" w:rsidRPr="004D617A">
        <w:rPr>
          <w:sz w:val="28"/>
          <w:szCs w:val="28"/>
        </w:rPr>
        <w:t>автомобилей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сократить время на </w:t>
      </w:r>
      <w:r w:rsidR="008D37A9" w:rsidRPr="004D617A">
        <w:rPr>
          <w:sz w:val="28"/>
          <w:szCs w:val="28"/>
        </w:rPr>
        <w:t xml:space="preserve">оформление </w:t>
      </w:r>
      <w:r w:rsidR="00E537D0" w:rsidRPr="004D617A">
        <w:rPr>
          <w:sz w:val="28"/>
          <w:szCs w:val="28"/>
        </w:rPr>
        <w:t>выдачу и учет путевок</w:t>
      </w:r>
      <w:r w:rsidR="0011325D" w:rsidRPr="004D617A">
        <w:rPr>
          <w:sz w:val="28"/>
          <w:szCs w:val="28"/>
        </w:rPr>
        <w:t xml:space="preserve">, </w:t>
      </w:r>
      <w:r w:rsidRPr="004D617A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C52930" w:rsidRPr="004D617A">
        <w:rPr>
          <w:sz w:val="28"/>
        </w:rPr>
        <w:t>б</w:t>
      </w:r>
      <w:r w:rsidR="0011325D" w:rsidRPr="004D617A">
        <w:rPr>
          <w:sz w:val="28"/>
        </w:rPr>
        <w:t xml:space="preserve"> </w:t>
      </w:r>
      <w:r w:rsidR="00C52930" w:rsidRPr="004D617A">
        <w:rPr>
          <w:sz w:val="28"/>
        </w:rPr>
        <w:t xml:space="preserve">автомобилях, водителях </w:t>
      </w:r>
      <w:r w:rsidR="008D37A9" w:rsidRPr="004D617A">
        <w:rPr>
          <w:sz w:val="28"/>
        </w:rPr>
        <w:t xml:space="preserve">и </w:t>
      </w:r>
      <w:r w:rsidR="005C01CB" w:rsidRPr="004D617A">
        <w:rPr>
          <w:sz w:val="28"/>
        </w:rPr>
        <w:t>п</w:t>
      </w:r>
      <w:r w:rsidR="00C52930" w:rsidRPr="004D617A">
        <w:rPr>
          <w:sz w:val="28"/>
        </w:rPr>
        <w:t>утевках</w:t>
      </w:r>
      <w:r w:rsidR="0056130C" w:rsidRPr="004D617A">
        <w:rPr>
          <w:sz w:val="28"/>
        </w:rPr>
        <w:t xml:space="preserve"> 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>Приложение помогает осуществлять поиск в таблицах базы данных, формировать и выводить отчеты о путевках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выдачи путевок водителям организации, получения быстрой справочной информации по путевкам, автомобилям, водителям организации, формирования отчета по выданным путевкам с указанием автомобиля, водителя, пункта отправления и прибытия, даты поездки.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>астью применения разрабатываемого приложения может являться небольшая организация, основным видом деятельности которой не является сфера интенсивных грузоперевозок. Автоматизация учета путевок позволит упростить процесс контроля расхода топлива и учета рабочего времени водителей.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EA21A0">
        <w:rPr>
          <w:szCs w:val="28"/>
          <w:lang w:val="ru-RU"/>
        </w:rPr>
        <w:t>В настоящее в</w:t>
      </w:r>
      <w:r>
        <w:rPr>
          <w:szCs w:val="28"/>
          <w:lang w:val="ru-RU"/>
        </w:rPr>
        <w:t xml:space="preserve"> стране осуществляется интенсивное использование автотранспорта для обеспечения быстрой доставки грузов и людей в места их назначения. Отсутствие необходимости согласования графика передвижения, как это бывает при использовании железнодорожного транспорта позволяет более эффективно использовать рабочее время сотрудников организации. Существуют </w:t>
      </w:r>
      <w:r w:rsidR="00792E47">
        <w:rPr>
          <w:szCs w:val="28"/>
          <w:lang w:val="ru-RU"/>
        </w:rPr>
        <w:t>программы,</w:t>
      </w:r>
      <w:r>
        <w:rPr>
          <w:szCs w:val="28"/>
          <w:lang w:val="ru-RU"/>
        </w:rPr>
        <w:t xml:space="preserve"> облегчающие учет путевок автотранспорта и автомобилей, например такие как 1С и т.п., однако для небольших организаций стоимость лицензии на использование данных программных средств непозволительно высока для небольших организаций, а </w:t>
      </w:r>
      <w:r w:rsidR="00792E47">
        <w:rPr>
          <w:szCs w:val="28"/>
          <w:lang w:val="ru-RU"/>
        </w:rPr>
        <w:t>возможности,</w:t>
      </w:r>
      <w:r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слишком обширны для усвоения пользователем. К тому же за счет универсальности лицензионных программных средств выполнение простых действий влечет за собой повышенную и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Полное наименование программного средства «Учет автомобилей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Краткое наименование программного средства: «ПС учета автомобилей».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proofErr w:type="spellStart"/>
      <w:r w:rsidRPr="004D617A">
        <w:rPr>
          <w:rFonts w:eastAsia="Times New Roman"/>
          <w:sz w:val="28"/>
          <w:szCs w:val="28"/>
        </w:rPr>
        <w:t>Любаль</w:t>
      </w:r>
      <w:proofErr w:type="spellEnd"/>
      <w:r w:rsidRPr="004D617A">
        <w:rPr>
          <w:rFonts w:eastAsia="Times New Roman"/>
          <w:sz w:val="28"/>
          <w:szCs w:val="28"/>
        </w:rPr>
        <w:t xml:space="preserve"> Ольга Игоревна,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Информационная система для учета автотранспорта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хранение информации о водителях;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хранение информации об автомобилях и используемом топливе;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выдачу и учет путевок автотранспортных средств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замещение ручного учета автотранспорта и топлива на автоматизированное, что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0E21A5">
        <w:rPr>
          <w:rFonts w:eastAsia="Times New Roman"/>
          <w:sz w:val="28"/>
          <w:szCs w:val="28"/>
        </w:rPr>
        <w:t>водителях</w:t>
      </w:r>
      <w:r w:rsidR="00C40DC8">
        <w:rPr>
          <w:rFonts w:eastAsia="Times New Roman"/>
          <w:sz w:val="28"/>
          <w:szCs w:val="28"/>
        </w:rPr>
        <w:t>, автомобилях и путевках на автомобили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Объектом автоматизации является рабочее место экономиста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Критерием оценки достижения целей создания программного средства является упрощение ведения учета путевок, автотранспорта и топлива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добавлять данные об автомобилях, водителях, путевках и топливе;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производить редактирование информации о поездках;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792E47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73410" cy="4271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30" cy="42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путевку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путевке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водителя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водителе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автомобиль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об автомобиле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Изменить данные в базе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Поддержание актуальности базы данных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путевкам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текущим путевкам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автомобилям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автомобилям</w:t>
            </w:r>
          </w:p>
        </w:tc>
      </w:tr>
    </w:tbl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E01076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 w:rsidRPr="004D617A">
        <w:rPr>
          <w:noProof/>
          <w:sz w:val="28"/>
          <w:highlight w:val="yellow"/>
        </w:rPr>
        <w:drawing>
          <wp:inline distT="0" distB="0" distL="0" distR="0">
            <wp:extent cx="5651500" cy="4902200"/>
            <wp:effectExtent l="0" t="0" r="0" b="0"/>
            <wp:docPr id="30" name="Рисунок 5" descr="classS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_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E01076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2150" cy="4114800"/>
            <wp:effectExtent l="0" t="0" r="0" b="0"/>
            <wp:docPr id="29" name="Рисунок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4" w:name="_Toc99359339"/>
      <w:bookmarkStart w:id="45" w:name="_Toc99359391"/>
      <w:bookmarkStart w:id="46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4"/>
      <w:bookmarkEnd w:id="45"/>
      <w:bookmarkEnd w:id="46"/>
    </w:p>
    <w:p w:rsidR="00FC3F63" w:rsidRDefault="00E9715F" w:rsidP="00FC3F63">
      <w:pPr>
        <w:pStyle w:val="2"/>
        <w:rPr>
          <w:szCs w:val="28"/>
        </w:rPr>
      </w:pPr>
      <w:bookmarkStart w:id="47" w:name="_Toc99359340"/>
      <w:bookmarkStart w:id="48" w:name="_Toc99359392"/>
      <w:bookmarkStart w:id="49" w:name="_Toc99360264"/>
      <w:r w:rsidRPr="004D617A">
        <w:t>3.1 Определение формы представления входных и выходных данных</w:t>
      </w:r>
      <w:bookmarkEnd w:id="47"/>
      <w:bookmarkEnd w:id="48"/>
      <w:bookmarkEnd w:id="49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0" w:name="_Toc187488"/>
      <w:bookmarkStart w:id="51" w:name="_Toc189302"/>
      <w:bookmarkStart w:id="52" w:name="_Toc99359341"/>
      <w:bookmarkStart w:id="53" w:name="_Toc99359393"/>
      <w:bookmarkStart w:id="54" w:name="_Toc99360265"/>
      <w:r w:rsidRPr="004D617A">
        <w:t>3.2 Тестирование программного средства</w:t>
      </w:r>
      <w:bookmarkEnd w:id="50"/>
      <w:bookmarkEnd w:id="51"/>
      <w:bookmarkEnd w:id="52"/>
      <w:bookmarkEnd w:id="53"/>
      <w:bookmarkEnd w:id="54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5" w:name="_Toc99359342"/>
      <w:bookmarkStart w:id="56" w:name="_Toc99359394"/>
      <w:bookmarkStart w:id="57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5"/>
      <w:bookmarkEnd w:id="56"/>
      <w:bookmarkEnd w:id="57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8" w:name="_Toc99359343"/>
      <w:bookmarkStart w:id="59" w:name="_Toc99359395"/>
      <w:bookmarkStart w:id="60" w:name="_Toc99360267"/>
      <w:bookmarkStart w:id="61" w:name="_Toc205144293"/>
      <w:r w:rsidRPr="004D617A">
        <w:t>3.4 Разработка справочной системы</w:t>
      </w:r>
      <w:bookmarkEnd w:id="58"/>
      <w:bookmarkEnd w:id="59"/>
      <w:bookmarkEnd w:id="60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2" w:name="_Toc187489"/>
      <w:bookmarkStart w:id="63" w:name="_Toc189303"/>
      <w:bookmarkStart w:id="64" w:name="_Toc99359344"/>
      <w:bookmarkStart w:id="65" w:name="_Toc99359396"/>
      <w:bookmarkStart w:id="66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1"/>
      <w:r w:rsidR="00E9715F" w:rsidRPr="00E82782">
        <w:rPr>
          <w:rFonts w:ascii="Times New Roman" w:hAnsi="Times New Roman"/>
        </w:rPr>
        <w:t>е</w:t>
      </w:r>
      <w:bookmarkEnd w:id="62"/>
      <w:bookmarkEnd w:id="63"/>
      <w:bookmarkEnd w:id="64"/>
      <w:bookmarkEnd w:id="65"/>
      <w:bookmarkEnd w:id="66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E5510F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E5510F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E5510F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7" w:name="_Toc99359345"/>
      <w:bookmarkStart w:id="68" w:name="_Toc99359397"/>
      <w:bookmarkStart w:id="69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7"/>
      <w:bookmarkEnd w:id="68"/>
      <w:bookmarkEnd w:id="69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0" w:name="_Toc210813382"/>
      <w:bookmarkStart w:id="71" w:name="_Toc86569679"/>
      <w:bookmarkStart w:id="72" w:name="_Toc86568966"/>
      <w:bookmarkStart w:id="73" w:name="_Toc86486012"/>
      <w:bookmarkStart w:id="74" w:name="_Toc86485674"/>
      <w:bookmarkStart w:id="75" w:name="_Toc30404089"/>
      <w:bookmarkStart w:id="76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0"/>
      <w:bookmarkEnd w:id="71"/>
      <w:bookmarkEnd w:id="72"/>
      <w:bookmarkEnd w:id="73"/>
      <w:bookmarkEnd w:id="74"/>
      <w:bookmarkEnd w:id="75"/>
      <w:bookmarkEnd w:id="76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, Д. C# 7.0. Справочник. Полное описание языка / Д. </w:t>
      </w: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, Б. </w:t>
      </w: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 — СПб.: ООО «</w:t>
      </w:r>
      <w:proofErr w:type="spellStart"/>
      <w:r w:rsidRPr="00444233">
        <w:rPr>
          <w:sz w:val="28"/>
          <w:szCs w:val="28"/>
        </w:rPr>
        <w:t>Альфакнига</w:t>
      </w:r>
      <w:proofErr w:type="spellEnd"/>
      <w:r w:rsidRPr="00444233">
        <w:rPr>
          <w:sz w:val="28"/>
          <w:szCs w:val="28"/>
        </w:rPr>
        <w:t>», 2018.</w:t>
      </w: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r w:rsidRPr="00444233">
        <w:rPr>
          <w:sz w:val="28"/>
          <w:szCs w:val="28"/>
        </w:rPr>
        <w:t>Павловская, Т.А. C#. Программирование на языке высокого уровня / Т.А. Павловская. —  СПб.: Питер, 2015.</w:t>
      </w:r>
    </w:p>
    <w:p w:rsidR="00444233" w:rsidRPr="004D617A" w:rsidRDefault="00444233" w:rsidP="00444233">
      <w:pPr>
        <w:numPr>
          <w:ilvl w:val="0"/>
          <w:numId w:val="26"/>
        </w:numPr>
        <w:tabs>
          <w:tab w:val="left" w:pos="289"/>
          <w:tab w:val="left" w:pos="851"/>
        </w:tabs>
        <w:suppressAutoHyphens/>
        <w:ind w:left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Стиллмен</w:t>
      </w:r>
      <w:proofErr w:type="spellEnd"/>
      <w:r w:rsidRPr="00444233">
        <w:rPr>
          <w:sz w:val="28"/>
          <w:szCs w:val="28"/>
        </w:rPr>
        <w:t xml:space="preserve">, Э. Изучаем С# / Э. </w:t>
      </w:r>
      <w:proofErr w:type="spellStart"/>
      <w:r w:rsidRPr="00444233">
        <w:rPr>
          <w:sz w:val="28"/>
          <w:szCs w:val="28"/>
        </w:rPr>
        <w:t>Стиллмен</w:t>
      </w:r>
      <w:proofErr w:type="spellEnd"/>
      <w:r w:rsidRPr="00444233">
        <w:rPr>
          <w:sz w:val="28"/>
          <w:szCs w:val="28"/>
        </w:rPr>
        <w:t>, Дж. Грин. СПб.: Питер, 2014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Троелсен</w:t>
      </w:r>
      <w:proofErr w:type="spellEnd"/>
      <w:r w:rsidRPr="00444233">
        <w:rPr>
          <w:sz w:val="28"/>
          <w:szCs w:val="28"/>
        </w:rPr>
        <w:t xml:space="preserve">, Э. Язык программирования C# 7 и платформы .NET и .NET </w:t>
      </w:r>
      <w:proofErr w:type="spellStart"/>
      <w:r w:rsidRPr="00444233">
        <w:rPr>
          <w:sz w:val="28"/>
          <w:szCs w:val="28"/>
        </w:rPr>
        <w:t>Core</w:t>
      </w:r>
      <w:proofErr w:type="spellEnd"/>
      <w:r w:rsidRPr="00444233">
        <w:rPr>
          <w:sz w:val="28"/>
          <w:szCs w:val="28"/>
        </w:rPr>
        <w:t xml:space="preserve"> / Эндрю </w:t>
      </w:r>
      <w:proofErr w:type="spellStart"/>
      <w:r w:rsidRPr="00444233">
        <w:rPr>
          <w:sz w:val="28"/>
          <w:szCs w:val="28"/>
        </w:rPr>
        <w:t>Троелсен</w:t>
      </w:r>
      <w:proofErr w:type="spellEnd"/>
      <w:r w:rsidRPr="00444233">
        <w:rPr>
          <w:sz w:val="28"/>
          <w:szCs w:val="28"/>
        </w:rPr>
        <w:t xml:space="preserve">, Филипп </w:t>
      </w:r>
      <w:proofErr w:type="spellStart"/>
      <w:r w:rsidRPr="00444233">
        <w:rPr>
          <w:sz w:val="28"/>
          <w:szCs w:val="28"/>
        </w:rPr>
        <w:t>Джепикс</w:t>
      </w:r>
      <w:proofErr w:type="spellEnd"/>
      <w:r w:rsidRPr="00444233">
        <w:rPr>
          <w:sz w:val="28"/>
          <w:szCs w:val="28"/>
        </w:rPr>
        <w:t xml:space="preserve"> — СПб.: ООО «Диалектика», 2018 </w:t>
      </w:r>
    </w:p>
    <w:p w:rsid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Фленов</w:t>
      </w:r>
      <w:proofErr w:type="spellEnd"/>
      <w:r w:rsidRPr="00444233">
        <w:rPr>
          <w:sz w:val="28"/>
          <w:szCs w:val="28"/>
        </w:rPr>
        <w:t xml:space="preserve">, М. Е. Библия C# / М. Е. </w:t>
      </w:r>
      <w:proofErr w:type="spellStart"/>
      <w:r w:rsidRPr="00444233">
        <w:rPr>
          <w:sz w:val="28"/>
          <w:szCs w:val="28"/>
        </w:rPr>
        <w:t>Фленов</w:t>
      </w:r>
      <w:proofErr w:type="spellEnd"/>
      <w:r w:rsidRPr="00444233">
        <w:rPr>
          <w:sz w:val="28"/>
          <w:szCs w:val="28"/>
        </w:rPr>
        <w:t xml:space="preserve"> — СПб.: БХВ-Петербург, 2019</w:t>
      </w:r>
    </w:p>
    <w:p w:rsidR="00444233" w:rsidRPr="004D617A" w:rsidRDefault="00444233" w:rsidP="00444233">
      <w:pPr>
        <w:pStyle w:val="28"/>
        <w:numPr>
          <w:ilvl w:val="0"/>
          <w:numId w:val="26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444233" w:rsidRDefault="00444233" w:rsidP="004D617A">
      <w:pPr>
        <w:suppressAutoHyphens/>
        <w:ind w:firstLine="851"/>
        <w:jc w:val="both"/>
        <w:rPr>
          <w:sz w:val="28"/>
          <w:szCs w:val="28"/>
        </w:rPr>
      </w:pPr>
      <w:bookmarkStart w:id="77" w:name="_GoBack"/>
      <w:bookmarkEnd w:id="77"/>
    </w:p>
    <w:p w:rsidR="00444233" w:rsidRDefault="00444233" w:rsidP="004D617A">
      <w:pPr>
        <w:suppressAutoHyphens/>
        <w:ind w:firstLine="851"/>
        <w:jc w:val="both"/>
        <w:rPr>
          <w:sz w:val="28"/>
          <w:szCs w:val="28"/>
        </w:rPr>
        <w:sectPr w:rsidR="00444233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10F" w:rsidRDefault="00E5510F">
      <w:r>
        <w:separator/>
      </w:r>
    </w:p>
  </w:endnote>
  <w:endnote w:type="continuationSeparator" w:id="0">
    <w:p w:rsidR="00E5510F" w:rsidRDefault="00E5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105A5" w:rsidRDefault="00E105A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E105A5" w:rsidRDefault="00E105A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E105A5" w:rsidRDefault="00E105A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10F" w:rsidRDefault="00E5510F">
      <w:r>
        <w:separator/>
      </w:r>
    </w:p>
  </w:footnote>
  <w:footnote w:type="continuationSeparator" w:id="0">
    <w:p w:rsidR="00E5510F" w:rsidRDefault="00E55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EB7428" w:rsidRDefault="00E105A5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E105A5" w:rsidRPr="006A08C0" w:rsidRDefault="00E105A5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C845B0" w:rsidRDefault="00E105A5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EB7428" w:rsidRDefault="00E105A5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E105A5" w:rsidRPr="006A08C0" w:rsidRDefault="00E105A5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105A5" w:rsidRPr="00C845B0" w:rsidRDefault="00E105A5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822A22"/>
    <w:multiLevelType w:val="hybridMultilevel"/>
    <w:tmpl w:val="3C2A9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1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3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17"/>
  </w:num>
  <w:num w:numId="5">
    <w:abstractNumId w:val="22"/>
  </w:num>
  <w:num w:numId="6">
    <w:abstractNumId w:val="3"/>
  </w:num>
  <w:num w:numId="7">
    <w:abstractNumId w:val="13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6"/>
  </w:num>
  <w:num w:numId="17">
    <w:abstractNumId w:val="0"/>
  </w:num>
  <w:num w:numId="18">
    <w:abstractNumId w:val="14"/>
  </w:num>
  <w:num w:numId="19">
    <w:abstractNumId w:val="12"/>
  </w:num>
  <w:num w:numId="20">
    <w:abstractNumId w:val="19"/>
  </w:num>
  <w:num w:numId="21">
    <w:abstractNumId w:val="10"/>
  </w:num>
  <w:num w:numId="22">
    <w:abstractNumId w:val="18"/>
  </w:num>
  <w:num w:numId="23">
    <w:abstractNumId w:val="23"/>
  </w:num>
  <w:num w:numId="24">
    <w:abstractNumId w:val="20"/>
  </w:num>
  <w:num w:numId="25">
    <w:abstractNumId w:val="7"/>
  </w:num>
  <w:num w:numId="2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233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510F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8264B5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FFEB-2511-4618-894A-0B53FE86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23</Pages>
  <Words>3438</Words>
  <Characters>19601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23</cp:revision>
  <cp:lastPrinted>2006-01-13T18:05:00Z</cp:lastPrinted>
  <dcterms:created xsi:type="dcterms:W3CDTF">2022-04-06T07:19:00Z</dcterms:created>
  <dcterms:modified xsi:type="dcterms:W3CDTF">2022-05-11T13:07:00Z</dcterms:modified>
</cp:coreProperties>
</file>