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F3A" w:rsidRPr="00331F3A" w:rsidRDefault="00331F3A" w:rsidP="00331F3A">
      <w:pPr>
        <w:keepNext/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</w:pPr>
      <w:r w:rsidRPr="00331F3A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ЕДИНЕН ДОКУМЕНТ</w:t>
      </w:r>
    </w:p>
    <w:p w:rsidR="00331F3A" w:rsidRPr="00331F3A" w:rsidRDefault="00331F3A" w:rsidP="00331F3A">
      <w:pPr>
        <w:keepNext/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>Наименования за произход и географски указания на селскостопански продукти</w:t>
      </w:r>
    </w:p>
    <w:p w:rsidR="00331F3A" w:rsidRPr="00331F3A" w:rsidRDefault="00331F3A" w:rsidP="00331F3A">
      <w:pPr>
        <w:spacing w:after="6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</w:p>
    <w:p w:rsidR="00331F3A" w:rsidRPr="00331F3A" w:rsidRDefault="00331F3A" w:rsidP="00331F3A">
      <w:pPr>
        <w:keepNext/>
        <w:numPr>
          <w:ilvl w:val="0"/>
          <w:numId w:val="1"/>
        </w:numPr>
        <w:tabs>
          <w:tab w:val="num" w:pos="480"/>
        </w:tabs>
        <w:spacing w:before="240" w:after="240" w:line="240" w:lineRule="auto"/>
        <w:ind w:left="360"/>
        <w:contextualSpacing/>
        <w:outlineLvl w:val="0"/>
        <w:rPr>
          <w:rFonts w:ascii="Times New Roman" w:eastAsia="Times New Roman" w:hAnsi="Times New Roman" w:cs="Times New Roman"/>
          <w:b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>Наименование/наименования</w:t>
      </w:r>
    </w:p>
    <w:p w:rsidR="00331F3A" w:rsidRPr="00331F3A" w:rsidRDefault="00331F3A" w:rsidP="00331F3A">
      <w:pPr>
        <w:keepNext/>
        <w:tabs>
          <w:tab w:val="num" w:pos="480"/>
        </w:tabs>
        <w:spacing w:before="240" w:after="240" w:line="240" w:lineRule="auto"/>
        <w:ind w:left="450" w:hanging="450"/>
        <w:outlineLvl w:val="0"/>
        <w:rPr>
          <w:rFonts w:ascii="Times New Roman" w:eastAsia="Times New Roman" w:hAnsi="Times New Roman" w:cs="Times New Roman"/>
          <w:b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>2.</w:t>
      </w: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ab/>
        <w:t>Вид на географското означение</w:t>
      </w:r>
    </w:p>
    <w:p w:rsidR="00331F3A" w:rsidRPr="00331F3A" w:rsidRDefault="00331F3A" w:rsidP="00331F3A">
      <w:pPr>
        <w:spacing w:after="24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0"/>
          <w:lang w:val="bg-BG"/>
        </w:rPr>
      </w:pPr>
      <w:sdt>
        <w:sdtPr>
          <w:rPr>
            <w:rFonts w:ascii="Times New Roman" w:eastAsia="Times New Roman" w:hAnsi="Times New Roman" w:cs="Times New Roman"/>
            <w:sz w:val="24"/>
            <w:szCs w:val="20"/>
            <w:lang w:val="bg-BG"/>
          </w:rPr>
          <w:id w:val="1674914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1F3A">
            <w:rPr>
              <w:rFonts w:ascii="Segoe UI Symbol" w:eastAsia="Times New Roman" w:hAnsi="Segoe UI Symbol" w:cs="Segoe UI Symbol"/>
              <w:sz w:val="24"/>
              <w:szCs w:val="20"/>
              <w:lang w:val="bg-BG"/>
            </w:rPr>
            <w:t>☐</w:t>
          </w:r>
        </w:sdtContent>
      </w:sdt>
      <w:r w:rsidRPr="00331F3A">
        <w:rPr>
          <w:rFonts w:ascii="Times New Roman" w:eastAsia="Times New Roman" w:hAnsi="Times New Roman" w:cs="Times New Roman"/>
          <w:sz w:val="24"/>
          <w:szCs w:val="20"/>
          <w:lang w:val="bg-BG"/>
        </w:rPr>
        <w:t xml:space="preserve"> ЗНП</w:t>
      </w:r>
    </w:p>
    <w:p w:rsidR="00331F3A" w:rsidRPr="00331F3A" w:rsidRDefault="00331F3A" w:rsidP="00331F3A">
      <w:pPr>
        <w:spacing w:after="24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0"/>
          <w:lang w:val="bg-BG"/>
        </w:rPr>
      </w:pPr>
      <w:sdt>
        <w:sdtPr>
          <w:rPr>
            <w:rFonts w:ascii="Times New Roman" w:eastAsia="Times New Roman" w:hAnsi="Times New Roman" w:cs="Times New Roman"/>
            <w:sz w:val="24"/>
            <w:szCs w:val="20"/>
            <w:lang w:val="bg-BG"/>
          </w:rPr>
          <w:id w:val="-194835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1F3A">
            <w:rPr>
              <w:rFonts w:ascii="Segoe UI Symbol" w:eastAsia="Times New Roman" w:hAnsi="Segoe UI Symbol" w:cs="Segoe UI Symbol"/>
              <w:sz w:val="24"/>
              <w:szCs w:val="20"/>
              <w:lang w:val="bg-BG"/>
            </w:rPr>
            <w:t>☐</w:t>
          </w:r>
        </w:sdtContent>
      </w:sdt>
      <w:r w:rsidRPr="00331F3A">
        <w:rPr>
          <w:rFonts w:ascii="Times New Roman" w:eastAsia="Times New Roman" w:hAnsi="Times New Roman" w:cs="Times New Roman"/>
          <w:sz w:val="24"/>
          <w:szCs w:val="20"/>
          <w:lang w:val="bg-BG"/>
        </w:rPr>
        <w:t xml:space="preserve"> ЗГУ</w:t>
      </w:r>
    </w:p>
    <w:p w:rsidR="00331F3A" w:rsidRPr="00331F3A" w:rsidRDefault="00331F3A" w:rsidP="00331F3A">
      <w:pPr>
        <w:keepNext/>
        <w:tabs>
          <w:tab w:val="num" w:pos="480"/>
        </w:tabs>
        <w:spacing w:before="240" w:after="240" w:line="240" w:lineRule="auto"/>
        <w:ind w:left="450" w:hanging="450"/>
        <w:outlineLvl w:val="0"/>
        <w:rPr>
          <w:rFonts w:ascii="Times New Roman" w:eastAsia="Times New Roman" w:hAnsi="Times New Roman" w:cs="Times New Roman"/>
          <w:b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>3.</w:t>
      </w: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ab/>
        <w:t>Описание на селскостопанския продукт</w:t>
      </w:r>
    </w:p>
    <w:p w:rsidR="00331F3A" w:rsidRPr="00331F3A" w:rsidRDefault="00331F3A" w:rsidP="00331F3A">
      <w:pPr>
        <w:keepNext/>
        <w:numPr>
          <w:ilvl w:val="1"/>
          <w:numId w:val="0"/>
        </w:numPr>
        <w:tabs>
          <w:tab w:val="num" w:pos="1200"/>
        </w:tabs>
        <w:spacing w:after="240" w:line="240" w:lineRule="auto"/>
        <w:ind w:left="1080" w:hanging="630"/>
        <w:outlineLvl w:val="1"/>
        <w:rPr>
          <w:rFonts w:ascii="Times New Roman" w:eastAsia="Times New Roman" w:hAnsi="Times New Roman" w:cs="Times New Roman"/>
          <w:b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>3.1.</w:t>
      </w: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ab/>
        <w:t>Класификация на селскостопанския продукт в съответствие с позицията и кода от Комбинираната номенклатура, както е посочено в член 6, параграф 1 от Регламент (ЕС) 2024/1143</w:t>
      </w:r>
      <w:r>
        <w:rPr>
          <w:rStyle w:val="FootnoteReference"/>
          <w:rFonts w:ascii="Times New Roman" w:eastAsia="Times New Roman" w:hAnsi="Times New Roman" w:cs="Times New Roman"/>
          <w:b/>
          <w:sz w:val="24"/>
          <w:szCs w:val="20"/>
          <w:lang w:val="bg-BG"/>
        </w:rPr>
        <w:footnoteReference w:id="1"/>
      </w:r>
    </w:p>
    <w:p w:rsidR="00331F3A" w:rsidRPr="00331F3A" w:rsidRDefault="00331F3A" w:rsidP="00331F3A">
      <w:pPr>
        <w:keepNext/>
        <w:numPr>
          <w:ilvl w:val="1"/>
          <w:numId w:val="0"/>
        </w:numPr>
        <w:tabs>
          <w:tab w:val="num" w:pos="1200"/>
        </w:tabs>
        <w:spacing w:after="240" w:line="240" w:lineRule="auto"/>
        <w:ind w:left="1080" w:hanging="630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>3.2.</w:t>
      </w: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ab/>
        <w:t>Описание на селскостопанския продукт, за който се отнася регистрираното наименование</w:t>
      </w:r>
    </w:p>
    <w:p w:rsidR="00331F3A" w:rsidRPr="00331F3A" w:rsidRDefault="00331F3A" w:rsidP="00331F3A">
      <w:pPr>
        <w:tabs>
          <w:tab w:val="left" w:pos="2302"/>
        </w:tabs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sz w:val="24"/>
          <w:szCs w:val="20"/>
          <w:lang w:val="bg-BG"/>
        </w:rPr>
        <w:t>Основни елементи, посочени в член 49, параграф 1, буква б) от Регламент (ЕС) 2024/1143.</w:t>
      </w:r>
    </w:p>
    <w:p w:rsidR="00331F3A" w:rsidRPr="00331F3A" w:rsidRDefault="00331F3A" w:rsidP="00331F3A">
      <w:pPr>
        <w:keepNext/>
        <w:numPr>
          <w:ilvl w:val="1"/>
          <w:numId w:val="0"/>
        </w:numPr>
        <w:tabs>
          <w:tab w:val="num" w:pos="1200"/>
        </w:tabs>
        <w:spacing w:after="240" w:line="240" w:lineRule="auto"/>
        <w:ind w:left="1080" w:hanging="630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>3.3.</w:t>
      </w: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ab/>
      </w:r>
      <w:proofErr w:type="spellStart"/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>Дерогация</w:t>
      </w:r>
      <w:proofErr w:type="spellEnd"/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 xml:space="preserve"> относно набавянето на фуражи (само за продукти от животински произход, обозначени със защитено наименование за произход) и ограничения за набавянето на суровини (само за преработени продукти, обозначени със защитено географско указание)</w:t>
      </w:r>
    </w:p>
    <w:p w:rsidR="00331F3A" w:rsidRPr="00331F3A" w:rsidRDefault="00331F3A" w:rsidP="00331F3A">
      <w:pPr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sz w:val="24"/>
          <w:szCs w:val="20"/>
          <w:lang w:val="bg-BG"/>
        </w:rPr>
        <w:t>[</w:t>
      </w: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 xml:space="preserve">За ЗГУ: </w:t>
      </w:r>
      <w:proofErr w:type="spellStart"/>
      <w:r w:rsidRPr="00331F3A">
        <w:rPr>
          <w:rFonts w:ascii="Times New Roman" w:eastAsia="Times New Roman" w:hAnsi="Times New Roman" w:cs="Times New Roman"/>
          <w:sz w:val="24"/>
          <w:szCs w:val="20"/>
          <w:lang w:val="bg-BG"/>
        </w:rPr>
        <w:t>Дерогации</w:t>
      </w:r>
      <w:proofErr w:type="spellEnd"/>
      <w:r w:rsidRPr="00331F3A">
        <w:rPr>
          <w:rFonts w:ascii="Times New Roman" w:eastAsia="Times New Roman" w:hAnsi="Times New Roman" w:cs="Times New Roman"/>
          <w:sz w:val="24"/>
          <w:szCs w:val="20"/>
          <w:lang w:val="bg-BG"/>
        </w:rPr>
        <w:t xml:space="preserve"> относно набавянето на фуражи (само за продукти от животински произход, обозначени със защитено наименование за произход) и ограничения за набавянето на суровини (само за преработени продукти, обозначени със защитено географско указание).</w:t>
      </w:r>
    </w:p>
    <w:p w:rsidR="00331F3A" w:rsidRPr="00331F3A" w:rsidRDefault="00331F3A" w:rsidP="00331F3A">
      <w:pPr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sz w:val="24"/>
          <w:szCs w:val="20"/>
          <w:lang w:val="bg-BG"/>
        </w:rPr>
        <w:t>Посочете всички ограничения по отношение на произхода на суровините. В съответствие с член 47, параграф 4 от Регламент (ЕС) 2024/1143 обосновете всички такива ограничения по отношение на връзката, посочена в член 49, параграф 1, буква е), подточка ii) от същия регламент. Ако няма такива, се оставя празно.]</w:t>
      </w:r>
    </w:p>
    <w:p w:rsidR="00331F3A" w:rsidRPr="00331F3A" w:rsidRDefault="00331F3A" w:rsidP="00331F3A">
      <w:pPr>
        <w:tabs>
          <w:tab w:val="left" w:pos="2302"/>
        </w:tabs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sz w:val="24"/>
          <w:szCs w:val="20"/>
          <w:lang w:val="bg-BG"/>
        </w:rPr>
        <w:lastRenderedPageBreak/>
        <w:t>[</w:t>
      </w: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 xml:space="preserve">За ЗНП: </w:t>
      </w:r>
      <w:r w:rsidRPr="00331F3A">
        <w:rPr>
          <w:rFonts w:ascii="Times New Roman" w:eastAsia="Times New Roman" w:hAnsi="Times New Roman" w:cs="Times New Roman"/>
          <w:sz w:val="24"/>
          <w:szCs w:val="20"/>
          <w:lang w:val="bg-BG"/>
        </w:rPr>
        <w:t>В случай че фуражите произхождат от места извън района, представете подробно описание на тези изключения и посочете основанията. Тези изключения трябва да са в съответствие с член 47, параграфи 1 и 2 от Регламент (ЕС) 2024/1143. Ако няма такива, се оставя празно.]</w:t>
      </w:r>
    </w:p>
    <w:p w:rsidR="00331F3A" w:rsidRPr="00331F3A" w:rsidRDefault="00331F3A" w:rsidP="00331F3A">
      <w:pPr>
        <w:keepNext/>
        <w:numPr>
          <w:ilvl w:val="1"/>
          <w:numId w:val="0"/>
        </w:numPr>
        <w:tabs>
          <w:tab w:val="num" w:pos="1200"/>
        </w:tabs>
        <w:spacing w:after="240" w:line="240" w:lineRule="auto"/>
        <w:ind w:left="1080" w:hanging="630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>3.4.</w:t>
      </w: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ab/>
        <w:t>Специфични етапи на производството, които трябва да бъдат осъществени в определения географски район</w:t>
      </w:r>
    </w:p>
    <w:p w:rsidR="00331F3A" w:rsidRPr="00331F3A" w:rsidRDefault="00331F3A" w:rsidP="00331F3A">
      <w:pPr>
        <w:tabs>
          <w:tab w:val="left" w:pos="2302"/>
        </w:tabs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sz w:val="24"/>
          <w:szCs w:val="20"/>
          <w:lang w:val="bg-BG"/>
        </w:rPr>
        <w:t>[</w:t>
      </w: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 xml:space="preserve">За ЗГУ: </w:t>
      </w:r>
      <w:r w:rsidRPr="00331F3A">
        <w:rPr>
          <w:rFonts w:ascii="Times New Roman" w:eastAsia="Times New Roman" w:hAnsi="Times New Roman" w:cs="Times New Roman"/>
          <w:sz w:val="24"/>
          <w:szCs w:val="20"/>
          <w:lang w:val="bg-BG"/>
        </w:rPr>
        <w:t>Посочете конкретната стъпка, която трябва да се предприеме в определения географски район, и изложете основанията за всички ограничения. Ако ограничението е еквивалентно на ограничение за произхода на суровините, се изисква основание по отношение на връзката, посочена в член 49, параграф 1, буква е), подточка ii) от Регламент (ЕС) 2024/1143. Ако няма такива, се оставя празно.]</w:t>
      </w:r>
    </w:p>
    <w:p w:rsidR="00331F3A" w:rsidRPr="00331F3A" w:rsidRDefault="00331F3A" w:rsidP="00331F3A">
      <w:pPr>
        <w:keepNext/>
        <w:numPr>
          <w:ilvl w:val="1"/>
          <w:numId w:val="0"/>
        </w:numPr>
        <w:tabs>
          <w:tab w:val="num" w:pos="1200"/>
        </w:tabs>
        <w:spacing w:after="240" w:line="240" w:lineRule="auto"/>
        <w:ind w:left="1080" w:hanging="630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>3.5.</w:t>
      </w: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ab/>
        <w:t>Специфични правила за рязане, настъргване, опаковане и др. на продукта, за който се отнася регистрираното наименование</w:t>
      </w:r>
    </w:p>
    <w:p w:rsidR="00331F3A" w:rsidRPr="00331F3A" w:rsidRDefault="00331F3A" w:rsidP="00331F3A">
      <w:pPr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sz w:val="24"/>
          <w:szCs w:val="20"/>
          <w:lang w:val="bg-BG"/>
        </w:rPr>
        <w:t>Следва да се посочат само правила, които са специфични за продукта, а не общоприложими. Ако няма такива, се оставя празно. В случай на ограничения, които произтичат от изисквания за опаковане или от други приложими изисквания, следва да се добави резюме на специфичното за продукта основание, посочено в продуктовата спецификация.</w:t>
      </w:r>
    </w:p>
    <w:p w:rsidR="00331F3A" w:rsidRPr="00331F3A" w:rsidRDefault="00331F3A" w:rsidP="00331F3A">
      <w:pPr>
        <w:keepNext/>
        <w:numPr>
          <w:ilvl w:val="1"/>
          <w:numId w:val="0"/>
        </w:numPr>
        <w:tabs>
          <w:tab w:val="num" w:pos="1200"/>
        </w:tabs>
        <w:spacing w:after="240" w:line="240" w:lineRule="auto"/>
        <w:ind w:left="1080" w:hanging="630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>3.6.</w:t>
      </w: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ab/>
        <w:t>Специфични правила относно етикетирането на земеделския продукт, към който се отнася регистрираното наименование</w:t>
      </w:r>
    </w:p>
    <w:p w:rsidR="00331F3A" w:rsidRPr="00331F3A" w:rsidRDefault="00331F3A" w:rsidP="00331F3A">
      <w:pPr>
        <w:tabs>
          <w:tab w:val="left" w:pos="2302"/>
        </w:tabs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sz w:val="24"/>
          <w:szCs w:val="20"/>
          <w:lang w:val="bg-BG"/>
        </w:rPr>
        <w:t>Следва да се посочат само правила, които са специфични за продукта, а не общоприложими. Ако няма такива, се оставя празно. В случай на ограничения, които произтичат от изискванията към етикетирането, следва да се добави резюме на специфичното за продукта основание, посочено в продуктовата спецификация.</w:t>
      </w:r>
    </w:p>
    <w:p w:rsidR="00331F3A" w:rsidRPr="00331F3A" w:rsidRDefault="00331F3A" w:rsidP="00331F3A">
      <w:pPr>
        <w:keepNext/>
        <w:numPr>
          <w:ilvl w:val="1"/>
          <w:numId w:val="0"/>
        </w:numPr>
        <w:tabs>
          <w:tab w:val="num" w:pos="1200"/>
        </w:tabs>
        <w:spacing w:after="240" w:line="240" w:lineRule="auto"/>
        <w:ind w:left="1080" w:hanging="630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>3.7. Кратко определение на географския район</w:t>
      </w:r>
    </w:p>
    <w:p w:rsidR="00331F3A" w:rsidRPr="00331F3A" w:rsidRDefault="00331F3A" w:rsidP="00331F3A">
      <w:pPr>
        <w:tabs>
          <w:tab w:val="left" w:pos="2302"/>
        </w:tabs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sz w:val="24"/>
          <w:szCs w:val="20"/>
          <w:lang w:val="bg-BG"/>
        </w:rPr>
        <w:t>Ако е целесъобразно, добавете карта на района.</w:t>
      </w:r>
    </w:p>
    <w:p w:rsidR="00331F3A" w:rsidRPr="00331F3A" w:rsidRDefault="00331F3A" w:rsidP="00331F3A">
      <w:pPr>
        <w:keepNext/>
        <w:tabs>
          <w:tab w:val="num" w:pos="480"/>
        </w:tabs>
        <w:spacing w:before="240" w:after="240" w:line="240" w:lineRule="auto"/>
        <w:ind w:left="450" w:hanging="45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>4.</w:t>
      </w: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ab/>
        <w:t>Връзка с географския район</w:t>
      </w:r>
    </w:p>
    <w:p w:rsidR="00331F3A" w:rsidRPr="00331F3A" w:rsidRDefault="00331F3A" w:rsidP="00331F3A">
      <w:pPr>
        <w:keepNext/>
        <w:numPr>
          <w:ilvl w:val="1"/>
          <w:numId w:val="0"/>
        </w:numPr>
        <w:tabs>
          <w:tab w:val="num" w:pos="1200"/>
        </w:tabs>
        <w:spacing w:after="240" w:line="240" w:lineRule="auto"/>
        <w:ind w:left="1080" w:hanging="63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>4.1.</w:t>
      </w: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ab/>
        <w:t>При</w:t>
      </w:r>
      <w:r w:rsidRPr="00331F3A">
        <w:rPr>
          <w:rFonts w:ascii="Times New Roman" w:eastAsia="Times New Roman" w:hAnsi="Times New Roman" w:cs="Times New Roman"/>
          <w:b/>
          <w:bCs/>
          <w:sz w:val="24"/>
          <w:szCs w:val="20"/>
          <w:lang w:val="bg-BG"/>
        </w:rPr>
        <w:t xml:space="preserve"> регистрация на ЗГУ</w:t>
      </w:r>
    </w:p>
    <w:p w:rsidR="00331F3A" w:rsidRPr="00331F3A" w:rsidRDefault="00331F3A" w:rsidP="00331F3A">
      <w:pPr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bCs/>
          <w:sz w:val="24"/>
          <w:szCs w:val="20"/>
          <w:lang w:val="bg-BG"/>
        </w:rPr>
        <w:t>Обобщено описание на връзката между специфично качество, репутацията или друга характеристика на продукта и неговия географски произход, посочен в продуктовата спецификация.</w:t>
      </w:r>
    </w:p>
    <w:p w:rsidR="00331F3A" w:rsidRPr="00331F3A" w:rsidRDefault="00331F3A" w:rsidP="00331F3A">
      <w:pPr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bCs/>
          <w:sz w:val="24"/>
          <w:szCs w:val="20"/>
          <w:lang w:val="bg-BG"/>
        </w:rPr>
        <w:t xml:space="preserve">Посочете изрично на кои от дадените фактори (репутация, специфично качество, друга характеристика на селскостопанския продукт) се основава връзката и представете информация само за значимите фактори, включително, когато е </w:t>
      </w:r>
      <w:r w:rsidRPr="00331F3A">
        <w:rPr>
          <w:rFonts w:ascii="Times New Roman" w:eastAsia="Times New Roman" w:hAnsi="Times New Roman" w:cs="Times New Roman"/>
          <w:bCs/>
          <w:sz w:val="24"/>
          <w:szCs w:val="20"/>
          <w:lang w:val="bg-BG"/>
        </w:rPr>
        <w:lastRenderedPageBreak/>
        <w:t>уместно, елементи от описанието на продукта или метода на производство за обосновка на връзката.</w:t>
      </w:r>
    </w:p>
    <w:p w:rsidR="00331F3A" w:rsidRPr="00331F3A" w:rsidRDefault="00331F3A" w:rsidP="00331F3A">
      <w:pPr>
        <w:spacing w:after="240" w:line="240" w:lineRule="auto"/>
        <w:ind w:left="1080"/>
        <w:rPr>
          <w:rFonts w:ascii="Times New Roman" w:eastAsia="Times New Roman" w:hAnsi="Times New Roman" w:cs="Times New Roman"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b/>
          <w:bCs/>
          <w:sz w:val="24"/>
          <w:szCs w:val="20"/>
          <w:lang w:val="bg-BG"/>
        </w:rPr>
        <w:t>Причинно-следствената връзка с географския произход се основава на</w:t>
      </w:r>
    </w:p>
    <w:p w:rsidR="00331F3A" w:rsidRPr="00331F3A" w:rsidRDefault="00331F3A" w:rsidP="00331F3A">
      <w:pPr>
        <w:spacing w:after="240" w:line="240" w:lineRule="auto"/>
        <w:ind w:left="1080"/>
        <w:rPr>
          <w:rFonts w:ascii="Times New Roman" w:eastAsia="Times New Roman" w:hAnsi="Times New Roman" w:cs="Times New Roman"/>
          <w:sz w:val="24"/>
          <w:szCs w:val="20"/>
          <w:lang w:val="bg-BG"/>
        </w:rPr>
      </w:pPr>
      <w:sdt>
        <w:sdtPr>
          <w:rPr>
            <w:rFonts w:ascii="Times New Roman" w:eastAsia="Times New Roman" w:hAnsi="Times New Roman" w:cs="Times New Roman"/>
            <w:sz w:val="24"/>
            <w:szCs w:val="20"/>
            <w:lang w:val="bg-BG"/>
          </w:rPr>
          <w:id w:val="19740254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1F3A">
            <w:rPr>
              <w:rFonts w:ascii="Segoe UI Symbol" w:eastAsia="Times New Roman" w:hAnsi="Segoe UI Symbol" w:cs="Segoe UI Symbol"/>
              <w:sz w:val="24"/>
              <w:szCs w:val="20"/>
              <w:lang w:val="bg-BG"/>
            </w:rPr>
            <w:t>☐</w:t>
          </w:r>
        </w:sdtContent>
      </w:sdt>
      <w:r w:rsidRPr="00331F3A">
        <w:rPr>
          <w:rFonts w:ascii="Times New Roman" w:eastAsia="Times New Roman" w:hAnsi="Times New Roman" w:cs="Times New Roman"/>
          <w:sz w:val="24"/>
          <w:szCs w:val="20"/>
          <w:lang w:val="bg-BG"/>
        </w:rPr>
        <w:t xml:space="preserve"> репутация</w:t>
      </w:r>
    </w:p>
    <w:p w:rsidR="00331F3A" w:rsidRPr="00331F3A" w:rsidRDefault="00331F3A" w:rsidP="00331F3A">
      <w:pPr>
        <w:spacing w:after="240" w:line="240" w:lineRule="auto"/>
        <w:ind w:left="1080"/>
        <w:rPr>
          <w:rFonts w:ascii="Times New Roman" w:eastAsia="Times New Roman" w:hAnsi="Times New Roman" w:cs="Times New Roman"/>
          <w:sz w:val="24"/>
          <w:szCs w:val="20"/>
          <w:lang w:val="bg-BG"/>
        </w:rPr>
      </w:pPr>
      <w:sdt>
        <w:sdtPr>
          <w:rPr>
            <w:rFonts w:ascii="Times New Roman" w:eastAsia="Times New Roman" w:hAnsi="Times New Roman" w:cs="Times New Roman"/>
            <w:sz w:val="24"/>
            <w:szCs w:val="20"/>
            <w:lang w:val="bg-BG"/>
          </w:rPr>
          <w:id w:val="-5351206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1F3A">
            <w:rPr>
              <w:rFonts w:ascii="Segoe UI Symbol" w:eastAsia="Times New Roman" w:hAnsi="Segoe UI Symbol" w:cs="Segoe UI Symbol"/>
              <w:sz w:val="24"/>
              <w:szCs w:val="20"/>
              <w:lang w:val="bg-BG"/>
            </w:rPr>
            <w:t>☐</w:t>
          </w:r>
        </w:sdtContent>
      </w:sdt>
      <w:r w:rsidRPr="00331F3A">
        <w:rPr>
          <w:rFonts w:ascii="Times New Roman" w:eastAsia="Times New Roman" w:hAnsi="Times New Roman" w:cs="Times New Roman"/>
          <w:sz w:val="24"/>
          <w:szCs w:val="20"/>
          <w:lang w:val="bg-BG"/>
        </w:rPr>
        <w:t xml:space="preserve"> определено качество</w:t>
      </w:r>
    </w:p>
    <w:p w:rsidR="00331F3A" w:rsidRPr="00331F3A" w:rsidRDefault="00331F3A" w:rsidP="00331F3A">
      <w:pPr>
        <w:spacing w:after="240" w:line="240" w:lineRule="auto"/>
        <w:ind w:left="1080"/>
        <w:rPr>
          <w:rFonts w:ascii="Times New Roman" w:eastAsia="Times New Roman" w:hAnsi="Times New Roman" w:cs="Times New Roman"/>
          <w:sz w:val="24"/>
          <w:szCs w:val="20"/>
          <w:lang w:val="bg-BG"/>
        </w:rPr>
      </w:pPr>
      <w:sdt>
        <w:sdtPr>
          <w:rPr>
            <w:rFonts w:ascii="Times New Roman" w:eastAsia="Times New Roman" w:hAnsi="Times New Roman" w:cs="Times New Roman"/>
            <w:sz w:val="24"/>
            <w:szCs w:val="20"/>
            <w:lang w:val="bg-BG"/>
          </w:rPr>
          <w:id w:val="6120211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31F3A">
            <w:rPr>
              <w:rFonts w:ascii="Segoe UI Symbol" w:eastAsia="Times New Roman" w:hAnsi="Segoe UI Symbol" w:cs="Segoe UI Symbol"/>
              <w:sz w:val="24"/>
              <w:szCs w:val="20"/>
              <w:lang w:val="bg-BG"/>
            </w:rPr>
            <w:t>☐</w:t>
          </w:r>
        </w:sdtContent>
      </w:sdt>
      <w:r w:rsidRPr="00331F3A">
        <w:rPr>
          <w:rFonts w:ascii="Times New Roman" w:eastAsia="Times New Roman" w:hAnsi="Times New Roman" w:cs="Times New Roman"/>
          <w:sz w:val="24"/>
          <w:szCs w:val="20"/>
          <w:lang w:val="bg-BG"/>
        </w:rPr>
        <w:t xml:space="preserve"> други характеристики</w:t>
      </w:r>
    </w:p>
    <w:p w:rsidR="00331F3A" w:rsidRPr="00331F3A" w:rsidRDefault="00331F3A" w:rsidP="00331F3A">
      <w:pPr>
        <w:spacing w:after="240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b/>
          <w:bCs/>
          <w:sz w:val="24"/>
          <w:szCs w:val="20"/>
          <w:lang w:val="bg-BG"/>
        </w:rPr>
        <w:t>Обобщено описание на връзката:</w:t>
      </w:r>
    </w:p>
    <w:p w:rsidR="00331F3A" w:rsidRPr="00331F3A" w:rsidRDefault="00331F3A" w:rsidP="00331F3A">
      <w:pPr>
        <w:keepNext/>
        <w:numPr>
          <w:ilvl w:val="1"/>
          <w:numId w:val="2"/>
        </w:numPr>
        <w:tabs>
          <w:tab w:val="left" w:pos="270"/>
          <w:tab w:val="left" w:pos="720"/>
          <w:tab w:val="num" w:pos="1200"/>
        </w:tabs>
        <w:spacing w:after="240" w:line="240" w:lineRule="auto"/>
        <w:ind w:hanging="630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b/>
          <w:sz w:val="24"/>
          <w:szCs w:val="20"/>
          <w:lang w:val="bg-BG"/>
        </w:rPr>
        <w:t>При</w:t>
      </w:r>
      <w:r w:rsidRPr="00331F3A">
        <w:rPr>
          <w:rFonts w:ascii="Times New Roman" w:eastAsia="Times New Roman" w:hAnsi="Times New Roman" w:cs="Times New Roman"/>
          <w:b/>
          <w:bCs/>
          <w:sz w:val="24"/>
          <w:szCs w:val="20"/>
          <w:lang w:val="bg-BG"/>
        </w:rPr>
        <w:t xml:space="preserve"> регистрация на ЗНП</w:t>
      </w:r>
    </w:p>
    <w:p w:rsidR="00331F3A" w:rsidRPr="00331F3A" w:rsidRDefault="00331F3A" w:rsidP="00331F3A">
      <w:pPr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0"/>
          <w:lang w:val="bg-BG"/>
        </w:rPr>
      </w:pPr>
      <w:r w:rsidRPr="00331F3A">
        <w:rPr>
          <w:rFonts w:ascii="Times New Roman" w:eastAsia="Times New Roman" w:hAnsi="Times New Roman" w:cs="Times New Roman"/>
          <w:bCs/>
          <w:sz w:val="24"/>
          <w:szCs w:val="20"/>
          <w:lang w:val="bg-BG"/>
        </w:rPr>
        <w:t>Обобщено описание на връзката между качеството или характеристиките на продукта и географската среда, с присъщите ѝ природни и човешки фактори.</w:t>
      </w:r>
    </w:p>
    <w:p w:rsidR="00692099" w:rsidRDefault="00692099"/>
    <w:sectPr w:rsidR="0069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CF7" w:rsidRDefault="003A6CF7" w:rsidP="00331F3A">
      <w:pPr>
        <w:spacing w:after="0" w:line="240" w:lineRule="auto"/>
      </w:pPr>
      <w:r>
        <w:separator/>
      </w:r>
    </w:p>
  </w:endnote>
  <w:endnote w:type="continuationSeparator" w:id="0">
    <w:p w:rsidR="003A6CF7" w:rsidRDefault="003A6CF7" w:rsidP="00331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CF7" w:rsidRDefault="003A6CF7" w:rsidP="00331F3A">
      <w:pPr>
        <w:spacing w:after="0" w:line="240" w:lineRule="auto"/>
      </w:pPr>
      <w:r>
        <w:separator/>
      </w:r>
    </w:p>
  </w:footnote>
  <w:footnote w:type="continuationSeparator" w:id="0">
    <w:p w:rsidR="003A6CF7" w:rsidRDefault="003A6CF7" w:rsidP="00331F3A">
      <w:pPr>
        <w:spacing w:after="0" w:line="240" w:lineRule="auto"/>
      </w:pPr>
      <w:r>
        <w:continuationSeparator/>
      </w:r>
    </w:p>
  </w:footnote>
  <w:footnote w:id="1">
    <w:p w:rsidR="00331F3A" w:rsidRDefault="00331F3A" w:rsidP="00331F3A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bookmarkStart w:id="0" w:name="_GoBack"/>
      <w:r w:rsidRPr="00331F3A">
        <w:rPr>
          <w:rFonts w:ascii="Times New Roman" w:hAnsi="Times New Roman" w:cs="Times New Roman"/>
          <w:lang w:val="bg-BG"/>
        </w:rPr>
        <w:t>Регламент (ЕС) 2024/1143 на Европейския парламент и на Съвета от 11 април 2024 година относно географските означения за вина, спиртни напитки и селскостопански продукти, както и за храните с традиционно специфичен характер и незадължителните термини за качество за селскостопанските продукти, за изменение на регламенти (ЕС) № 1308/2013, (ЕС) 2019/787 и (ЕС) 2019/1753 и за отмяна на Регламент (ЕС) № 1151/2012</w:t>
      </w:r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0B9"/>
    <w:multiLevelType w:val="multilevel"/>
    <w:tmpl w:val="ED2093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EC60A7"/>
    <w:multiLevelType w:val="hybridMultilevel"/>
    <w:tmpl w:val="A962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3A"/>
    <w:rsid w:val="00331F3A"/>
    <w:rsid w:val="003A6CF7"/>
    <w:rsid w:val="00692099"/>
    <w:rsid w:val="007E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2568E18-D00E-4293-ABB7-47D1AC46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31F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1F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1F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83BB5-FEF2-4CC6-918F-085735DEE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Krumova</dc:creator>
  <cp:keywords/>
  <dc:description/>
  <cp:lastModifiedBy>Kristina Krumova</cp:lastModifiedBy>
  <cp:revision>1</cp:revision>
  <dcterms:created xsi:type="dcterms:W3CDTF">2025-07-29T08:37:00Z</dcterms:created>
  <dcterms:modified xsi:type="dcterms:W3CDTF">2025-07-29T08:39:00Z</dcterms:modified>
</cp:coreProperties>
</file>