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D68" w:rsidRPr="00D56D68" w:rsidRDefault="00D56D68" w:rsidP="004155FD">
      <w:pPr>
        <w:spacing w:after="57" w:line="185" w:lineRule="atLeast"/>
        <w:jc w:val="both"/>
        <w:textAlignment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</w:pPr>
      <w:bookmarkStart w:id="0" w:name="_GoBack"/>
      <w:bookmarkEnd w:id="0"/>
      <w:r w:rsidRPr="00D56D68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bg-BG" w:eastAsia="bg-BG"/>
        </w:rPr>
        <w:t>Член 2 – Данъци, попадащи в приложното поле на Конвенцията</w:t>
      </w:r>
    </w:p>
    <w:p w:rsidR="00D56D68" w:rsidRPr="00D56D68" w:rsidRDefault="00D56D68" w:rsidP="004155FD">
      <w:pPr>
        <w:spacing w:before="240" w:after="0" w:line="18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</w:pPr>
      <w:r w:rsidRPr="00D56D68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  <w:t>1. Тази Конвенция се прилага:</w:t>
      </w:r>
    </w:p>
    <w:p w:rsidR="00D56D68" w:rsidRPr="00D56D68" w:rsidRDefault="00D56D68" w:rsidP="004155FD">
      <w:pPr>
        <w:spacing w:after="0" w:line="185" w:lineRule="atLeast"/>
        <w:ind w:firstLine="510"/>
        <w:jc w:val="both"/>
        <w:textAlignment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</w:pPr>
      <w:r w:rsidRPr="00D56D68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  <w:t>а) по отношение на следните данъци:</w:t>
      </w:r>
    </w:p>
    <w:p w:rsidR="00D56D68" w:rsidRPr="00D56D68" w:rsidRDefault="00D56D68" w:rsidP="004155FD">
      <w:pPr>
        <w:spacing w:after="0" w:line="185" w:lineRule="atLeast"/>
        <w:ind w:firstLine="737"/>
        <w:jc w:val="both"/>
        <w:textAlignment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</w:pPr>
      <w:r w:rsidRPr="00D56D68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  <w:t>(i)  данъци върху доходите или печалбата;</w:t>
      </w:r>
    </w:p>
    <w:p w:rsidR="00D56D68" w:rsidRPr="00D56D68" w:rsidRDefault="00D56D68" w:rsidP="004155FD">
      <w:pPr>
        <w:spacing w:after="0" w:line="185" w:lineRule="atLeast"/>
        <w:ind w:firstLine="737"/>
        <w:jc w:val="both"/>
        <w:textAlignment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</w:pPr>
      <w:r w:rsidRPr="00D56D68">
        <w:rPr>
          <w:rFonts w:ascii="Times New Roman" w:eastAsia="Times New Roman" w:hAnsi="Times New Roman" w:cs="Times New Roman"/>
          <w:noProof w:val="0"/>
          <w:color w:val="000000"/>
          <w:spacing w:val="-8"/>
          <w:sz w:val="24"/>
          <w:szCs w:val="24"/>
          <w:lang w:val="bg-BG" w:eastAsia="bg-BG"/>
        </w:rPr>
        <w:t>(ii)</w:t>
      </w:r>
      <w:r w:rsidRPr="00D56D68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  <w:t>  данъци върху печалбите от прехвърляне на имущество, наложени отделно от данъка върху доходите или печалбата;</w:t>
      </w:r>
    </w:p>
    <w:p w:rsidR="00D56D68" w:rsidRPr="00D56D68" w:rsidRDefault="00D56D68" w:rsidP="004155FD">
      <w:pPr>
        <w:spacing w:after="0" w:line="185" w:lineRule="atLeast"/>
        <w:ind w:firstLine="737"/>
        <w:jc w:val="both"/>
        <w:textAlignment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</w:pPr>
      <w:r w:rsidRPr="00D56D68">
        <w:rPr>
          <w:rFonts w:ascii="Times New Roman" w:eastAsia="Times New Roman" w:hAnsi="Times New Roman" w:cs="Times New Roman"/>
          <w:noProof w:val="0"/>
          <w:color w:val="000000"/>
          <w:spacing w:val="-12"/>
          <w:sz w:val="24"/>
          <w:szCs w:val="24"/>
          <w:lang w:val="bg-BG" w:eastAsia="bg-BG"/>
        </w:rPr>
        <w:t>(iii)</w:t>
      </w:r>
      <w:r w:rsidRPr="00D56D68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  <w:t>  данъци върху нетната стойност на имуществото,</w:t>
      </w:r>
    </w:p>
    <w:p w:rsidR="00D56D68" w:rsidRPr="00D56D68" w:rsidRDefault="00D56D68" w:rsidP="004155FD">
      <w:pPr>
        <w:spacing w:after="0" w:line="185" w:lineRule="atLeast"/>
        <w:ind w:firstLine="737"/>
        <w:jc w:val="both"/>
        <w:textAlignment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</w:pPr>
      <w:r w:rsidRPr="00D56D68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  <w:t>наложени от името на страна; и</w:t>
      </w:r>
    </w:p>
    <w:p w:rsidR="00D56D68" w:rsidRPr="00D56D68" w:rsidRDefault="00D56D68" w:rsidP="004155FD">
      <w:pPr>
        <w:spacing w:after="0" w:line="185" w:lineRule="atLeast"/>
        <w:ind w:firstLine="510"/>
        <w:jc w:val="both"/>
        <w:textAlignment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</w:pPr>
      <w:r w:rsidRPr="00D56D68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  <w:t>б) по отношение на следните данъци:</w:t>
      </w:r>
    </w:p>
    <w:p w:rsidR="00D56D68" w:rsidRPr="00D56D68" w:rsidRDefault="00D56D68" w:rsidP="004155FD">
      <w:pPr>
        <w:spacing w:after="0" w:line="185" w:lineRule="atLeast"/>
        <w:ind w:firstLine="737"/>
        <w:jc w:val="both"/>
        <w:textAlignment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</w:pPr>
      <w:r w:rsidRPr="00D56D68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  <w:t>(i)  данъци върху доходите, печалбата, печалбите от прехвърляне на имущество или нетната стойност на имуществото, които са наложени от името на политически подразделения или местните органи на власт на страна;</w:t>
      </w:r>
    </w:p>
    <w:p w:rsidR="00D56D68" w:rsidRPr="00D56D68" w:rsidRDefault="00D56D68" w:rsidP="004155FD">
      <w:pPr>
        <w:spacing w:after="0" w:line="185" w:lineRule="atLeast"/>
        <w:ind w:firstLine="680"/>
        <w:jc w:val="both"/>
        <w:textAlignment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</w:pPr>
      <w:r w:rsidRPr="00D56D68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  <w:t xml:space="preserve">(ii)  вноски за задължително социално осигуряване, дължими на правителството или на </w:t>
      </w:r>
      <w:proofErr w:type="spellStart"/>
      <w:r w:rsidRPr="00D56D68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  <w:t>социалноосигурителни</w:t>
      </w:r>
      <w:proofErr w:type="spellEnd"/>
      <w:r w:rsidRPr="00D56D68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  <w:t xml:space="preserve"> институции, установени съгласно публичното право; и</w:t>
      </w:r>
    </w:p>
    <w:p w:rsidR="00D56D68" w:rsidRPr="00D56D68" w:rsidRDefault="00D56D68" w:rsidP="004155FD">
      <w:pPr>
        <w:spacing w:after="0" w:line="185" w:lineRule="atLeast"/>
        <w:ind w:firstLine="624"/>
        <w:jc w:val="both"/>
        <w:textAlignment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</w:pPr>
      <w:r w:rsidRPr="00D56D68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  <w:t>(iii)  данъци в други категории, с изключение на мита, наложени от името на страна, а именно:</w:t>
      </w:r>
    </w:p>
    <w:p w:rsidR="00D56D68" w:rsidRPr="00D56D68" w:rsidRDefault="00D56D68" w:rsidP="004155FD">
      <w:pPr>
        <w:spacing w:after="0" w:line="185" w:lineRule="atLeast"/>
        <w:ind w:firstLine="1049"/>
        <w:jc w:val="both"/>
        <w:textAlignment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</w:pPr>
      <w:r w:rsidRPr="00D56D68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  <w:t>А.  данъци върху наследства или дарения;</w:t>
      </w:r>
    </w:p>
    <w:p w:rsidR="00D56D68" w:rsidRPr="00D56D68" w:rsidRDefault="00D56D68" w:rsidP="004155FD">
      <w:pPr>
        <w:spacing w:after="0" w:line="185" w:lineRule="atLeast"/>
        <w:ind w:firstLine="1049"/>
        <w:jc w:val="both"/>
        <w:textAlignment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</w:pPr>
      <w:r w:rsidRPr="00D56D68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  <w:t>Б.  данъци върху недвижимо имущество;</w:t>
      </w:r>
    </w:p>
    <w:p w:rsidR="00D56D68" w:rsidRPr="00D56D68" w:rsidRDefault="00D56D68" w:rsidP="004155FD">
      <w:pPr>
        <w:spacing w:after="0" w:line="185" w:lineRule="atLeast"/>
        <w:ind w:firstLine="1049"/>
        <w:jc w:val="both"/>
        <w:textAlignment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</w:pPr>
      <w:r w:rsidRPr="00D56D68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  <w:t>В.  общи данъци върху потреблението, като данък върху добавената стойност или данъци върху продажбите;</w:t>
      </w:r>
    </w:p>
    <w:p w:rsidR="00D56D68" w:rsidRPr="00D56D68" w:rsidRDefault="00D56D68" w:rsidP="004155FD">
      <w:pPr>
        <w:spacing w:after="0" w:line="185" w:lineRule="atLeast"/>
        <w:ind w:firstLine="1049"/>
        <w:jc w:val="both"/>
        <w:textAlignment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</w:pPr>
      <w:r w:rsidRPr="00D56D68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  <w:t>Г.  специфични данъци върху стоки и услуги като акцизи;</w:t>
      </w:r>
    </w:p>
    <w:p w:rsidR="00D56D68" w:rsidRPr="00D56D68" w:rsidRDefault="00D56D68" w:rsidP="004155FD">
      <w:pPr>
        <w:spacing w:after="0" w:line="185" w:lineRule="atLeast"/>
        <w:ind w:firstLine="1049"/>
        <w:jc w:val="both"/>
        <w:textAlignment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</w:pPr>
      <w:r w:rsidRPr="00D56D68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  <w:t>Д.  данъци върху използването или собствеността на моторни превозни средства;</w:t>
      </w:r>
    </w:p>
    <w:p w:rsidR="00D56D68" w:rsidRPr="00D56D68" w:rsidRDefault="00D56D68" w:rsidP="004155FD">
      <w:pPr>
        <w:spacing w:after="0" w:line="185" w:lineRule="atLeast"/>
        <w:ind w:firstLine="1049"/>
        <w:jc w:val="both"/>
        <w:textAlignment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</w:pPr>
      <w:r w:rsidRPr="00D56D68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  <w:t>Е.  данъци върху използването или собствеността на движимо имущество, различно от моторни превозни средства;</w:t>
      </w:r>
    </w:p>
    <w:p w:rsidR="00D56D68" w:rsidRPr="00D56D68" w:rsidRDefault="00D56D68" w:rsidP="004155FD">
      <w:pPr>
        <w:spacing w:after="0" w:line="185" w:lineRule="atLeast"/>
        <w:ind w:firstLine="1049"/>
        <w:jc w:val="both"/>
        <w:textAlignment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</w:pPr>
      <w:r w:rsidRPr="00D56D68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  <w:t>Ж. всякакви други данъци;</w:t>
      </w:r>
    </w:p>
    <w:p w:rsidR="00D56D68" w:rsidRPr="00D56D68" w:rsidRDefault="00D56D68" w:rsidP="004155FD">
      <w:pPr>
        <w:spacing w:after="0" w:line="185" w:lineRule="atLeast"/>
        <w:ind w:firstLine="737"/>
        <w:jc w:val="both"/>
        <w:textAlignment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</w:pPr>
      <w:r w:rsidRPr="00D56D68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  <w:t>(iv)  данъци в категориите, посочени в подточка (iii) по-горе, които са наложени от името на политически подразделения или местни органи на страна.</w:t>
      </w:r>
    </w:p>
    <w:p w:rsidR="00D56D68" w:rsidRPr="00D56D68" w:rsidRDefault="00D56D68" w:rsidP="004155FD">
      <w:pPr>
        <w:spacing w:after="0" w:line="18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</w:pPr>
      <w:r w:rsidRPr="00D56D68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  <w:t>2.  Съществуващите данъци, спрямо които се прилага Конвенцията, са изброени в Приложение A в категориите, посочени в алинея 1.</w:t>
      </w:r>
    </w:p>
    <w:p w:rsidR="00D56D68" w:rsidRPr="00D56D68" w:rsidRDefault="00D56D68" w:rsidP="004155FD">
      <w:pPr>
        <w:spacing w:after="0" w:line="18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</w:pPr>
      <w:r w:rsidRPr="00D56D68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  <w:t>3.  Страните уведомяват Генералния секретар на Съвета на Европа или Генералния секретар на ОИСР (оттук нататък наричани „Депозитари“) за всяка промяна, която трябва да бъде извършена в Приложение A в резултат от изменение в списъка, посочен в алинея 2. Такова изменение влиза в сила на първия ден от месеца, следващ изтичането на период от три месеца след датата, на която Депозитарят получи уведомлението.</w:t>
      </w:r>
    </w:p>
    <w:p w:rsidR="00D56D68" w:rsidRPr="00D56D68" w:rsidRDefault="00D56D68" w:rsidP="004155FD">
      <w:pPr>
        <w:spacing w:after="0" w:line="185" w:lineRule="atLeast"/>
        <w:ind w:firstLine="283"/>
        <w:jc w:val="both"/>
        <w:textAlignment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bg-BG" w:eastAsia="bg-BG"/>
        </w:rPr>
      </w:pPr>
      <w:r w:rsidRPr="00D56D68">
        <w:rPr>
          <w:rFonts w:ascii="Times New Roman" w:eastAsia="Times New Roman" w:hAnsi="Times New Roman" w:cs="Times New Roman"/>
          <w:noProof w:val="0"/>
          <w:color w:val="000000"/>
          <w:spacing w:val="2"/>
          <w:sz w:val="24"/>
          <w:szCs w:val="24"/>
          <w:lang w:val="bg-BG" w:eastAsia="bg-BG"/>
        </w:rPr>
        <w:t>4.  Конвенцията се прилага също така – от момента на приемането им – спрямо всякакви идентични или подобни по същество данъци, които са наложени в договаряща държава след влизането в сила на Конвенцията по отношение на тази страна, в допълнение към или вместо съществуващите данъци, изброени в Приложение A. В този случай съответната страна уведомява един от Депозитарите за приемането на въпросния данък.</w:t>
      </w:r>
    </w:p>
    <w:p w:rsidR="00C04E28" w:rsidRPr="00D56D68" w:rsidRDefault="004155FD">
      <w:pPr>
        <w:rPr>
          <w:rFonts w:ascii="Times New Roman" w:hAnsi="Times New Roman" w:cs="Times New Roman"/>
          <w:sz w:val="24"/>
          <w:szCs w:val="24"/>
        </w:rPr>
      </w:pPr>
    </w:p>
    <w:sectPr w:rsidR="00C04E28" w:rsidRPr="00D56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68"/>
    <w:rsid w:val="004155FD"/>
    <w:rsid w:val="00693401"/>
    <w:rsid w:val="0088035B"/>
    <w:rsid w:val="00BC421E"/>
    <w:rsid w:val="00D56D68"/>
    <w:rsid w:val="00D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289B64-BE9C-4323-BA51-C8C778DE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5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5FD"/>
    <w:rPr>
      <w:rFonts w:ascii="Segoe UI" w:hAnsi="Segoe UI" w:cs="Segoe UI"/>
      <w:noProof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5405">
          <w:marLeft w:val="0"/>
          <w:marRight w:val="0"/>
          <w:marTop w:val="113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358</Words>
  <Characters>2045</Characters>
  <Application>Microsoft Office Word</Application>
  <DocSecurity>0</DocSecurity>
  <Lines>17</Lines>
  <Paragraphs>4</Paragraphs>
  <ScaleCrop>false</ScaleCrop>
  <Company>NRA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ДИМИТРОВА СЛАВОВА-ЛОЙД</dc:creator>
  <cp:keywords/>
  <dc:description/>
  <cp:lastModifiedBy>ЗЛАТАН ДОБРЕВ ДОБРЕВ</cp:lastModifiedBy>
  <cp:revision>3</cp:revision>
  <dcterms:created xsi:type="dcterms:W3CDTF">2021-01-20T10:45:00Z</dcterms:created>
  <dcterms:modified xsi:type="dcterms:W3CDTF">2022-12-12T13:33:00Z</dcterms:modified>
</cp:coreProperties>
</file>