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C9" w:rsidRDefault="000010C9" w:rsidP="000010C9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№ 36 към чл. 111б, ал. 1, чл. 111г, ал. 1 и чл. 111и</w:t>
      </w:r>
    </w:p>
    <w:p w:rsidR="000010C9" w:rsidRDefault="000010C9" w:rsidP="000010C9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10C9" w:rsidRDefault="000010C9" w:rsidP="000010C9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(Ново - ДВ, бр. 70 от 2016 г., предишно Приложение № 36 към чл. 111б, ал. 1 и чл. 111г, ал. 1, изм. и доп. - ДВ, бр. 24 от 2017 г., в сила от 21.03.2017 г., изм. и доп. - ДВ, бр. 55 от 2023 г., в сила от 01.07.2023 г., изм. и доп. - ДВ, бр. 54 от 2024 г., в сила от 25.06.2024 г.)</w:t>
      </w:r>
    </w:p>
    <w:p w:rsidR="000010C9" w:rsidRDefault="000010C9" w:rsidP="000010C9">
      <w:pPr>
        <w:spacing w:after="24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010C9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6"/>
              <w:gridCol w:w="168"/>
              <w:gridCol w:w="168"/>
              <w:gridCol w:w="2774"/>
            </w:tblGrid>
            <w:tr w:rsidR="000010C9" w:rsidTr="00271F44">
              <w:trPr>
                <w:trHeight w:val="45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ТД на</w:t>
                  </w:r>
                </w:p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НАП/офис.................................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Вх. .............../...................г.</w:t>
                  </w:r>
                </w:p>
              </w:tc>
            </w:tr>
          </w:tbl>
          <w:p w:rsidR="000010C9" w:rsidRDefault="000010C9" w:rsidP="00271F44">
            <w:pPr>
              <w:autoSpaceDE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0010C9" w:rsidRDefault="000010C9" w:rsidP="00271F44">
            <w:pPr>
              <w:autoSpaceDE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0010C9" w:rsidRDefault="000010C9" w:rsidP="00271F44">
            <w:pPr>
              <w:autoSpaceDE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0010C9" w:rsidRDefault="000010C9" w:rsidP="00271F44">
            <w:pPr>
              <w:autoSpaceDE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ЗАЯВЛЕНИЕ</w:t>
            </w:r>
          </w:p>
          <w:p w:rsidR="000010C9" w:rsidRDefault="000010C9" w:rsidP="00271F44">
            <w:pPr>
              <w:autoSpaceDE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ВПИСВАНЕ ИЛИ ПРОМЯНА НА ДАННИ В РЕГИСТЪРА ПО ЧЛ. 176В, АЛ. 10 ЗДДС</w:t>
            </w:r>
          </w:p>
          <w:p w:rsidR="000010C9" w:rsidRDefault="000010C9" w:rsidP="00271F44">
            <w:pPr>
              <w:autoSpaceDE w:val="0"/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Ind w:w="2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915"/>
              <w:gridCol w:w="196"/>
              <w:gridCol w:w="2416"/>
              <w:gridCol w:w="196"/>
              <w:gridCol w:w="1915"/>
              <w:gridCol w:w="168"/>
              <w:gridCol w:w="1934"/>
            </w:tblGrid>
            <w:tr w:rsidR="000010C9" w:rsidTr="00271F44">
              <w:trPr>
                <w:trHeight w:val="93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Wingdings 2" w:hAnsi="Wingdings 2" w:cs="Times New Roman"/>
                      <w:sz w:val="24"/>
                      <w:szCs w:val="24"/>
                    </w:rPr>
                    <w:t>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 предоставяне на обезпечение по чл. 176в, ал. 1 ЗДДС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Wingdings 2" w:hAnsi="Wingdings 2" w:cs="Times New Roman"/>
                      <w:sz w:val="24"/>
                      <w:szCs w:val="24"/>
                    </w:rPr>
                    <w:t>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 предоставяне на обезпечение по чл. 176в, ал. 4 ЗДДС и при усвояване на обезпечението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Wingdings 2" w:hAnsi="Wingdings 2" w:cs="Times New Roman"/>
                      <w:sz w:val="24"/>
                      <w:szCs w:val="24"/>
                    </w:rPr>
                    <w:t>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57" w:type="dxa"/>
                    <w:bottom w:w="57" w:type="dxa"/>
                    <w:right w:w="0" w:type="dxa"/>
                  </w:tcMar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 предоставяне на обезпечение по чл. 176в, ал. 6 ЗДДС</w:t>
                  </w:r>
                </w:p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Wingdings 2" w:hAnsi="Wingdings 2" w:cs="Times New Roman"/>
                      <w:sz w:val="24"/>
                      <w:szCs w:val="24"/>
                    </w:rPr>
                    <w:t>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010C9" w:rsidRDefault="000010C9" w:rsidP="00271F44">
                  <w:pPr>
                    <w:autoSpaceDE w:val="0"/>
                    <w:spacing w:after="0" w:line="240" w:lineRule="auto"/>
                    <w:textAlignment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За замяна на предоставено обезпечение по чл. 111 и ППЗДДС</w:t>
                  </w:r>
                </w:p>
              </w:tc>
            </w:tr>
          </w:tbl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010C9" w:rsidRDefault="000010C9" w:rsidP="000010C9">
      <w:pPr>
        <w:spacing w:after="12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527"/>
        <w:gridCol w:w="1150"/>
        <w:gridCol w:w="1161"/>
        <w:gridCol w:w="3255"/>
        <w:gridCol w:w="703"/>
      </w:tblGrid>
      <w:tr w:rsidR="000010C9" w:rsidTr="00271F44">
        <w:trPr>
          <w:trHeight w:val="28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ЕГН/ЛНЧ/ЕИК по БУЛСТАТ на ЧФЛ/Служебен номер от регистъра на НАП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ЕИК по БУЛСТАТ/ЕИК по ЗТРРЮЛНЦ/Служебен номер от регистъра на НАП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Наименование/име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за кореспонденция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1 - Предоставено обезпечение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Сума в лева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на документ/</w:t>
            </w:r>
          </w:p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на емисия на ДЦК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на документ/</w:t>
            </w:r>
          </w:p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на емисия на ДЦК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6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Банка, издател на гаранция/наименование на поддепозитаря на ДЦК, издал извлечението от индивидуалната сметка на лицето от регистъра по чл. 24 от Наредба № 5/2007 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6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на обез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че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то - дата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Общо: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010C9" w:rsidRDefault="000010C9" w:rsidP="000010C9">
      <w:pPr>
        <w:spacing w:after="12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6"/>
        <w:gridCol w:w="1156"/>
        <w:gridCol w:w="2468"/>
        <w:gridCol w:w="2405"/>
      </w:tblGrid>
      <w:tr w:rsidR="000010C9" w:rsidTr="00271F44">
        <w:trPr>
          <w:trHeight w:val="283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2 - Обстоятелства за определяне размера на обезпечението по реда на чл. 176в от ЗДДС</w:t>
            </w:r>
          </w:p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dir w:val="ltr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u w:val="single"/>
                </w:rPr>
                <w:t>Обезпечението е определено в размер 20 на сто на основание чл. 176в, ал. 2 от ЗДДС</w:t>
              </w:r>
              <w:r w:rsidR="00213A43">
                <w:t>‬</w:t>
              </w:r>
            </w:dir>
          </w:p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dir w:val="ltr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u w:val="single"/>
                </w:rPr>
                <w:t>Обезпечението е определено в размер 10 на сто на основание чл. 176в, ал. 16 от ЗДДС </w:t>
              </w:r>
              <w:r w:rsidR="00213A43">
                <w:t>‬</w:t>
              </w:r>
            </w:dir>
          </w:p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Обезпечението е определено в размер 10 на сто на основание чл. 176в, ал. 4 от ЗДДС</w:t>
            </w:r>
          </w:p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Обезпечението е определено в размер 20 на сто на основание чл. 176в, ал. 4 от ЗДДС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Видове доставки за обезпечение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Данъчни основи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 лева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Обезпечение в лева (10/20 на сто от данъчната основа)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на настъпване на събитието по чл. 176в, ал. 5 ЗДДС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 по чл. 176в, ал. 1, т. 1 ЗДДС облагаеми доставки;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 по чл. 176в, ал. 1, т. 2 ЗДДС вътреобщностни придобивания;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 чл. 176в, ал. 1, т. 3 ЗДДС освободени за потребление.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Общо: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010C9" w:rsidRDefault="000010C9" w:rsidP="000010C9">
      <w:pPr>
        <w:spacing w:after="24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1657"/>
        <w:gridCol w:w="2424"/>
        <w:gridCol w:w="2176"/>
      </w:tblGrid>
      <w:tr w:rsidR="000010C9" w:rsidTr="00271F44">
        <w:trPr>
          <w:trHeight w:val="283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3 - Обстоятелства за определяне размера на обезпечението по реда на чл. 176в, ал. 3 ЗДДС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Видове доставки за обезпечение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Прогнозни данъчни основи в лева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Обезпечение в лева (20 на сто от прогнозната данъчна основа)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на настъпване на събитието по чл. 176в, ал. 5 ЗДДС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 по чл. 176в, ал. 1, т. 1 ЗДДС облагаеми доставки;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 по чл. 176в, ал. 1, т. 2 ЗДДС вътреобщностни придобивания;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 по чл. 176в, ал. 1, т. 3 ЗДДС освободени за потребление.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Общо: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010C9" w:rsidRDefault="000010C9" w:rsidP="000010C9">
      <w:pPr>
        <w:spacing w:after="24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2903"/>
        <w:gridCol w:w="1607"/>
        <w:gridCol w:w="1962"/>
      </w:tblGrid>
      <w:tr w:rsidR="000010C9" w:rsidTr="00271F44">
        <w:trPr>
          <w:trHeight w:val="1619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4 - Промени в обстоятелствата за определяне размера на обезпечението по реда на чл. 176в, ал. 4 ЗДДС</w:t>
            </w:r>
          </w:p>
          <w:p w:rsidR="000010C9" w:rsidRDefault="000010C9" w:rsidP="00271F44">
            <w:pPr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30"/>
            </w: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 на сто от данъчната основа, променяща размера на предоставеното обезпечение</w:t>
            </w:r>
          </w:p>
          <w:p w:rsidR="000010C9" w:rsidRDefault="000010C9" w:rsidP="00271F44">
            <w:pPr>
              <w:spacing w:after="0" w:line="268" w:lineRule="auto"/>
              <w:ind w:firstLine="283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30"/>
            </w:r>
            <w:r>
              <w:rPr>
                <w:rFonts w:ascii="Wingdings 2" w:hAnsi="Wingdings 2" w:cs="Times New Roman"/>
                <w:color w:val="000000"/>
                <w:sz w:val="24"/>
                <w:szCs w:val="24"/>
              </w:rPr>
              <w:t>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на сто от данъчната основа, променяща размера на предоставеното обезпечение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34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Видове доставки за обезпечение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34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4" w:type="dxa"/>
              <w:left w:w="34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Разлика в обезпечение в лева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34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Дата на настъпване на събитието по чл. 176в, ал. 5 ЗДДС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- по чл. 176в, ал. 1, т. 1 ЗДДС облагаеми доставки;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4" w:type="dxa"/>
              <w:left w:w="57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- по чл. 176в, ал. 1, т. 2 ЗДДС вътреобщностни придобивания;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4" w:type="dxa"/>
              <w:left w:w="57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- по чл. 176в, ал. 1, т. 3 ЗДДС освободени за потребление.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4" w:type="dxa"/>
              <w:left w:w="57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Общо: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4" w:type="dxa"/>
              <w:left w:w="57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4" w:type="dxa"/>
              <w:left w:w="57" w:type="dxa"/>
              <w:bottom w:w="45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010C9" w:rsidRDefault="000010C9" w:rsidP="000010C9">
      <w:pPr>
        <w:spacing w:after="24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7"/>
      </w:tblGrid>
      <w:tr w:rsidR="000010C9" w:rsidTr="00271F44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 документи, опис:</w:t>
            </w:r>
          </w:p>
        </w:tc>
      </w:tr>
      <w:tr w:rsidR="000010C9" w:rsidTr="00271F44">
        <w:trPr>
          <w:trHeight w:val="2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010C9" w:rsidRDefault="000010C9" w:rsidP="000010C9">
      <w:pPr>
        <w:spacing w:after="12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0010C9" w:rsidTr="00271F44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Забележки:</w:t>
            </w:r>
          </w:p>
        </w:tc>
      </w:tr>
      <w:tr w:rsidR="000010C9" w:rsidTr="00271F44"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В полето вид на обезпечението се посочва: а) в пари; б) в банкова гаранция; в) в ДЦК.</w:t>
            </w:r>
          </w:p>
        </w:tc>
      </w:tr>
      <w:tr w:rsidR="000010C9" w:rsidTr="00271F44"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2. При предоставени за обезпечение ДЦК в поле "сума в лева" се посочва номиналната стойност на ДЦК в лева.</w:t>
            </w:r>
          </w:p>
        </w:tc>
      </w:tr>
      <w:tr w:rsidR="000010C9" w:rsidTr="00271F44"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Стойностите се посочват в лева, като сумите на данъчните основи се закръгляват към всеки пълни хиляда лева, а на обезпеченията - към всеки пълни сто лева.</w:t>
            </w:r>
          </w:p>
        </w:tc>
      </w:tr>
      <w:tr w:rsidR="000010C9" w:rsidTr="00271F44"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4. При подаване на заявление във връзка с промени в обстоятелствата, по които се определя размерът му:</w:t>
            </w:r>
          </w:p>
          <w:p w:rsidR="000010C9" w:rsidRDefault="000010C9" w:rsidP="00271F44">
            <w:pPr>
              <w:tabs>
                <w:tab w:val="left" w:pos="1134"/>
              </w:tabs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 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</w:tc>
      </w:tr>
      <w:tr w:rsidR="000010C9" w:rsidTr="00271F44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010C9" w:rsidRDefault="000010C9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увеличение.</w:t>
            </w:r>
          </w:p>
        </w:tc>
      </w:tr>
    </w:tbl>
    <w:p w:rsidR="00071677" w:rsidRDefault="00071677"/>
    <w:sectPr w:rsidR="00071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C9"/>
    <w:rsid w:val="000010C9"/>
    <w:rsid w:val="00071677"/>
    <w:rsid w:val="001447A7"/>
    <w:rsid w:val="00213A43"/>
    <w:rsid w:val="002A2A84"/>
    <w:rsid w:val="00E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6714F-CB0F-45B0-847A-9AF1F174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C9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ГАНКА ХРИСТЕВА ПЕТРОВА</dc:creator>
  <cp:keywords/>
  <dc:description/>
  <cp:lastModifiedBy>БОЖАНА ВАСИЛЕВА ИЛИЕВА</cp:lastModifiedBy>
  <cp:revision>2</cp:revision>
  <dcterms:created xsi:type="dcterms:W3CDTF">2025-01-22T10:30:00Z</dcterms:created>
  <dcterms:modified xsi:type="dcterms:W3CDTF">2025-01-22T10:30:00Z</dcterms:modified>
</cp:coreProperties>
</file>