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1BE" w:rsidRPr="00A43329" w:rsidRDefault="008201BE" w:rsidP="008201BE">
      <w:pPr>
        <w:spacing w:after="0" w:line="240" w:lineRule="auto"/>
        <w:ind w:firstLine="709"/>
        <w:contextualSpacing/>
        <w:jc w:val="both"/>
        <w:rPr>
          <w:rFonts w:ascii="Times New Roman" w:eastAsia="Times New Roman" w:hAnsi="Times New Roman" w:cs="Times New Roman"/>
          <w:sz w:val="24"/>
          <w:szCs w:val="24"/>
          <w:lang w:val="ru-RU" w:eastAsia="bg-BG"/>
        </w:rPr>
      </w:pPr>
      <w:r w:rsidRPr="00FF1BDC">
        <w:rPr>
          <w:rFonts w:ascii="Times New Roman" w:eastAsia="Times New Roman" w:hAnsi="Times New Roman" w:cs="Times New Roman"/>
          <w:b/>
          <w:sz w:val="24"/>
          <w:szCs w:val="24"/>
          <w:lang w:eastAsia="bg-BG"/>
        </w:rPr>
        <w:t xml:space="preserve">§ </w:t>
      </w:r>
      <w:r w:rsidRPr="00FF1BDC">
        <w:rPr>
          <w:rFonts w:ascii="Times New Roman" w:eastAsia="Times New Roman" w:hAnsi="Times New Roman" w:cs="Times New Roman"/>
          <w:b/>
          <w:bCs/>
          <w:sz w:val="24"/>
          <w:szCs w:val="24"/>
          <w:lang w:eastAsia="bg-BG"/>
        </w:rPr>
        <w:fldChar w:fldCharType="begin"/>
      </w:r>
      <w:r w:rsidRPr="00FF1BDC">
        <w:rPr>
          <w:rFonts w:ascii="Times New Roman" w:eastAsia="Times New Roman" w:hAnsi="Times New Roman" w:cs="Times New Roman"/>
          <w:b/>
          <w:bCs/>
          <w:sz w:val="24"/>
          <w:szCs w:val="24"/>
          <w:lang w:eastAsia="bg-BG"/>
        </w:rPr>
        <w:instrText xml:space="preserve"> AUTONUM  \* Arabic </w:instrText>
      </w:r>
      <w:r w:rsidRPr="00FF1BDC">
        <w:rPr>
          <w:rFonts w:ascii="Times New Roman" w:eastAsia="Times New Roman" w:hAnsi="Times New Roman" w:cs="Times New Roman"/>
          <w:b/>
          <w:sz w:val="24"/>
          <w:szCs w:val="24"/>
          <w:lang w:val="ru-RU" w:eastAsia="bg-BG"/>
        </w:rPr>
        <w:fldChar w:fldCharType="end"/>
      </w:r>
      <w:r>
        <w:rPr>
          <w:rFonts w:ascii="Times New Roman" w:eastAsia="Times New Roman" w:hAnsi="Times New Roman" w:cs="Times New Roman"/>
          <w:b/>
          <w:bCs/>
          <w:color w:val="000000"/>
          <w:sz w:val="24"/>
          <w:szCs w:val="24"/>
          <w:lang w:eastAsia="bg-BG"/>
        </w:rPr>
        <w:t xml:space="preserve"> </w:t>
      </w:r>
      <w:r w:rsidRPr="00A43329">
        <w:rPr>
          <w:rFonts w:ascii="Times New Roman" w:eastAsia="Times New Roman" w:hAnsi="Times New Roman" w:cs="Times New Roman"/>
          <w:sz w:val="24"/>
          <w:szCs w:val="24"/>
          <w:lang w:val="ru-RU" w:eastAsia="bg-BG"/>
        </w:rPr>
        <w:t xml:space="preserve">Приложение № 1 към чл. 74, ал. 1 се изменя така: </w:t>
      </w:r>
    </w:p>
    <w:p w:rsidR="008201BE" w:rsidRPr="00A43329" w:rsidRDefault="008201BE" w:rsidP="008201BE">
      <w:pPr>
        <w:spacing w:after="0" w:line="240" w:lineRule="auto"/>
        <w:ind w:firstLine="1155"/>
        <w:jc w:val="both"/>
        <w:textAlignment w:val="center"/>
        <w:rPr>
          <w:rFonts w:ascii="Times New Roman" w:eastAsia="Times New Roman" w:hAnsi="Times New Roman" w:cs="Times New Roman"/>
          <w:sz w:val="24"/>
          <w:szCs w:val="24"/>
          <w:lang w:val="ru-RU" w:eastAsia="bg-BG"/>
        </w:rPr>
      </w:pPr>
    </w:p>
    <w:p w:rsidR="008201BE" w:rsidRPr="00777B4A" w:rsidRDefault="008201BE" w:rsidP="008201BE">
      <w:pPr>
        <w:spacing w:after="0" w:line="240" w:lineRule="auto"/>
        <w:ind w:left="4509" w:firstLine="1155"/>
        <w:jc w:val="both"/>
        <w:textAlignment w:val="center"/>
        <w:rPr>
          <w:rFonts w:ascii="Times New Roman" w:eastAsia="Times New Roman" w:hAnsi="Times New Roman" w:cs="Times New Roman"/>
          <w:sz w:val="24"/>
          <w:szCs w:val="24"/>
          <w:lang w:val="ru-RU" w:eastAsia="bg-BG"/>
        </w:rPr>
      </w:pPr>
      <w:r w:rsidRPr="00A97D21">
        <w:rPr>
          <w:rFonts w:ascii="Times New Roman" w:eastAsia="Times New Roman" w:hAnsi="Times New Roman" w:cs="Times New Roman"/>
          <w:sz w:val="24"/>
          <w:szCs w:val="24"/>
        </w:rPr>
        <w:t>„</w:t>
      </w:r>
      <w:r w:rsidRPr="00777B4A">
        <w:rPr>
          <w:rFonts w:ascii="Times New Roman" w:eastAsia="Times New Roman" w:hAnsi="Times New Roman" w:cs="Times New Roman"/>
          <w:sz w:val="24"/>
          <w:szCs w:val="24"/>
          <w:lang w:val="ru-RU" w:eastAsia="bg-BG"/>
        </w:rPr>
        <w:t>Приложение № 1 към чл. 74, ал. 1</w:t>
      </w:r>
    </w:p>
    <w:p w:rsidR="008201BE" w:rsidRPr="00777B4A" w:rsidRDefault="008201BE" w:rsidP="008201BE">
      <w:pPr>
        <w:spacing w:after="0" w:line="240" w:lineRule="auto"/>
        <w:ind w:firstLine="1155"/>
        <w:jc w:val="both"/>
        <w:textAlignment w:val="center"/>
        <w:rPr>
          <w:rFonts w:ascii="Times New Roman" w:eastAsia="Times New Roman" w:hAnsi="Times New Roman" w:cs="Times New Roman"/>
          <w:sz w:val="24"/>
          <w:szCs w:val="24"/>
          <w:lang w:val="ru-RU" w:eastAsia="bg-BG"/>
        </w:rPr>
      </w:pPr>
    </w:p>
    <w:tbl>
      <w:tblPr>
        <w:tblW w:w="10305" w:type="dxa"/>
        <w:tblLayout w:type="fixed"/>
        <w:tblCellMar>
          <w:left w:w="0" w:type="dxa"/>
          <w:right w:w="0" w:type="dxa"/>
        </w:tblCellMar>
        <w:tblLook w:val="04A0" w:firstRow="1" w:lastRow="0" w:firstColumn="1" w:lastColumn="0" w:noHBand="0" w:noVBand="1"/>
      </w:tblPr>
      <w:tblGrid>
        <w:gridCol w:w="70"/>
        <w:gridCol w:w="188"/>
        <w:gridCol w:w="4859"/>
        <w:gridCol w:w="138"/>
        <w:gridCol w:w="227"/>
        <w:gridCol w:w="150"/>
        <w:gridCol w:w="4589"/>
        <w:gridCol w:w="84"/>
      </w:tblGrid>
      <w:tr w:rsidR="008201BE" w:rsidRPr="00777B4A" w:rsidTr="00915250">
        <w:tc>
          <w:tcPr>
            <w:tcW w:w="5117" w:type="dxa"/>
            <w:gridSpan w:val="3"/>
            <w:vMerge w:val="restart"/>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ЗАЯВЛЕНИЕ ЗА РЕГИСТРАЦИЯ</w:t>
            </w:r>
          </w:p>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ПО ЗАКОНА ЗА ДАНЪК ВЪРХУ ДОБАВЕНАТА СТОЙНОСТ</w:t>
            </w:r>
          </w:p>
        </w:tc>
        <w:tc>
          <w:tcPr>
            <w:tcW w:w="365" w:type="dxa"/>
            <w:gridSpan w:val="2"/>
            <w:tcBorders>
              <w:top w:val="nil"/>
              <w:left w:val="nil"/>
              <w:bottom w:val="nil"/>
              <w:right w:val="single" w:sz="8" w:space="0" w:color="auto"/>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4739" w:type="dxa"/>
            <w:gridSpan w:val="2"/>
            <w:tcBorders>
              <w:top w:val="single" w:sz="8" w:space="0" w:color="auto"/>
              <w:left w:val="nil"/>
              <w:bottom w:val="single" w:sz="8" w:space="0" w:color="auto"/>
              <w:right w:val="single" w:sz="8" w:space="0" w:color="auto"/>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ТД на НАП</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5117" w:type="dxa"/>
            <w:gridSpan w:val="3"/>
            <w:vMerge/>
            <w:tcBorders>
              <w:top w:val="nil"/>
              <w:left w:val="nil"/>
              <w:bottom w:val="nil"/>
              <w:right w:val="nil"/>
            </w:tcBorders>
            <w:vAlign w:val="cente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p>
        </w:tc>
        <w:tc>
          <w:tcPr>
            <w:tcW w:w="365" w:type="dxa"/>
            <w:gridSpan w:val="2"/>
            <w:tcBorders>
              <w:top w:val="nil"/>
              <w:left w:val="nil"/>
              <w:bottom w:val="nil"/>
              <w:right w:val="single" w:sz="8" w:space="0" w:color="auto"/>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4739" w:type="dxa"/>
            <w:gridSpan w:val="2"/>
            <w:tcBorders>
              <w:top w:val="nil"/>
              <w:left w:val="nil"/>
              <w:bottom w:val="single" w:sz="8" w:space="0" w:color="auto"/>
              <w:right w:val="single" w:sz="8" w:space="0" w:color="auto"/>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Входящ № / г.</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5117" w:type="dxa"/>
            <w:gridSpan w:val="3"/>
            <w:vMerge/>
            <w:tcBorders>
              <w:top w:val="nil"/>
              <w:left w:val="nil"/>
              <w:bottom w:val="nil"/>
              <w:right w:val="nil"/>
            </w:tcBorders>
            <w:vAlign w:val="cente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p>
        </w:tc>
        <w:tc>
          <w:tcPr>
            <w:tcW w:w="365"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4739"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5117" w:type="dxa"/>
            <w:gridSpan w:val="3"/>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365"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4739"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Попълва се от приходната администрация</w:t>
            </w:r>
          </w:p>
        </w:tc>
        <w:tc>
          <w:tcPr>
            <w:tcW w:w="81" w:type="dxa"/>
            <w:tcBorders>
              <w:top w:val="nil"/>
              <w:left w:val="nil"/>
              <w:bottom w:val="single" w:sz="8" w:space="0" w:color="auto"/>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70"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5185" w:type="dxa"/>
            <w:gridSpan w:val="3"/>
            <w:vMerge w:val="restar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А. Наименование, адрес за кореспонденция и електронен</w:t>
            </w:r>
          </w:p>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адрес за кореспонденция на регистрираното лице</w:t>
            </w:r>
          </w:p>
        </w:tc>
        <w:tc>
          <w:tcPr>
            <w:tcW w:w="377" w:type="dxa"/>
            <w:gridSpan w:val="2"/>
            <w:tcBorders>
              <w:top w:val="nil"/>
              <w:left w:val="nil"/>
              <w:bottom w:val="nil"/>
              <w:right w:val="single" w:sz="8" w:space="0" w:color="auto"/>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4673" w:type="dxa"/>
            <w:gridSpan w:val="2"/>
            <w:tcBorders>
              <w:top w:val="single" w:sz="8" w:space="0" w:color="auto"/>
              <w:left w:val="nil"/>
              <w:bottom w:val="single" w:sz="8" w:space="0" w:color="auto"/>
              <w:right w:val="single" w:sz="8" w:space="0" w:color="auto"/>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Идентификационен номер</w:t>
            </w:r>
          </w:p>
        </w:tc>
      </w:tr>
      <w:tr w:rsidR="008201BE" w:rsidRPr="00777B4A" w:rsidTr="00915250">
        <w:tc>
          <w:tcPr>
            <w:tcW w:w="70"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5185" w:type="dxa"/>
            <w:gridSpan w:val="3"/>
            <w:vMerge/>
            <w:tcBorders>
              <w:top w:val="nil"/>
              <w:left w:val="nil"/>
              <w:bottom w:val="nil"/>
              <w:right w:val="nil"/>
            </w:tcBorders>
            <w:vAlign w:val="cente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p>
        </w:tc>
        <w:tc>
          <w:tcPr>
            <w:tcW w:w="377"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4673"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70"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5185" w:type="dxa"/>
            <w:gridSpan w:val="3"/>
            <w:tcBorders>
              <w:top w:val="nil"/>
              <w:left w:val="single" w:sz="8" w:space="0" w:color="auto"/>
              <w:bottom w:val="nil"/>
              <w:right w:val="single" w:sz="8" w:space="0" w:color="auto"/>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377"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4673"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70"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5185" w:type="dxa"/>
            <w:gridSpan w:val="3"/>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377"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4673"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10221" w:type="dxa"/>
            <w:gridSpan w:val="7"/>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jc w:val="center"/>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p w:rsidR="008201BE" w:rsidRPr="00777B4A" w:rsidRDefault="008201BE" w:rsidP="00915250">
            <w:pPr>
              <w:spacing w:after="0" w:line="240" w:lineRule="auto"/>
              <w:jc w:val="center"/>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Раздел А: Настоящото заявление подавам за регистрация по ЗДДС:</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Регистрация по ЗДДС</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single" w:sz="8" w:space="0" w:color="auto"/>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single" w:sz="8" w:space="0" w:color="auto"/>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Промяна на данни относно регистрацията по ЗДДС</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10221" w:type="dxa"/>
            <w:gridSpan w:val="7"/>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jc w:val="center"/>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p w:rsidR="008201BE" w:rsidRPr="00777B4A" w:rsidRDefault="008201BE" w:rsidP="00915250">
            <w:pPr>
              <w:spacing w:after="0" w:line="240" w:lineRule="auto"/>
              <w:jc w:val="center"/>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Раздел Б: Правото (задължението) си за регистрация по Закона за данък върху добавената стойност реализирам на основание:</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Чл. 96, ал. 1 от ЗДДС - задължителна регистрация за данъчно задължено лице, което е установено на територията на страната, при облагаем оборот съгласно чл. 96, ал. 1 ЗДДС ________ лв.</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Чл. 96, ал. 9 от ЗДДС - задължителна регистрация за данъчно задължено лице, което не е установено на територията на страната и извършва облагаеми доставки на стоки или услуги по чл. 12 ЗДДС, различни от тези, по които данъкът е изискуем от получателя, и от тези, за които законът предвижда задължение за регистрация по чл. 97 ЗДДС</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single" w:sz="8" w:space="0" w:color="auto"/>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single" w:sz="8" w:space="0" w:color="auto"/>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Чл. 100, ал. 1 ЗДДС - регистрация по избор за лице, за което не са налице условията за задължителна регистрация по чл. 96, ал. 1 ЗДДС</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Чл. 97, ал. 1 ЗДДС - задължителна регистрация за лице, установено в друга държава членка, което не е установено на територията на страната и извършва облагаеми доставки на стоки, които се монтират или инсталират на територията на страната от или за негова сметка</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Чл. 97а ЗДДС - Задължителна регистрация за данъчно задължени лица по чл. 3, ал. 1, 5 и 6 ЗДДС</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Чл. 99, ал. 3 ЗДДС - задължителна регистрация за данъчно незадължено юридическо лице и данъчно</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задължено лице, което не е регистрирано на основание чл. 96, 97, чл. 100, ал. 1 и чл. 102 ЗДДС и</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което извършва вътреобщностно придобиване на стоки, с което общата стойност на облагаемите</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r w:rsidRPr="00777B4A">
              <w:rPr>
                <w:rFonts w:ascii="Times New Roman" w:eastAsia="Times New Roman" w:hAnsi="Times New Roman" w:cs="Times New Roman"/>
                <w:sz w:val="24"/>
                <w:szCs w:val="24"/>
                <w:lang w:eastAsia="bg-BG"/>
              </w:rPr>
              <w:t> </w:t>
            </w:r>
          </w:p>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вътреобщностни придобивания надвиши 20 000 лв. за текуща календарна година</w:t>
            </w:r>
          </w:p>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Чл. 99, ал. 7 ЗДДС - задължителна регистрация за данъчно задължено лице, установено в друга държава членка, което извършва вътреобщностно придобиване на стоки на територията на страната по чл. 15а, ал. 6 или чл. 65а ЗДДС, независимо от стойността на извършените от него облагаеми вътреобщностни придобивания по чл. 99, ал. 2 ЗДДС</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Чл. 100, ал. 2 ЗДДС - регистрация по избор на данъчно задължено лице, което извършва вътреобщностно придобиване на стоки и за което не са налице условията на чл. 99, ал. 1 ЗДДС</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single" w:sz="8" w:space="0" w:color="auto"/>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lastRenderedPageBreak/>
              <w:t></w:t>
            </w:r>
          </w:p>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single" w:sz="8" w:space="0" w:color="auto"/>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Чл. 132, ал. 1 ЗДДС - задължителна регистрация на лице, което на основание чл. 10, ал. 1 ЗДДС придобива стоки и услуги от регистрирано лице</w:t>
            </w:r>
          </w:p>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xml:space="preserve">Чл. 132, ал. 5 ЗДДС - задължителна регистрация на </w:t>
            </w:r>
            <w:proofErr w:type="spellStart"/>
            <w:r w:rsidRPr="00777B4A">
              <w:rPr>
                <w:rFonts w:ascii="Times New Roman" w:eastAsia="Times New Roman" w:hAnsi="Times New Roman" w:cs="Times New Roman"/>
                <w:sz w:val="24"/>
                <w:szCs w:val="24"/>
                <w:lang w:eastAsia="bg-BG"/>
              </w:rPr>
              <w:t>неперсонифицирано</w:t>
            </w:r>
            <w:proofErr w:type="spellEnd"/>
            <w:r w:rsidRPr="00777B4A">
              <w:rPr>
                <w:rFonts w:ascii="Times New Roman" w:eastAsia="Times New Roman" w:hAnsi="Times New Roman" w:cs="Times New Roman"/>
                <w:sz w:val="24"/>
                <w:szCs w:val="24"/>
                <w:lang w:eastAsia="bg-BG"/>
              </w:rPr>
              <w:t xml:space="preserve"> дружество, в което участва съдружник, който е регистрирано по този закон лице.</w:t>
            </w:r>
          </w:p>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Чл. 132а ЗДДС - регистрация по избор при смърт на регистрирано по този закон физическо лице или физическо лице - едноличен търговец, чието предприятие е поето по наследство или по завет, когато независимата икономическа дейност на починалото лице бъде продължена от лице, което не е регистрирано по този закон и за което не са налице условията за задължителна регистрация по чл. 96, ал. 1 ЗДДС </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10221" w:type="dxa"/>
            <w:gridSpan w:val="7"/>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jc w:val="center"/>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Раздел В: Приложени документи</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Справка за облагаемия оборот по чл. 96 от ЗДДС по месеци за последните 12 месеца преди текущия или справка за облагаемия оборот по чл. 96 от ЗДДС по месеци за последните 12 месеца и за текущия месец до датата, на която е достигнат оборотът, когато оборотът е достигнат за период не по-дълъг от два последователни месеца, включително текущия</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Друг документ: ______________________________________________________________________________</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Друг документ: ______________________________________________________________________________</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Друг документ: ______________________________________________________________________________</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Друг документ: ______________________________________________________________________________</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9963" w:type="dxa"/>
            <w:gridSpan w:val="5"/>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Друг документ: ______________________________________________________________________________</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10221" w:type="dxa"/>
            <w:gridSpan w:val="7"/>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jc w:val="center"/>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p w:rsidR="008201BE" w:rsidRPr="00777B4A" w:rsidRDefault="008201BE" w:rsidP="00915250">
            <w:pPr>
              <w:spacing w:after="0" w:line="240" w:lineRule="auto"/>
              <w:jc w:val="center"/>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Раздел Г: Акредитиран представител</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rPr>
          <w:trHeight w:val="600"/>
        </w:trPr>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Wingdings 2" w:eastAsia="Times New Roman" w:hAnsi="Wingdings 2" w:cs="Times New Roman"/>
                <w:sz w:val="24"/>
                <w:szCs w:val="24"/>
                <w:lang w:eastAsia="bg-BG"/>
              </w:rPr>
              <w:t></w:t>
            </w:r>
          </w:p>
        </w:tc>
        <w:tc>
          <w:tcPr>
            <w:tcW w:w="10047" w:type="dxa"/>
            <w:gridSpan w:val="6"/>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Регистрацията по този закон осъществявам на основание чл. 133 ЗДДС чрез акредитирания представител: ___________________________________________________________________________________________</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10047" w:type="dxa"/>
            <w:gridSpan w:val="6"/>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Идентификационен номер на акредитирания представител: ________________________________________</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10047" w:type="dxa"/>
            <w:gridSpan w:val="6"/>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Адрес на акредитирания представител: _________________________________________________________</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10047" w:type="dxa"/>
            <w:gridSpan w:val="6"/>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Подписаният _______________________________________________________________________________</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10047" w:type="dxa"/>
            <w:gridSpan w:val="6"/>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декларирам, че представлявам акредитирания представител, посочен по-горе, и съм се запознал със задълженията на акредитирания представител съгласно ЗДДС и правилника за неговото прилагане.</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10047" w:type="dxa"/>
            <w:gridSpan w:val="6"/>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Дата: _________        Длъжност: ___________________        Подпис: _________________________________</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10047" w:type="dxa"/>
            <w:gridSpan w:val="6"/>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Долуподписаният ___________________________________________________________________________</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10047" w:type="dxa"/>
            <w:gridSpan w:val="6"/>
            <w:tcBorders>
              <w:top w:val="nil"/>
              <w:left w:val="nil"/>
              <w:bottom w:val="nil"/>
              <w:right w:val="nil"/>
            </w:tcBorders>
            <w:tcMar>
              <w:top w:w="15" w:type="dxa"/>
              <w:left w:w="15" w:type="dxa"/>
              <w:bottom w:w="15" w:type="dxa"/>
              <w:right w:w="15" w:type="dxa"/>
            </w:tcMar>
            <w:hideMark/>
          </w:tcPr>
          <w:p w:rsidR="008201BE" w:rsidRPr="005E7596" w:rsidRDefault="008201BE" w:rsidP="00915250">
            <w:pPr>
              <w:spacing w:after="0" w:line="240" w:lineRule="auto"/>
              <w:textAlignment w:val="center"/>
              <w:rPr>
                <w:rFonts w:ascii="Times New Roman" w:eastAsia="Times New Roman" w:hAnsi="Times New Roman" w:cs="Times New Roman"/>
                <w:sz w:val="24"/>
                <w:szCs w:val="24"/>
                <w:lang w:eastAsia="bg-BG"/>
              </w:rPr>
            </w:pPr>
            <w:r w:rsidRPr="005E7596">
              <w:rPr>
                <w:rFonts w:ascii="Times New Roman" w:eastAsia="Times New Roman" w:hAnsi="Times New Roman" w:cs="Times New Roman"/>
                <w:sz w:val="24"/>
                <w:szCs w:val="24"/>
                <w:lang w:eastAsia="bg-BG"/>
              </w:rPr>
              <w:t xml:space="preserve">декларирам, че представлявам лицето, посочено в кл. А, и посочената в този формуляр информация е вярна и точна. </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10047" w:type="dxa"/>
            <w:gridSpan w:val="6"/>
            <w:tcBorders>
              <w:top w:val="nil"/>
              <w:left w:val="nil"/>
              <w:bottom w:val="nil"/>
              <w:right w:val="nil"/>
            </w:tcBorders>
            <w:tcMar>
              <w:top w:w="15" w:type="dxa"/>
              <w:left w:w="15" w:type="dxa"/>
              <w:bottom w:w="15" w:type="dxa"/>
              <w:right w:w="15" w:type="dxa"/>
            </w:tcMar>
            <w:hideMark/>
          </w:tcPr>
          <w:p w:rsidR="008201BE" w:rsidRPr="005E7596" w:rsidRDefault="008201BE" w:rsidP="00915250">
            <w:pPr>
              <w:spacing w:after="0" w:line="240" w:lineRule="auto"/>
              <w:textAlignment w:val="center"/>
              <w:rPr>
                <w:rFonts w:ascii="Times New Roman" w:eastAsia="Times New Roman" w:hAnsi="Times New Roman" w:cs="Times New Roman"/>
                <w:sz w:val="24"/>
                <w:szCs w:val="24"/>
                <w:lang w:eastAsia="bg-BG"/>
              </w:rPr>
            </w:pPr>
            <w:r w:rsidRPr="005E7596">
              <w:rPr>
                <w:rFonts w:ascii="Times New Roman" w:eastAsia="Times New Roman" w:hAnsi="Times New Roman" w:cs="Times New Roman"/>
                <w:sz w:val="24"/>
                <w:szCs w:val="24"/>
                <w:lang w:eastAsia="bg-BG"/>
              </w:rPr>
              <w:t>Дата: _________        Длъжност: ___________________        Подпис: _________________________________</w:t>
            </w:r>
          </w:p>
        </w:tc>
      </w:tr>
      <w:tr w:rsidR="008201BE" w:rsidRPr="00777B4A" w:rsidTr="00915250">
        <w:tc>
          <w:tcPr>
            <w:tcW w:w="258" w:type="dxa"/>
            <w:gridSpan w:val="2"/>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10047" w:type="dxa"/>
            <w:gridSpan w:val="6"/>
            <w:tcBorders>
              <w:top w:val="nil"/>
              <w:left w:val="nil"/>
              <w:bottom w:val="nil"/>
              <w:right w:val="nil"/>
            </w:tcBorders>
            <w:tcMar>
              <w:top w:w="15" w:type="dxa"/>
              <w:left w:w="15" w:type="dxa"/>
              <w:bottom w:w="15" w:type="dxa"/>
              <w:right w:w="15" w:type="dxa"/>
            </w:tcMar>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r w:rsidR="008201BE" w:rsidRPr="00777B4A" w:rsidTr="00915250">
        <w:tc>
          <w:tcPr>
            <w:tcW w:w="70"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lastRenderedPageBreak/>
              <w:t> </w:t>
            </w:r>
          </w:p>
        </w:tc>
        <w:tc>
          <w:tcPr>
            <w:tcW w:w="188"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4859"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138"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227"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150"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4589"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c>
          <w:tcPr>
            <w:tcW w:w="81" w:type="dxa"/>
            <w:tcBorders>
              <w:top w:val="nil"/>
              <w:left w:val="nil"/>
              <w:bottom w:val="nil"/>
              <w:right w:val="nil"/>
            </w:tcBorders>
            <w:hideMark/>
          </w:tcPr>
          <w:p w:rsidR="008201BE" w:rsidRPr="00777B4A" w:rsidRDefault="008201BE" w:rsidP="00915250">
            <w:pPr>
              <w:spacing w:after="0" w:line="240" w:lineRule="auto"/>
              <w:textAlignment w:val="center"/>
              <w:rPr>
                <w:rFonts w:ascii="Times New Roman" w:eastAsia="Times New Roman" w:hAnsi="Times New Roman" w:cs="Times New Roman"/>
                <w:sz w:val="24"/>
                <w:szCs w:val="24"/>
                <w:lang w:eastAsia="bg-BG"/>
              </w:rPr>
            </w:pPr>
            <w:r w:rsidRPr="00777B4A">
              <w:rPr>
                <w:rFonts w:ascii="Times New Roman" w:eastAsia="Times New Roman" w:hAnsi="Times New Roman" w:cs="Times New Roman"/>
                <w:sz w:val="24"/>
                <w:szCs w:val="24"/>
                <w:lang w:eastAsia="bg-BG"/>
              </w:rPr>
              <w:t> </w:t>
            </w:r>
          </w:p>
        </w:tc>
      </w:tr>
    </w:tbl>
    <w:p w:rsidR="008201BE" w:rsidRPr="00777B4A" w:rsidRDefault="008201BE" w:rsidP="008201BE">
      <w:pPr>
        <w:spacing w:after="120" w:line="240" w:lineRule="auto"/>
        <w:ind w:firstLine="1155"/>
        <w:jc w:val="both"/>
        <w:textAlignment w:val="center"/>
        <w:rPr>
          <w:rFonts w:ascii="Times New Roman" w:eastAsia="Times New Roman" w:hAnsi="Times New Roman" w:cs="Times New Roman"/>
          <w:sz w:val="24"/>
          <w:szCs w:val="24"/>
          <w:lang w:val="ru-RU" w:eastAsia="bg-BG"/>
        </w:rPr>
      </w:pPr>
      <w:r>
        <w:rPr>
          <w:rFonts w:ascii="Times New Roman" w:eastAsia="Times New Roman" w:hAnsi="Times New Roman" w:cs="Times New Roman"/>
          <w:sz w:val="24"/>
          <w:szCs w:val="24"/>
          <w:lang w:val="ru-RU" w:eastAsia="bg-BG"/>
        </w:rPr>
        <w:t>Забележка:</w:t>
      </w:r>
      <w:r w:rsidRPr="00777B4A">
        <w:rPr>
          <w:rFonts w:ascii="Times New Roman" w:eastAsia="Times New Roman" w:hAnsi="Times New Roman" w:cs="Times New Roman"/>
          <w:sz w:val="24"/>
          <w:szCs w:val="24"/>
          <w:lang w:val="ru-RU" w:eastAsia="bg-BG"/>
        </w:rPr>
        <w:t xml:space="preserve"> Стойностите се посочват в левове и стотинки.</w:t>
      </w:r>
      <w:r w:rsidRPr="00A97D21">
        <w:rPr>
          <w:rFonts w:ascii="Times New Roman" w:eastAsia="Times New Roman" w:hAnsi="Times New Roman" w:cs="Times New Roman"/>
          <w:color w:val="000000"/>
          <w:sz w:val="24"/>
          <w:szCs w:val="24"/>
        </w:rPr>
        <w:t>„</w:t>
      </w:r>
    </w:p>
    <w:p w:rsidR="00630DE3" w:rsidRPr="008201BE" w:rsidRDefault="00630DE3">
      <w:pPr>
        <w:rPr>
          <w:lang w:val="ru-RU"/>
        </w:rPr>
      </w:pPr>
      <w:bookmarkStart w:id="0" w:name="_GoBack"/>
      <w:bookmarkEnd w:id="0"/>
    </w:p>
    <w:sectPr w:rsidR="00630DE3" w:rsidRPr="00820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BE"/>
    <w:rsid w:val="002516CD"/>
    <w:rsid w:val="00630DE3"/>
    <w:rsid w:val="008201BE"/>
    <w:rsid w:val="00FC2D1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A658E-4099-4B13-B050-4EA14C8E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1B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NRA</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НИКОЛОВА ЙОНЧЕВА</dc:creator>
  <cp:keywords/>
  <dc:description/>
  <cp:lastModifiedBy>ЕЛЕНА НИКОЛОВА ЙОНЧЕВА</cp:lastModifiedBy>
  <cp:revision>1</cp:revision>
  <dcterms:created xsi:type="dcterms:W3CDTF">2022-08-03T12:09:00Z</dcterms:created>
  <dcterms:modified xsi:type="dcterms:W3CDTF">2022-08-03T12:10:00Z</dcterms:modified>
</cp:coreProperties>
</file>