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63D5" w:rsidRDefault="00D763D5" w:rsidP="00D763D5">
      <w:pPr>
        <w:tabs>
          <w:tab w:val="left" w:pos="284"/>
        </w:tabs>
        <w:ind w:right="-223"/>
        <w:jc w:val="center"/>
        <w:rPr>
          <w:bCs/>
          <w:i/>
          <w:sz w:val="22"/>
          <w:szCs w:val="22"/>
          <w:lang w:val="bg-BG"/>
        </w:rPr>
      </w:pPr>
      <w:r>
        <w:rPr>
          <w:b/>
          <w:bCs/>
          <w:i/>
          <w:sz w:val="24"/>
          <w:szCs w:val="24"/>
          <w:lang w:val="bg-BG"/>
        </w:rPr>
        <w:t>Приложение № 15</w:t>
      </w:r>
      <w:r>
        <w:rPr>
          <w:bCs/>
          <w:i/>
          <w:sz w:val="24"/>
          <w:szCs w:val="24"/>
          <w:lang w:val="bg-BG"/>
        </w:rPr>
        <w:t xml:space="preserve"> </w:t>
      </w:r>
      <w:r>
        <w:rPr>
          <w:bCs/>
          <w:i/>
          <w:sz w:val="22"/>
          <w:szCs w:val="22"/>
          <w:lang w:val="bg-BG"/>
        </w:rPr>
        <w:t xml:space="preserve">към Заповед № </w:t>
      </w:r>
      <w:r w:rsidR="00FA0465" w:rsidRPr="00FA0465">
        <w:rPr>
          <w:bCs/>
          <w:i/>
          <w:sz w:val="22"/>
          <w:szCs w:val="22"/>
          <w:lang w:val="bg-BG"/>
        </w:rPr>
        <w:t>РД-392/06.</w:t>
      </w:r>
      <w:proofErr w:type="spellStart"/>
      <w:r w:rsidR="00FA0465" w:rsidRPr="00FA0465">
        <w:rPr>
          <w:bCs/>
          <w:i/>
          <w:sz w:val="22"/>
          <w:szCs w:val="22"/>
          <w:lang w:val="bg-BG"/>
        </w:rPr>
        <w:t>06</w:t>
      </w:r>
      <w:proofErr w:type="spellEnd"/>
      <w:r w:rsidR="00FA0465" w:rsidRPr="00FA0465">
        <w:rPr>
          <w:bCs/>
          <w:i/>
          <w:sz w:val="22"/>
          <w:szCs w:val="22"/>
          <w:lang w:val="bg-BG"/>
        </w:rPr>
        <w:t xml:space="preserve">.2017 </w:t>
      </w:r>
      <w:r>
        <w:rPr>
          <w:bCs/>
          <w:i/>
          <w:sz w:val="22"/>
          <w:szCs w:val="22"/>
          <w:lang w:val="bg-BG"/>
        </w:rPr>
        <w:t>г. на министъра на околната среда и водите за одобряване на образци на заявления за издаване на разрешителни по Закона за водите (ЗВ)</w:t>
      </w:r>
    </w:p>
    <w:p w:rsidR="00D763D5" w:rsidRDefault="00D763D5" w:rsidP="00D763D5">
      <w:pPr>
        <w:tabs>
          <w:tab w:val="left" w:pos="284"/>
        </w:tabs>
        <w:ind w:right="-223"/>
        <w:jc w:val="center"/>
        <w:rPr>
          <w:bCs/>
          <w:i/>
          <w:sz w:val="24"/>
          <w:szCs w:val="24"/>
          <w:lang w:val="bg-BG"/>
        </w:rPr>
      </w:pPr>
    </w:p>
    <w:p w:rsidR="006745EF" w:rsidRDefault="00D763D5" w:rsidP="006745EF">
      <w:pPr>
        <w:tabs>
          <w:tab w:val="left" w:pos="284"/>
        </w:tabs>
        <w:spacing w:line="360" w:lineRule="auto"/>
        <w:jc w:val="center"/>
        <w:rPr>
          <w:bCs/>
          <w:i/>
          <w:sz w:val="24"/>
          <w:szCs w:val="24"/>
          <w:lang w:val="bg-BG"/>
        </w:rPr>
      </w:pPr>
      <w:r w:rsidRPr="00721BAE">
        <w:rPr>
          <w:bCs/>
          <w:i/>
          <w:sz w:val="24"/>
          <w:szCs w:val="24"/>
          <w:lang w:val="ru-RU"/>
        </w:rPr>
        <w:tab/>
      </w:r>
      <w:r w:rsidRPr="00721BAE">
        <w:rPr>
          <w:bCs/>
          <w:i/>
          <w:sz w:val="24"/>
          <w:szCs w:val="24"/>
          <w:lang w:val="ru-RU"/>
        </w:rPr>
        <w:tab/>
      </w:r>
      <w:r w:rsidRPr="00721BAE">
        <w:rPr>
          <w:bCs/>
          <w:i/>
          <w:sz w:val="24"/>
          <w:szCs w:val="24"/>
          <w:lang w:val="ru-RU"/>
        </w:rPr>
        <w:tab/>
      </w:r>
      <w:r w:rsidRPr="00721BAE">
        <w:rPr>
          <w:bCs/>
          <w:i/>
          <w:sz w:val="24"/>
          <w:szCs w:val="24"/>
          <w:lang w:val="ru-RU"/>
        </w:rPr>
        <w:tab/>
      </w:r>
      <w:r w:rsidRPr="00721BAE">
        <w:rPr>
          <w:bCs/>
          <w:i/>
          <w:sz w:val="24"/>
          <w:szCs w:val="24"/>
          <w:lang w:val="ru-RU"/>
        </w:rPr>
        <w:tab/>
      </w:r>
      <w:r w:rsidRPr="00721BAE">
        <w:rPr>
          <w:bCs/>
          <w:i/>
          <w:sz w:val="24"/>
          <w:szCs w:val="24"/>
          <w:lang w:val="ru-RU"/>
        </w:rPr>
        <w:tab/>
      </w:r>
      <w:r w:rsidRPr="00721BAE">
        <w:rPr>
          <w:bCs/>
          <w:i/>
          <w:sz w:val="24"/>
          <w:szCs w:val="24"/>
          <w:lang w:val="ru-RU"/>
        </w:rPr>
        <w:tab/>
      </w:r>
      <w:r w:rsidRPr="00721BAE">
        <w:rPr>
          <w:bCs/>
          <w:i/>
          <w:sz w:val="24"/>
          <w:szCs w:val="24"/>
          <w:lang w:val="ru-RU"/>
        </w:rPr>
        <w:tab/>
      </w:r>
      <w:r w:rsidRPr="00721BAE">
        <w:rPr>
          <w:bCs/>
          <w:i/>
          <w:sz w:val="24"/>
          <w:szCs w:val="24"/>
          <w:lang w:val="ru-RU"/>
        </w:rPr>
        <w:tab/>
      </w:r>
      <w:r w:rsidRPr="00721BAE">
        <w:rPr>
          <w:bCs/>
          <w:i/>
          <w:sz w:val="24"/>
          <w:szCs w:val="24"/>
          <w:lang w:val="ru-RU"/>
        </w:rPr>
        <w:tab/>
      </w:r>
      <w:r w:rsidRPr="00721BAE">
        <w:rPr>
          <w:bCs/>
          <w:i/>
          <w:sz w:val="24"/>
          <w:szCs w:val="24"/>
          <w:lang w:val="ru-RU"/>
        </w:rPr>
        <w:tab/>
        <w:t xml:space="preserve">            </w:t>
      </w:r>
    </w:p>
    <w:p w:rsidR="00D763D5" w:rsidRPr="00721BAE" w:rsidRDefault="00D763D5" w:rsidP="006745EF">
      <w:pPr>
        <w:tabs>
          <w:tab w:val="left" w:pos="284"/>
        </w:tabs>
        <w:spacing w:line="360" w:lineRule="auto"/>
        <w:ind w:right="-233"/>
        <w:jc w:val="right"/>
        <w:rPr>
          <w:b/>
          <w:bCs/>
          <w:caps/>
          <w:sz w:val="24"/>
          <w:szCs w:val="24"/>
          <w:lang w:val="ru-RU"/>
        </w:rPr>
      </w:pPr>
      <w:r>
        <w:rPr>
          <w:bCs/>
          <w:i/>
          <w:sz w:val="24"/>
          <w:szCs w:val="24"/>
          <w:lang w:val="bg-BG"/>
        </w:rPr>
        <w:t xml:space="preserve"> </w:t>
      </w:r>
      <w:r w:rsidRPr="00721BAE">
        <w:rPr>
          <w:bCs/>
          <w:i/>
          <w:sz w:val="24"/>
          <w:szCs w:val="24"/>
          <w:lang w:val="ru-RU"/>
        </w:rPr>
        <w:t xml:space="preserve"> </w:t>
      </w:r>
      <w:r>
        <w:rPr>
          <w:b/>
          <w:bCs/>
          <w:i/>
          <w:sz w:val="24"/>
          <w:szCs w:val="24"/>
          <w:lang w:val="bg-BG"/>
        </w:rPr>
        <w:t>ОБРАЗЕЦ 1</w:t>
      </w:r>
      <w:r w:rsidRPr="00721BAE">
        <w:rPr>
          <w:b/>
          <w:bCs/>
          <w:i/>
          <w:sz w:val="24"/>
          <w:szCs w:val="24"/>
          <w:lang w:val="ru-RU"/>
        </w:rPr>
        <w:t>5</w:t>
      </w:r>
    </w:p>
    <w:p w:rsidR="00D763D5" w:rsidRDefault="00D763D5" w:rsidP="00D763D5">
      <w:pPr>
        <w:pStyle w:val="BodyText"/>
        <w:jc w:val="left"/>
        <w:rPr>
          <w:rFonts w:ascii="Times New Roman" w:hAnsi="Times New Roman"/>
          <w:b/>
          <w:szCs w:val="24"/>
        </w:rPr>
      </w:pPr>
      <w:r>
        <w:rPr>
          <w:rFonts w:ascii="Times New Roman" w:hAnsi="Times New Roman"/>
          <w:b/>
          <w:szCs w:val="24"/>
        </w:rPr>
        <w:t>ДО</w:t>
      </w:r>
    </w:p>
    <w:p w:rsidR="00D763D5" w:rsidRDefault="00D763D5" w:rsidP="00D763D5">
      <w:pPr>
        <w:pStyle w:val="BodyText"/>
        <w:jc w:val="left"/>
        <w:rPr>
          <w:rFonts w:ascii="Times New Roman" w:hAnsi="Times New Roman"/>
          <w:b/>
          <w:caps/>
          <w:szCs w:val="24"/>
        </w:rPr>
      </w:pPr>
      <w:r>
        <w:rPr>
          <w:rFonts w:ascii="Times New Roman" w:hAnsi="Times New Roman"/>
          <w:b/>
          <w:caps/>
          <w:szCs w:val="24"/>
        </w:rPr>
        <w:t xml:space="preserve">Директора на </w:t>
      </w:r>
    </w:p>
    <w:p w:rsidR="00D763D5" w:rsidRDefault="00D763D5" w:rsidP="00D763D5">
      <w:pPr>
        <w:pStyle w:val="BodyText"/>
        <w:jc w:val="left"/>
        <w:rPr>
          <w:rFonts w:ascii="Times New Roman" w:hAnsi="Times New Roman"/>
          <w:b/>
          <w:caps/>
          <w:szCs w:val="24"/>
        </w:rPr>
      </w:pPr>
      <w:r>
        <w:rPr>
          <w:rFonts w:ascii="Times New Roman" w:hAnsi="Times New Roman"/>
          <w:b/>
          <w:caps/>
          <w:szCs w:val="24"/>
        </w:rPr>
        <w:t>Басейнова дирекция</w:t>
      </w:r>
    </w:p>
    <w:p w:rsidR="00D763D5" w:rsidRDefault="00D763D5" w:rsidP="00D763D5">
      <w:pPr>
        <w:pStyle w:val="BodyText"/>
        <w:rPr>
          <w:rFonts w:ascii="Times New Roman" w:hAnsi="Times New Roman"/>
          <w:b/>
          <w:szCs w:val="24"/>
        </w:rPr>
      </w:pPr>
      <w:r>
        <w:rPr>
          <w:rFonts w:ascii="Times New Roman" w:hAnsi="Times New Roman"/>
          <w:b/>
          <w:szCs w:val="24"/>
        </w:rPr>
        <w:t>„.…………………………..РАЙОН“</w:t>
      </w:r>
    </w:p>
    <w:p w:rsidR="00D763D5" w:rsidRDefault="00D763D5" w:rsidP="00D763D5">
      <w:pPr>
        <w:ind w:firstLine="720"/>
        <w:jc w:val="both"/>
        <w:rPr>
          <w:sz w:val="24"/>
          <w:szCs w:val="24"/>
          <w:lang w:val="bg-BG"/>
        </w:rPr>
      </w:pPr>
    </w:p>
    <w:p w:rsidR="00D763D5" w:rsidRDefault="00D763D5" w:rsidP="00D763D5">
      <w:pPr>
        <w:ind w:firstLine="720"/>
        <w:jc w:val="center"/>
        <w:outlineLvl w:val="0"/>
        <w:rPr>
          <w:b/>
          <w:bCs/>
          <w:spacing w:val="100"/>
          <w:sz w:val="24"/>
          <w:szCs w:val="24"/>
          <w:lang w:val="bg-BG"/>
        </w:rPr>
      </w:pPr>
    </w:p>
    <w:p w:rsidR="00D763D5" w:rsidRDefault="00D763D5" w:rsidP="00D763D5">
      <w:pPr>
        <w:ind w:firstLine="720"/>
        <w:jc w:val="center"/>
        <w:outlineLvl w:val="0"/>
        <w:rPr>
          <w:b/>
          <w:bCs/>
          <w:spacing w:val="100"/>
          <w:sz w:val="40"/>
          <w:szCs w:val="40"/>
          <w:lang w:val="bg-BG"/>
        </w:rPr>
      </w:pPr>
      <w:r>
        <w:rPr>
          <w:b/>
          <w:bCs/>
          <w:spacing w:val="100"/>
          <w:sz w:val="40"/>
          <w:szCs w:val="40"/>
          <w:lang w:val="bg-BG"/>
        </w:rPr>
        <w:t>ЗАЯВЛЕНИЕ</w:t>
      </w:r>
    </w:p>
    <w:p w:rsidR="00D763D5" w:rsidRDefault="00D763D5" w:rsidP="00D763D5">
      <w:pPr>
        <w:ind w:firstLine="720"/>
        <w:jc w:val="both"/>
        <w:outlineLvl w:val="0"/>
        <w:rPr>
          <w:bCs/>
          <w:i/>
          <w:iCs/>
          <w:sz w:val="24"/>
          <w:szCs w:val="24"/>
          <w:lang w:val="bg-BG"/>
        </w:rPr>
      </w:pPr>
      <w:r>
        <w:rPr>
          <w:bCs/>
          <w:i/>
          <w:iCs/>
          <w:sz w:val="24"/>
          <w:szCs w:val="24"/>
          <w:lang w:val="bg-BG"/>
        </w:rPr>
        <w:t xml:space="preserve">За издаване на разрешително за </w:t>
      </w:r>
      <w:proofErr w:type="spellStart"/>
      <w:r>
        <w:rPr>
          <w:bCs/>
          <w:i/>
          <w:iCs/>
          <w:sz w:val="24"/>
          <w:szCs w:val="24"/>
          <w:lang w:val="bg-BG"/>
        </w:rPr>
        <w:t>водовземане</w:t>
      </w:r>
      <w:proofErr w:type="spellEnd"/>
      <w:r>
        <w:rPr>
          <w:bCs/>
          <w:i/>
          <w:iCs/>
          <w:sz w:val="24"/>
          <w:szCs w:val="24"/>
          <w:lang w:val="bg-BG"/>
        </w:rPr>
        <w:t xml:space="preserve"> от подземни води, чрез съществуващи </w:t>
      </w:r>
      <w:proofErr w:type="spellStart"/>
      <w:r>
        <w:rPr>
          <w:bCs/>
          <w:i/>
          <w:iCs/>
          <w:sz w:val="24"/>
          <w:szCs w:val="24"/>
          <w:lang w:val="bg-BG"/>
        </w:rPr>
        <w:t>водовземни</w:t>
      </w:r>
      <w:proofErr w:type="spellEnd"/>
      <w:r>
        <w:rPr>
          <w:bCs/>
          <w:i/>
          <w:iCs/>
          <w:sz w:val="24"/>
          <w:szCs w:val="24"/>
          <w:lang w:val="bg-BG"/>
        </w:rPr>
        <w:t xml:space="preserve"> съоръжения </w:t>
      </w:r>
    </w:p>
    <w:p w:rsidR="00D763D5" w:rsidRDefault="00D763D5" w:rsidP="00D763D5">
      <w:pPr>
        <w:ind w:firstLine="720"/>
        <w:outlineLvl w:val="0"/>
        <w:rPr>
          <w:bCs/>
          <w:i/>
          <w:iCs/>
          <w:sz w:val="24"/>
          <w:szCs w:val="24"/>
          <w:lang w:val="bg-BG"/>
        </w:rPr>
      </w:pPr>
    </w:p>
    <w:p w:rsidR="00D763D5" w:rsidRDefault="00D763D5" w:rsidP="00D763D5">
      <w:pPr>
        <w:ind w:firstLine="720"/>
        <w:outlineLvl w:val="0"/>
        <w:rPr>
          <w:bCs/>
          <w:i/>
          <w:iCs/>
          <w:sz w:val="24"/>
          <w:szCs w:val="24"/>
          <w:lang w:val="bg-BG"/>
        </w:rPr>
      </w:pPr>
    </w:p>
    <w:p w:rsidR="00D763D5" w:rsidRDefault="00D763D5" w:rsidP="00D763D5">
      <w:pPr>
        <w:ind w:left="720" w:hanging="11"/>
        <w:outlineLvl w:val="0"/>
        <w:rPr>
          <w:b/>
          <w:bCs/>
          <w:caps/>
          <w:sz w:val="24"/>
          <w:szCs w:val="24"/>
          <w:lang w:val="bg-BG"/>
        </w:rPr>
      </w:pPr>
      <w:r>
        <w:rPr>
          <w:b/>
          <w:bCs/>
          <w:caps/>
          <w:sz w:val="24"/>
          <w:szCs w:val="24"/>
          <w:lang w:val="bg-BG"/>
        </w:rPr>
        <w:t>Уважаемa/И госпожо/господин директор,</w:t>
      </w:r>
    </w:p>
    <w:p w:rsidR="00D763D5" w:rsidRDefault="00D763D5" w:rsidP="00D763D5">
      <w:pPr>
        <w:ind w:left="720" w:hanging="11"/>
        <w:outlineLvl w:val="0"/>
        <w:rPr>
          <w:b/>
          <w:bCs/>
          <w:caps/>
          <w:sz w:val="24"/>
          <w:szCs w:val="24"/>
          <w:lang w:val="bg-BG"/>
        </w:rPr>
      </w:pPr>
    </w:p>
    <w:p w:rsidR="00D763D5" w:rsidRDefault="00D763D5" w:rsidP="00FB7776">
      <w:pPr>
        <w:ind w:firstLine="709"/>
        <w:jc w:val="both"/>
        <w:rPr>
          <w:b/>
          <w:sz w:val="24"/>
          <w:szCs w:val="24"/>
          <w:lang w:val="bg-BG"/>
        </w:rPr>
      </w:pPr>
      <w:r>
        <w:rPr>
          <w:sz w:val="24"/>
          <w:szCs w:val="24"/>
          <w:lang w:val="bg-BG"/>
        </w:rPr>
        <w:t xml:space="preserve">На основание чл.52, ал.1, т.4 и чл.44, ал.1, във връзка с чл. 60 от Закона за водите и Наредба № 1 за проучване, ползване и опазване на подземните води, моля да бъде открита процедура по издаване на разрешително за </w:t>
      </w:r>
      <w:proofErr w:type="spellStart"/>
      <w:r>
        <w:rPr>
          <w:sz w:val="24"/>
          <w:szCs w:val="24"/>
          <w:lang w:val="bg-BG"/>
        </w:rPr>
        <w:t>водовземане</w:t>
      </w:r>
      <w:proofErr w:type="spellEnd"/>
      <w:r>
        <w:rPr>
          <w:sz w:val="24"/>
          <w:szCs w:val="24"/>
          <w:lang w:val="bg-BG"/>
        </w:rPr>
        <w:t xml:space="preserve"> от подземни води, </w:t>
      </w:r>
      <w:r>
        <w:rPr>
          <w:b/>
          <w:sz w:val="24"/>
          <w:szCs w:val="24"/>
          <w:lang w:val="bg-BG"/>
        </w:rPr>
        <w:t xml:space="preserve">чрез съществуващи </w:t>
      </w:r>
      <w:proofErr w:type="spellStart"/>
      <w:r>
        <w:rPr>
          <w:b/>
          <w:sz w:val="24"/>
          <w:szCs w:val="24"/>
          <w:lang w:val="bg-BG"/>
        </w:rPr>
        <w:t>водовземни</w:t>
      </w:r>
      <w:proofErr w:type="spellEnd"/>
      <w:r>
        <w:rPr>
          <w:b/>
          <w:sz w:val="24"/>
          <w:szCs w:val="24"/>
          <w:lang w:val="bg-BG"/>
        </w:rPr>
        <w:t xml:space="preserve"> съоръжения.</w:t>
      </w:r>
    </w:p>
    <w:p w:rsidR="00D763D5" w:rsidRDefault="00D763D5" w:rsidP="00D763D5">
      <w:pPr>
        <w:ind w:firstLine="720"/>
        <w:jc w:val="center"/>
        <w:outlineLvl w:val="0"/>
        <w:rPr>
          <w:bCs/>
          <w:i/>
          <w:iCs/>
          <w:sz w:val="24"/>
          <w:szCs w:val="24"/>
          <w:lang w:val="bg-BG"/>
        </w:rPr>
      </w:pPr>
    </w:p>
    <w:p w:rsidR="00D763D5" w:rsidRDefault="00D763D5" w:rsidP="00D763D5">
      <w:pPr>
        <w:jc w:val="center"/>
        <w:rPr>
          <w:b/>
          <w:caps/>
          <w:sz w:val="24"/>
          <w:szCs w:val="24"/>
          <w:lang w:val="bg-BG"/>
        </w:rPr>
      </w:pPr>
      <w:r>
        <w:rPr>
          <w:b/>
          <w:caps/>
          <w:sz w:val="24"/>
          <w:szCs w:val="24"/>
          <w:lang w:val="bg-BG"/>
        </w:rPr>
        <w:t>Данни за ЗАЯВИТЕЛЯ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14"/>
        <w:gridCol w:w="4608"/>
      </w:tblGrid>
      <w:tr w:rsidR="00D763D5" w:rsidRPr="00721BAE" w:rsidTr="00D763D5">
        <w:tc>
          <w:tcPr>
            <w:tcW w:w="5070" w:type="dxa"/>
            <w:tcBorders>
              <w:top w:val="single" w:sz="4" w:space="0" w:color="auto"/>
              <w:left w:val="single" w:sz="4" w:space="0" w:color="auto"/>
              <w:bottom w:val="single" w:sz="4" w:space="0" w:color="auto"/>
              <w:right w:val="single" w:sz="4" w:space="0" w:color="auto"/>
            </w:tcBorders>
            <w:hideMark/>
          </w:tcPr>
          <w:p w:rsidR="00D763D5" w:rsidRDefault="00D763D5">
            <w:pPr>
              <w:spacing w:before="60" w:after="60"/>
              <w:jc w:val="both"/>
              <w:rPr>
                <w:bCs/>
                <w:i/>
                <w:iCs/>
                <w:sz w:val="24"/>
                <w:szCs w:val="24"/>
                <w:lang w:val="bg-BG"/>
              </w:rPr>
            </w:pPr>
            <w:r>
              <w:rPr>
                <w:b/>
                <w:bCs/>
                <w:sz w:val="24"/>
                <w:szCs w:val="24"/>
                <w:lang w:val="bg-BG"/>
              </w:rPr>
              <w:t>Трите имена</w:t>
            </w:r>
            <w:r>
              <w:rPr>
                <w:b/>
                <w:sz w:val="24"/>
                <w:szCs w:val="24"/>
                <w:lang w:val="bg-BG"/>
              </w:rPr>
              <w:t xml:space="preserve"> </w:t>
            </w:r>
            <w:r>
              <w:rPr>
                <w:bCs/>
                <w:i/>
                <w:iCs/>
                <w:sz w:val="24"/>
                <w:szCs w:val="24"/>
                <w:lang w:val="bg-BG"/>
              </w:rPr>
              <w:t xml:space="preserve">(за физически лица, само при искане за </w:t>
            </w:r>
            <w:proofErr w:type="spellStart"/>
            <w:r>
              <w:rPr>
                <w:bCs/>
                <w:i/>
                <w:iCs/>
                <w:sz w:val="24"/>
                <w:szCs w:val="24"/>
                <w:lang w:val="bg-BG"/>
              </w:rPr>
              <w:t>водовземане</w:t>
            </w:r>
            <w:proofErr w:type="spellEnd"/>
            <w:r>
              <w:rPr>
                <w:bCs/>
                <w:i/>
                <w:iCs/>
                <w:sz w:val="24"/>
                <w:szCs w:val="24"/>
                <w:lang w:val="bg-BG"/>
              </w:rPr>
              <w:t xml:space="preserve"> от подземни води: </w:t>
            </w:r>
          </w:p>
          <w:p w:rsidR="00D763D5" w:rsidRDefault="00D763D5">
            <w:pPr>
              <w:spacing w:before="60" w:after="60"/>
              <w:jc w:val="both"/>
              <w:rPr>
                <w:b/>
                <w:sz w:val="24"/>
                <w:szCs w:val="24"/>
                <w:lang w:val="bg-BG"/>
              </w:rPr>
            </w:pPr>
            <w:r>
              <w:rPr>
                <w:bCs/>
                <w:i/>
                <w:iCs/>
                <w:sz w:val="24"/>
                <w:szCs w:val="24"/>
                <w:lang w:val="bg-BG"/>
              </w:rPr>
              <w:t>- за задоволяване на собствени потребности на</w:t>
            </w:r>
            <w:r>
              <w:rPr>
                <w:sz w:val="24"/>
                <w:szCs w:val="24"/>
                <w:lang w:val="bg-BG"/>
              </w:rPr>
              <w:t xml:space="preserve"> </w:t>
            </w:r>
            <w:r>
              <w:rPr>
                <w:i/>
                <w:sz w:val="24"/>
                <w:szCs w:val="24"/>
                <w:lang w:val="bg-BG"/>
              </w:rPr>
              <w:t xml:space="preserve">гражданите, когато имота попада в границите на санитарно-охранителна зона на </w:t>
            </w:r>
            <w:proofErr w:type="spellStart"/>
            <w:r>
              <w:rPr>
                <w:i/>
                <w:sz w:val="24"/>
                <w:szCs w:val="24"/>
                <w:lang w:val="bg-BG"/>
              </w:rPr>
              <w:t>водовземно</w:t>
            </w:r>
            <w:proofErr w:type="spellEnd"/>
            <w:r>
              <w:rPr>
                <w:i/>
                <w:sz w:val="24"/>
                <w:szCs w:val="24"/>
                <w:lang w:val="bg-BG"/>
              </w:rPr>
              <w:t xml:space="preserve"> съоръжение за минерални води или в район с ликвидиран </w:t>
            </w:r>
            <w:proofErr w:type="spellStart"/>
            <w:r>
              <w:rPr>
                <w:i/>
                <w:sz w:val="24"/>
                <w:szCs w:val="24"/>
                <w:lang w:val="bg-BG"/>
              </w:rPr>
              <w:t>геотехнологичен</w:t>
            </w:r>
            <w:proofErr w:type="spellEnd"/>
            <w:r>
              <w:rPr>
                <w:i/>
                <w:sz w:val="24"/>
                <w:szCs w:val="24"/>
                <w:lang w:val="bg-BG"/>
              </w:rPr>
              <w:t xml:space="preserve"> добив на уран</w:t>
            </w:r>
          </w:p>
          <w:p w:rsidR="00D763D5" w:rsidRDefault="00D763D5">
            <w:pPr>
              <w:jc w:val="both"/>
              <w:rPr>
                <w:bCs/>
                <w:i/>
                <w:iCs/>
                <w:sz w:val="24"/>
                <w:szCs w:val="24"/>
                <w:lang w:val="bg-BG"/>
              </w:rPr>
            </w:pPr>
            <w:r>
              <w:rPr>
                <w:i/>
                <w:sz w:val="24"/>
                <w:szCs w:val="24"/>
                <w:lang w:val="bg-BG"/>
              </w:rPr>
              <w:t>- за земеделски цели от регистриран земеделски производител</w:t>
            </w:r>
            <w:r>
              <w:rPr>
                <w:bCs/>
                <w:i/>
                <w:iCs/>
                <w:sz w:val="24"/>
                <w:szCs w:val="24"/>
                <w:lang w:val="bg-BG"/>
              </w:rPr>
              <w:t>)</w:t>
            </w:r>
          </w:p>
          <w:p w:rsidR="00D763D5" w:rsidRDefault="00D763D5">
            <w:pPr>
              <w:widowControl w:val="0"/>
              <w:autoSpaceDE w:val="0"/>
              <w:autoSpaceDN w:val="0"/>
              <w:adjustRightInd w:val="0"/>
              <w:jc w:val="both"/>
              <w:rPr>
                <w:bCs/>
                <w:i/>
                <w:iCs/>
                <w:sz w:val="24"/>
                <w:szCs w:val="24"/>
                <w:lang w:val="bg-BG"/>
              </w:rPr>
            </w:pPr>
            <w:r>
              <w:rPr>
                <w:b/>
                <w:sz w:val="24"/>
                <w:szCs w:val="24"/>
                <w:lang w:val="bg-BG"/>
              </w:rPr>
              <w:t>Наименование/фирма</w:t>
            </w:r>
            <w:r>
              <w:rPr>
                <w:sz w:val="24"/>
                <w:szCs w:val="24"/>
                <w:lang w:val="bg-BG"/>
              </w:rPr>
              <w:t xml:space="preserve"> </w:t>
            </w:r>
            <w:r>
              <w:rPr>
                <w:i/>
                <w:sz w:val="24"/>
                <w:szCs w:val="24"/>
                <w:lang w:val="bg-BG"/>
              </w:rPr>
              <w:t>(за юридически лица и еднолични търговци)</w:t>
            </w:r>
          </w:p>
        </w:tc>
        <w:tc>
          <w:tcPr>
            <w:tcW w:w="4710" w:type="dxa"/>
            <w:tcBorders>
              <w:top w:val="single" w:sz="4" w:space="0" w:color="auto"/>
              <w:left w:val="single" w:sz="4" w:space="0" w:color="auto"/>
              <w:bottom w:val="single" w:sz="4" w:space="0" w:color="auto"/>
              <w:right w:val="single" w:sz="4" w:space="0" w:color="auto"/>
            </w:tcBorders>
          </w:tcPr>
          <w:p w:rsidR="00D763D5" w:rsidRDefault="00D763D5">
            <w:pPr>
              <w:spacing w:before="60"/>
              <w:jc w:val="both"/>
              <w:rPr>
                <w:bCs/>
                <w:sz w:val="24"/>
                <w:szCs w:val="24"/>
                <w:lang w:val="bg-BG"/>
              </w:rPr>
            </w:pPr>
          </w:p>
        </w:tc>
      </w:tr>
      <w:tr w:rsidR="00D763D5" w:rsidRPr="00721BAE" w:rsidTr="00D763D5">
        <w:tc>
          <w:tcPr>
            <w:tcW w:w="5070" w:type="dxa"/>
            <w:tcBorders>
              <w:top w:val="single" w:sz="4" w:space="0" w:color="auto"/>
              <w:left w:val="single" w:sz="4" w:space="0" w:color="auto"/>
              <w:bottom w:val="single" w:sz="4" w:space="0" w:color="auto"/>
              <w:right w:val="single" w:sz="4" w:space="0" w:color="auto"/>
            </w:tcBorders>
            <w:hideMark/>
          </w:tcPr>
          <w:p w:rsidR="00D763D5" w:rsidRDefault="00D763D5">
            <w:pPr>
              <w:spacing w:before="60"/>
              <w:jc w:val="both"/>
              <w:rPr>
                <w:bCs/>
                <w:i/>
                <w:iCs/>
                <w:sz w:val="24"/>
                <w:szCs w:val="24"/>
                <w:lang w:val="bg-BG"/>
              </w:rPr>
            </w:pPr>
            <w:r>
              <w:rPr>
                <w:b/>
                <w:bCs/>
                <w:sz w:val="24"/>
                <w:szCs w:val="24"/>
                <w:lang w:val="bg-BG"/>
              </w:rPr>
              <w:t>Постоянен адрес</w:t>
            </w:r>
            <w:r>
              <w:rPr>
                <w:bCs/>
                <w:sz w:val="24"/>
                <w:szCs w:val="24"/>
                <w:lang w:val="bg-BG"/>
              </w:rPr>
              <w:t xml:space="preserve"> </w:t>
            </w:r>
            <w:r>
              <w:rPr>
                <w:bCs/>
                <w:i/>
                <w:iCs/>
                <w:sz w:val="24"/>
                <w:szCs w:val="24"/>
                <w:lang w:val="bg-BG"/>
              </w:rPr>
              <w:t>(за физически лица)</w:t>
            </w:r>
          </w:p>
          <w:p w:rsidR="00D763D5" w:rsidRDefault="00D763D5">
            <w:pPr>
              <w:spacing w:before="60"/>
              <w:jc w:val="both"/>
              <w:rPr>
                <w:bCs/>
                <w:sz w:val="24"/>
                <w:szCs w:val="24"/>
                <w:lang w:val="bg-BG"/>
              </w:rPr>
            </w:pPr>
            <w:r>
              <w:rPr>
                <w:b/>
                <w:bCs/>
                <w:sz w:val="24"/>
                <w:szCs w:val="24"/>
                <w:lang w:val="bg-BG"/>
              </w:rPr>
              <w:t>Седалище и адрес на управление</w:t>
            </w:r>
            <w:r>
              <w:rPr>
                <w:bCs/>
                <w:sz w:val="24"/>
                <w:szCs w:val="24"/>
                <w:lang w:val="bg-BG"/>
              </w:rPr>
              <w:t xml:space="preserve"> </w:t>
            </w:r>
            <w:r>
              <w:rPr>
                <w:bCs/>
                <w:i/>
                <w:iCs/>
                <w:sz w:val="24"/>
                <w:szCs w:val="24"/>
                <w:lang w:val="bg-BG"/>
              </w:rPr>
              <w:t>(за юридически лица и еднолични търговци)</w:t>
            </w:r>
          </w:p>
        </w:tc>
        <w:tc>
          <w:tcPr>
            <w:tcW w:w="4710" w:type="dxa"/>
            <w:tcBorders>
              <w:top w:val="single" w:sz="4" w:space="0" w:color="auto"/>
              <w:left w:val="single" w:sz="4" w:space="0" w:color="auto"/>
              <w:bottom w:val="single" w:sz="4" w:space="0" w:color="auto"/>
              <w:right w:val="single" w:sz="4" w:space="0" w:color="auto"/>
            </w:tcBorders>
          </w:tcPr>
          <w:p w:rsidR="00D763D5" w:rsidRDefault="00D763D5">
            <w:pPr>
              <w:spacing w:before="60"/>
              <w:jc w:val="both"/>
              <w:rPr>
                <w:bCs/>
                <w:sz w:val="24"/>
                <w:szCs w:val="24"/>
                <w:lang w:val="bg-BG"/>
              </w:rPr>
            </w:pPr>
          </w:p>
        </w:tc>
      </w:tr>
      <w:tr w:rsidR="00D763D5" w:rsidRPr="00721BAE" w:rsidTr="00D763D5">
        <w:tc>
          <w:tcPr>
            <w:tcW w:w="5070" w:type="dxa"/>
            <w:tcBorders>
              <w:top w:val="single" w:sz="4" w:space="0" w:color="auto"/>
              <w:left w:val="single" w:sz="4" w:space="0" w:color="auto"/>
              <w:bottom w:val="single" w:sz="4" w:space="0" w:color="auto"/>
              <w:right w:val="single" w:sz="4" w:space="0" w:color="auto"/>
            </w:tcBorders>
            <w:hideMark/>
          </w:tcPr>
          <w:p w:rsidR="00D763D5" w:rsidRDefault="00D763D5">
            <w:pPr>
              <w:spacing w:before="60"/>
              <w:jc w:val="both"/>
              <w:rPr>
                <w:bCs/>
                <w:i/>
                <w:iCs/>
                <w:sz w:val="24"/>
                <w:szCs w:val="24"/>
                <w:lang w:val="bg-BG"/>
              </w:rPr>
            </w:pPr>
            <w:r>
              <w:rPr>
                <w:b/>
                <w:bCs/>
                <w:sz w:val="24"/>
                <w:szCs w:val="24"/>
                <w:lang w:val="bg-BG"/>
              </w:rPr>
              <w:t xml:space="preserve">ЕГН </w:t>
            </w:r>
            <w:r>
              <w:rPr>
                <w:bCs/>
                <w:i/>
                <w:iCs/>
                <w:sz w:val="24"/>
                <w:szCs w:val="24"/>
                <w:lang w:val="bg-BG"/>
              </w:rPr>
              <w:t>(за физически лица)</w:t>
            </w:r>
          </w:p>
          <w:p w:rsidR="00D763D5" w:rsidRDefault="00D763D5">
            <w:pPr>
              <w:spacing w:before="60"/>
              <w:jc w:val="both"/>
              <w:rPr>
                <w:bCs/>
                <w:sz w:val="24"/>
                <w:szCs w:val="24"/>
                <w:lang w:val="bg-BG"/>
              </w:rPr>
            </w:pPr>
            <w:r>
              <w:rPr>
                <w:b/>
                <w:bCs/>
                <w:sz w:val="24"/>
                <w:szCs w:val="24"/>
                <w:lang w:val="bg-BG"/>
              </w:rPr>
              <w:t xml:space="preserve">Единен идентификационен код </w:t>
            </w:r>
            <w:r>
              <w:rPr>
                <w:bCs/>
                <w:i/>
                <w:sz w:val="24"/>
                <w:szCs w:val="24"/>
                <w:lang w:val="bg-BG"/>
              </w:rPr>
              <w:t>(</w:t>
            </w:r>
            <w:r>
              <w:rPr>
                <w:bCs/>
                <w:i/>
                <w:iCs/>
                <w:sz w:val="24"/>
                <w:szCs w:val="24"/>
                <w:lang w:val="bg-BG"/>
              </w:rPr>
              <w:t>за юридически лица и еднолични търговци)</w:t>
            </w:r>
          </w:p>
        </w:tc>
        <w:tc>
          <w:tcPr>
            <w:tcW w:w="4710" w:type="dxa"/>
            <w:tcBorders>
              <w:top w:val="single" w:sz="4" w:space="0" w:color="auto"/>
              <w:left w:val="single" w:sz="4" w:space="0" w:color="auto"/>
              <w:bottom w:val="single" w:sz="4" w:space="0" w:color="auto"/>
              <w:right w:val="single" w:sz="4" w:space="0" w:color="auto"/>
            </w:tcBorders>
          </w:tcPr>
          <w:p w:rsidR="00D763D5" w:rsidRDefault="00D763D5">
            <w:pPr>
              <w:spacing w:before="60"/>
              <w:jc w:val="both"/>
              <w:rPr>
                <w:bCs/>
                <w:sz w:val="24"/>
                <w:szCs w:val="24"/>
                <w:lang w:val="bg-BG"/>
              </w:rPr>
            </w:pPr>
          </w:p>
        </w:tc>
      </w:tr>
      <w:tr w:rsidR="00D763D5" w:rsidRPr="00721BAE" w:rsidTr="00D763D5">
        <w:tc>
          <w:tcPr>
            <w:tcW w:w="5070" w:type="dxa"/>
            <w:tcBorders>
              <w:top w:val="single" w:sz="4" w:space="0" w:color="auto"/>
              <w:left w:val="single" w:sz="4" w:space="0" w:color="auto"/>
              <w:bottom w:val="single" w:sz="4" w:space="0" w:color="auto"/>
              <w:right w:val="single" w:sz="4" w:space="0" w:color="auto"/>
            </w:tcBorders>
            <w:hideMark/>
          </w:tcPr>
          <w:p w:rsidR="00D763D5" w:rsidRDefault="00D763D5">
            <w:pPr>
              <w:spacing w:before="60"/>
              <w:jc w:val="both"/>
              <w:rPr>
                <w:b/>
                <w:bCs/>
                <w:i/>
                <w:iCs/>
                <w:sz w:val="24"/>
                <w:szCs w:val="24"/>
                <w:highlight w:val="yellow"/>
                <w:lang w:val="bg-BG"/>
              </w:rPr>
            </w:pPr>
            <w:r>
              <w:rPr>
                <w:b/>
                <w:bCs/>
                <w:sz w:val="24"/>
                <w:szCs w:val="24"/>
                <w:lang w:val="bg-BG"/>
              </w:rPr>
              <w:t>Адрес за кореспонденция</w:t>
            </w:r>
            <w:r>
              <w:rPr>
                <w:b/>
                <w:bCs/>
                <w:i/>
                <w:iCs/>
                <w:sz w:val="24"/>
                <w:szCs w:val="24"/>
                <w:lang w:val="bg-BG"/>
              </w:rPr>
              <w:t xml:space="preserve">, </w:t>
            </w:r>
            <w:r>
              <w:rPr>
                <w:b/>
                <w:bCs/>
                <w:sz w:val="24"/>
                <w:szCs w:val="24"/>
                <w:lang w:val="bg-BG"/>
              </w:rPr>
              <w:t xml:space="preserve">вкл. електронен адрес </w:t>
            </w:r>
            <w:r>
              <w:rPr>
                <w:bCs/>
                <w:i/>
                <w:sz w:val="24"/>
                <w:szCs w:val="24"/>
                <w:lang w:val="bg-BG"/>
              </w:rPr>
              <w:t>(при наличие на такъв)</w:t>
            </w:r>
          </w:p>
        </w:tc>
        <w:tc>
          <w:tcPr>
            <w:tcW w:w="4710" w:type="dxa"/>
            <w:tcBorders>
              <w:top w:val="single" w:sz="4" w:space="0" w:color="auto"/>
              <w:left w:val="single" w:sz="4" w:space="0" w:color="auto"/>
              <w:bottom w:val="single" w:sz="4" w:space="0" w:color="auto"/>
              <w:right w:val="single" w:sz="4" w:space="0" w:color="auto"/>
            </w:tcBorders>
          </w:tcPr>
          <w:p w:rsidR="00D763D5" w:rsidRDefault="00D763D5">
            <w:pPr>
              <w:spacing w:before="60"/>
              <w:jc w:val="both"/>
              <w:rPr>
                <w:bCs/>
                <w:sz w:val="24"/>
                <w:szCs w:val="24"/>
                <w:lang w:val="bg-BG"/>
              </w:rPr>
            </w:pPr>
          </w:p>
        </w:tc>
      </w:tr>
      <w:tr w:rsidR="00D763D5" w:rsidRPr="00721BAE" w:rsidTr="00D763D5">
        <w:tc>
          <w:tcPr>
            <w:tcW w:w="5070" w:type="dxa"/>
            <w:tcBorders>
              <w:top w:val="single" w:sz="4" w:space="0" w:color="auto"/>
              <w:left w:val="single" w:sz="4" w:space="0" w:color="auto"/>
              <w:bottom w:val="single" w:sz="4" w:space="0" w:color="auto"/>
              <w:right w:val="single" w:sz="4" w:space="0" w:color="auto"/>
            </w:tcBorders>
            <w:hideMark/>
          </w:tcPr>
          <w:p w:rsidR="00D763D5" w:rsidRDefault="00D763D5">
            <w:pPr>
              <w:jc w:val="both"/>
              <w:rPr>
                <w:bCs/>
                <w:sz w:val="24"/>
                <w:szCs w:val="24"/>
                <w:lang w:val="bg-BG" w:eastAsia="en-US"/>
              </w:rPr>
            </w:pPr>
            <w:r>
              <w:rPr>
                <w:b/>
                <w:bCs/>
                <w:sz w:val="24"/>
                <w:szCs w:val="24"/>
                <w:lang w:val="bg-BG" w:eastAsia="en-US"/>
              </w:rPr>
              <w:t xml:space="preserve">Телефон </w:t>
            </w:r>
            <w:r>
              <w:rPr>
                <w:bCs/>
                <w:i/>
                <w:sz w:val="24"/>
                <w:szCs w:val="24"/>
                <w:lang w:val="bg-BG" w:eastAsia="en-US"/>
              </w:rPr>
              <w:t xml:space="preserve">(за връзка </w:t>
            </w:r>
            <w:r>
              <w:rPr>
                <w:bCs/>
                <w:i/>
                <w:sz w:val="24"/>
                <w:szCs w:val="24"/>
                <w:lang w:val="bg-BG"/>
              </w:rPr>
              <w:t xml:space="preserve">с физическото лице или </w:t>
            </w:r>
            <w:r>
              <w:rPr>
                <w:bCs/>
                <w:i/>
                <w:sz w:val="24"/>
                <w:szCs w:val="24"/>
                <w:lang w:val="bg-BG" w:eastAsia="en-US"/>
              </w:rPr>
              <w:t xml:space="preserve">с лицето, което управлява или представлява </w:t>
            </w:r>
            <w:r>
              <w:rPr>
                <w:bCs/>
                <w:i/>
                <w:sz w:val="24"/>
                <w:szCs w:val="24"/>
                <w:lang w:val="bg-BG" w:eastAsia="en-US"/>
              </w:rPr>
              <w:lastRenderedPageBreak/>
              <w:t>юридическото лице)</w:t>
            </w:r>
          </w:p>
        </w:tc>
        <w:tc>
          <w:tcPr>
            <w:tcW w:w="4710" w:type="dxa"/>
            <w:tcBorders>
              <w:top w:val="single" w:sz="4" w:space="0" w:color="auto"/>
              <w:left w:val="single" w:sz="4" w:space="0" w:color="auto"/>
              <w:bottom w:val="single" w:sz="4" w:space="0" w:color="auto"/>
              <w:right w:val="single" w:sz="4" w:space="0" w:color="auto"/>
            </w:tcBorders>
          </w:tcPr>
          <w:p w:rsidR="00D763D5" w:rsidRDefault="00D763D5">
            <w:pPr>
              <w:jc w:val="both"/>
              <w:rPr>
                <w:bCs/>
                <w:spacing w:val="40"/>
                <w:sz w:val="24"/>
                <w:szCs w:val="24"/>
                <w:lang w:val="bg-BG"/>
              </w:rPr>
            </w:pPr>
          </w:p>
        </w:tc>
      </w:tr>
      <w:tr w:rsidR="00D763D5" w:rsidRPr="00721BAE" w:rsidTr="00D763D5">
        <w:tc>
          <w:tcPr>
            <w:tcW w:w="5070" w:type="dxa"/>
            <w:tcBorders>
              <w:top w:val="single" w:sz="4" w:space="0" w:color="auto"/>
              <w:left w:val="single" w:sz="4" w:space="0" w:color="auto"/>
              <w:bottom w:val="single" w:sz="4" w:space="0" w:color="auto"/>
              <w:right w:val="single" w:sz="4" w:space="0" w:color="auto"/>
            </w:tcBorders>
            <w:hideMark/>
          </w:tcPr>
          <w:p w:rsidR="00D763D5" w:rsidRDefault="00D763D5">
            <w:pPr>
              <w:jc w:val="both"/>
              <w:rPr>
                <w:bCs/>
                <w:sz w:val="24"/>
                <w:szCs w:val="24"/>
                <w:lang w:val="bg-BG" w:eastAsia="en-US"/>
              </w:rPr>
            </w:pPr>
            <w:r>
              <w:rPr>
                <w:b/>
                <w:bCs/>
                <w:sz w:val="24"/>
                <w:szCs w:val="24"/>
                <w:lang w:val="bg-BG" w:eastAsia="en-US"/>
              </w:rPr>
              <w:lastRenderedPageBreak/>
              <w:t xml:space="preserve">Факс </w:t>
            </w:r>
            <w:r>
              <w:rPr>
                <w:bCs/>
                <w:i/>
                <w:sz w:val="24"/>
                <w:szCs w:val="24"/>
                <w:lang w:val="bg-BG" w:eastAsia="en-US"/>
              </w:rPr>
              <w:t xml:space="preserve">(за връзка с </w:t>
            </w:r>
            <w:r>
              <w:rPr>
                <w:bCs/>
                <w:i/>
                <w:sz w:val="24"/>
                <w:szCs w:val="24"/>
                <w:lang w:val="bg-BG"/>
              </w:rPr>
              <w:t xml:space="preserve">физическото лице или с </w:t>
            </w:r>
            <w:r>
              <w:rPr>
                <w:bCs/>
                <w:i/>
                <w:sz w:val="24"/>
                <w:szCs w:val="24"/>
                <w:lang w:val="bg-BG" w:eastAsia="en-US"/>
              </w:rPr>
              <w:t>лицето, което управлява или представлява юридическото лице)</w:t>
            </w:r>
          </w:p>
        </w:tc>
        <w:tc>
          <w:tcPr>
            <w:tcW w:w="4710" w:type="dxa"/>
            <w:tcBorders>
              <w:top w:val="single" w:sz="4" w:space="0" w:color="auto"/>
              <w:left w:val="single" w:sz="4" w:space="0" w:color="auto"/>
              <w:bottom w:val="single" w:sz="4" w:space="0" w:color="auto"/>
              <w:right w:val="single" w:sz="4" w:space="0" w:color="auto"/>
            </w:tcBorders>
          </w:tcPr>
          <w:p w:rsidR="00D763D5" w:rsidRDefault="00D763D5">
            <w:pPr>
              <w:jc w:val="both"/>
              <w:rPr>
                <w:bCs/>
                <w:spacing w:val="40"/>
                <w:sz w:val="24"/>
                <w:szCs w:val="24"/>
                <w:lang w:val="bg-BG"/>
              </w:rPr>
            </w:pPr>
          </w:p>
        </w:tc>
      </w:tr>
    </w:tbl>
    <w:p w:rsidR="00D763D5" w:rsidRDefault="00D763D5" w:rsidP="00D763D5">
      <w:pPr>
        <w:rPr>
          <w:b/>
          <w:caps/>
          <w:sz w:val="24"/>
          <w:szCs w:val="24"/>
          <w:lang w:val="bg-BG"/>
        </w:rPr>
      </w:pPr>
    </w:p>
    <w:p w:rsidR="00D763D5" w:rsidRDefault="00D763D5" w:rsidP="00D763D5">
      <w:pPr>
        <w:rPr>
          <w:b/>
          <w:caps/>
          <w:sz w:val="24"/>
          <w:szCs w:val="24"/>
          <w:lang w:val="bg-BG"/>
        </w:rPr>
      </w:pPr>
    </w:p>
    <w:p w:rsidR="00D763D5" w:rsidRDefault="00D763D5" w:rsidP="00D763D5">
      <w:pPr>
        <w:jc w:val="center"/>
        <w:rPr>
          <w:b/>
          <w:caps/>
          <w:sz w:val="24"/>
          <w:szCs w:val="24"/>
          <w:lang w:val="bg-BG"/>
        </w:rPr>
      </w:pPr>
      <w:r>
        <w:rPr>
          <w:b/>
          <w:caps/>
          <w:sz w:val="24"/>
          <w:szCs w:val="24"/>
          <w:lang w:val="bg-BG"/>
        </w:rPr>
        <w:t>Данни за водовземането</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08"/>
        <w:gridCol w:w="4598"/>
      </w:tblGrid>
      <w:tr w:rsidR="00D763D5" w:rsidTr="00867904">
        <w:tc>
          <w:tcPr>
            <w:tcW w:w="5008" w:type="dxa"/>
            <w:tcBorders>
              <w:top w:val="single" w:sz="4" w:space="0" w:color="auto"/>
              <w:left w:val="single" w:sz="4" w:space="0" w:color="auto"/>
              <w:bottom w:val="single" w:sz="4" w:space="0" w:color="auto"/>
              <w:right w:val="single" w:sz="4" w:space="0" w:color="auto"/>
            </w:tcBorders>
            <w:vAlign w:val="center"/>
          </w:tcPr>
          <w:p w:rsidR="00D763D5" w:rsidRDefault="00D763D5" w:rsidP="00D763D5">
            <w:pPr>
              <w:spacing w:before="60"/>
              <w:jc w:val="both"/>
              <w:rPr>
                <w:b/>
                <w:sz w:val="24"/>
                <w:szCs w:val="24"/>
                <w:lang w:val="bg-BG"/>
              </w:rPr>
            </w:pPr>
            <w:r>
              <w:rPr>
                <w:b/>
                <w:sz w:val="24"/>
                <w:szCs w:val="24"/>
                <w:lang w:val="bg-BG"/>
              </w:rPr>
              <w:t xml:space="preserve">Цел/цели на водовземането </w:t>
            </w:r>
          </w:p>
          <w:p w:rsidR="00D763D5" w:rsidRDefault="00D763D5">
            <w:pPr>
              <w:spacing w:before="60"/>
              <w:jc w:val="both"/>
              <w:rPr>
                <w:bCs/>
                <w:i/>
                <w:sz w:val="24"/>
                <w:szCs w:val="24"/>
                <w:lang w:val="bg-BG"/>
              </w:rPr>
            </w:pPr>
          </w:p>
        </w:tc>
        <w:tc>
          <w:tcPr>
            <w:tcW w:w="4598" w:type="dxa"/>
            <w:tcBorders>
              <w:top w:val="single" w:sz="4" w:space="0" w:color="auto"/>
              <w:left w:val="single" w:sz="4" w:space="0" w:color="auto"/>
              <w:bottom w:val="single" w:sz="4" w:space="0" w:color="auto"/>
              <w:right w:val="single" w:sz="4" w:space="0" w:color="auto"/>
            </w:tcBorders>
            <w:vAlign w:val="center"/>
          </w:tcPr>
          <w:p w:rsidR="00D763D5" w:rsidRDefault="00D763D5">
            <w:pPr>
              <w:spacing w:before="60"/>
              <w:rPr>
                <w:bCs/>
                <w:sz w:val="24"/>
                <w:szCs w:val="24"/>
                <w:lang w:val="bg-BG"/>
              </w:rPr>
            </w:pPr>
          </w:p>
        </w:tc>
      </w:tr>
      <w:tr w:rsidR="00D763D5" w:rsidRPr="00721BAE" w:rsidTr="00867904">
        <w:tc>
          <w:tcPr>
            <w:tcW w:w="5008" w:type="dxa"/>
            <w:tcBorders>
              <w:top w:val="single" w:sz="4" w:space="0" w:color="auto"/>
              <w:left w:val="single" w:sz="4" w:space="0" w:color="auto"/>
              <w:bottom w:val="single" w:sz="4" w:space="0" w:color="auto"/>
              <w:right w:val="single" w:sz="4" w:space="0" w:color="auto"/>
            </w:tcBorders>
            <w:hideMark/>
          </w:tcPr>
          <w:p w:rsidR="00D763D5" w:rsidRDefault="00D763D5">
            <w:pPr>
              <w:spacing w:before="60"/>
              <w:jc w:val="both"/>
              <w:rPr>
                <w:bCs/>
                <w:i/>
                <w:iCs/>
                <w:sz w:val="24"/>
                <w:szCs w:val="24"/>
                <w:lang w:val="bg-BG"/>
              </w:rPr>
            </w:pPr>
            <w:r>
              <w:rPr>
                <w:b/>
                <w:bCs/>
                <w:sz w:val="24"/>
                <w:szCs w:val="24"/>
                <w:lang w:val="bg-BG"/>
              </w:rPr>
              <w:t>Воден обект</w:t>
            </w:r>
            <w:r>
              <w:rPr>
                <w:bCs/>
                <w:sz w:val="24"/>
                <w:szCs w:val="24"/>
                <w:lang w:val="bg-BG"/>
              </w:rPr>
              <w:t xml:space="preserve"> </w:t>
            </w:r>
            <w:r>
              <w:rPr>
                <w:bCs/>
                <w:i/>
                <w:sz w:val="24"/>
                <w:szCs w:val="24"/>
                <w:lang w:val="bg-BG"/>
              </w:rPr>
              <w:t>(наименование на водоносния хоризонт)</w:t>
            </w:r>
          </w:p>
        </w:tc>
        <w:tc>
          <w:tcPr>
            <w:tcW w:w="4598" w:type="dxa"/>
            <w:tcBorders>
              <w:top w:val="single" w:sz="4" w:space="0" w:color="auto"/>
              <w:left w:val="single" w:sz="4" w:space="0" w:color="auto"/>
              <w:bottom w:val="single" w:sz="4" w:space="0" w:color="auto"/>
              <w:right w:val="single" w:sz="4" w:space="0" w:color="auto"/>
            </w:tcBorders>
          </w:tcPr>
          <w:p w:rsidR="00D763D5" w:rsidRDefault="00D763D5">
            <w:pPr>
              <w:spacing w:before="60"/>
              <w:jc w:val="both"/>
              <w:rPr>
                <w:bCs/>
                <w:sz w:val="24"/>
                <w:szCs w:val="24"/>
                <w:lang w:val="bg-BG"/>
              </w:rPr>
            </w:pPr>
          </w:p>
        </w:tc>
      </w:tr>
      <w:tr w:rsidR="00D763D5" w:rsidRPr="00721BAE" w:rsidTr="00867904">
        <w:tc>
          <w:tcPr>
            <w:tcW w:w="5008" w:type="dxa"/>
            <w:tcBorders>
              <w:top w:val="single" w:sz="4" w:space="0" w:color="auto"/>
              <w:left w:val="single" w:sz="4" w:space="0" w:color="auto"/>
              <w:bottom w:val="single" w:sz="4" w:space="0" w:color="auto"/>
              <w:right w:val="single" w:sz="4" w:space="0" w:color="auto"/>
            </w:tcBorders>
            <w:hideMark/>
          </w:tcPr>
          <w:p w:rsidR="00D763D5" w:rsidRDefault="00D763D5">
            <w:pPr>
              <w:spacing w:before="60"/>
              <w:jc w:val="both"/>
              <w:rPr>
                <w:b/>
                <w:bCs/>
                <w:sz w:val="24"/>
                <w:szCs w:val="24"/>
                <w:lang w:val="bg-BG"/>
              </w:rPr>
            </w:pPr>
            <w:r>
              <w:rPr>
                <w:b/>
                <w:bCs/>
                <w:sz w:val="24"/>
                <w:szCs w:val="24"/>
                <w:lang w:val="bg-BG"/>
              </w:rPr>
              <w:t xml:space="preserve">Наименование и код на водното тяло </w:t>
            </w:r>
            <w:r>
              <w:rPr>
                <w:bCs/>
                <w:i/>
                <w:sz w:val="24"/>
                <w:szCs w:val="24"/>
                <w:lang w:val="bg-BG"/>
              </w:rPr>
              <w:t xml:space="preserve">(съгласно регистъра на ресурсите на подземните водни тела, публикуван на интернет страницата на съответната </w:t>
            </w:r>
            <w:proofErr w:type="spellStart"/>
            <w:r>
              <w:rPr>
                <w:bCs/>
                <w:i/>
                <w:sz w:val="24"/>
                <w:szCs w:val="24"/>
                <w:lang w:val="bg-BG"/>
              </w:rPr>
              <w:t>Басейнова</w:t>
            </w:r>
            <w:proofErr w:type="spellEnd"/>
            <w:r>
              <w:rPr>
                <w:bCs/>
                <w:i/>
                <w:sz w:val="24"/>
                <w:szCs w:val="24"/>
                <w:lang w:val="bg-BG"/>
              </w:rPr>
              <w:t xml:space="preserve"> дирекция и Министерството на околната среда и водите)</w:t>
            </w:r>
          </w:p>
        </w:tc>
        <w:tc>
          <w:tcPr>
            <w:tcW w:w="4598" w:type="dxa"/>
            <w:tcBorders>
              <w:top w:val="single" w:sz="4" w:space="0" w:color="auto"/>
              <w:left w:val="single" w:sz="4" w:space="0" w:color="auto"/>
              <w:bottom w:val="single" w:sz="4" w:space="0" w:color="auto"/>
              <w:right w:val="single" w:sz="4" w:space="0" w:color="auto"/>
            </w:tcBorders>
          </w:tcPr>
          <w:p w:rsidR="00D763D5" w:rsidRDefault="00D763D5">
            <w:pPr>
              <w:spacing w:before="60"/>
              <w:jc w:val="both"/>
              <w:rPr>
                <w:bCs/>
                <w:sz w:val="24"/>
                <w:szCs w:val="24"/>
                <w:lang w:val="bg-BG"/>
              </w:rPr>
            </w:pPr>
          </w:p>
        </w:tc>
      </w:tr>
      <w:tr w:rsidR="00D763D5" w:rsidRPr="00721BAE" w:rsidTr="00867904">
        <w:tc>
          <w:tcPr>
            <w:tcW w:w="5008" w:type="dxa"/>
            <w:tcBorders>
              <w:top w:val="single" w:sz="4" w:space="0" w:color="auto"/>
              <w:left w:val="single" w:sz="4" w:space="0" w:color="auto"/>
              <w:bottom w:val="single" w:sz="4" w:space="0" w:color="auto"/>
              <w:right w:val="single" w:sz="4" w:space="0" w:color="auto"/>
            </w:tcBorders>
            <w:hideMark/>
          </w:tcPr>
          <w:p w:rsidR="00D763D5" w:rsidRDefault="00D763D5">
            <w:pPr>
              <w:spacing w:before="60"/>
              <w:jc w:val="both"/>
              <w:rPr>
                <w:bCs/>
                <w:sz w:val="24"/>
                <w:szCs w:val="24"/>
                <w:lang w:val="bg-BG"/>
              </w:rPr>
            </w:pPr>
            <w:r>
              <w:rPr>
                <w:b/>
                <w:bCs/>
                <w:sz w:val="24"/>
                <w:szCs w:val="24"/>
                <w:lang w:val="bg-BG"/>
              </w:rPr>
              <w:t>Място на водовземането</w:t>
            </w:r>
            <w:r>
              <w:rPr>
                <w:bCs/>
                <w:sz w:val="24"/>
                <w:szCs w:val="24"/>
                <w:lang w:val="bg-BG"/>
              </w:rPr>
              <w:t>, включително:</w:t>
            </w:r>
          </w:p>
          <w:p w:rsidR="00D763D5" w:rsidRDefault="00D763D5">
            <w:pPr>
              <w:spacing w:before="60"/>
              <w:jc w:val="both"/>
              <w:rPr>
                <w:bCs/>
                <w:sz w:val="24"/>
                <w:szCs w:val="24"/>
                <w:highlight w:val="yellow"/>
                <w:lang w:val="bg-BG"/>
              </w:rPr>
            </w:pPr>
            <w:r>
              <w:rPr>
                <w:bCs/>
                <w:sz w:val="24"/>
                <w:szCs w:val="24"/>
                <w:lang w:val="bg-BG"/>
              </w:rPr>
              <w:t xml:space="preserve"> - Наименование на </w:t>
            </w:r>
            <w:proofErr w:type="spellStart"/>
            <w:r>
              <w:rPr>
                <w:bCs/>
                <w:sz w:val="24"/>
                <w:szCs w:val="24"/>
                <w:lang w:val="bg-BG"/>
              </w:rPr>
              <w:t>водовземното</w:t>
            </w:r>
            <w:proofErr w:type="spellEnd"/>
            <w:r>
              <w:rPr>
                <w:bCs/>
                <w:sz w:val="24"/>
                <w:szCs w:val="24"/>
                <w:lang w:val="bg-BG"/>
              </w:rPr>
              <w:t>(</w:t>
            </w:r>
            <w:proofErr w:type="spellStart"/>
            <w:r>
              <w:rPr>
                <w:bCs/>
                <w:sz w:val="24"/>
                <w:szCs w:val="24"/>
                <w:lang w:val="bg-BG"/>
              </w:rPr>
              <w:t>ите</w:t>
            </w:r>
            <w:proofErr w:type="spellEnd"/>
            <w:r>
              <w:rPr>
                <w:bCs/>
                <w:sz w:val="24"/>
                <w:szCs w:val="24"/>
                <w:lang w:val="bg-BG"/>
              </w:rPr>
              <w:t xml:space="preserve">) съоръжение(я) </w:t>
            </w:r>
            <w:r>
              <w:rPr>
                <w:bCs/>
                <w:i/>
                <w:sz w:val="24"/>
                <w:szCs w:val="24"/>
                <w:lang w:val="bg-BG"/>
              </w:rPr>
              <w:t>(извор, тръбен или шахтов кладенец, друго</w:t>
            </w:r>
          </w:p>
          <w:p w:rsidR="00D763D5" w:rsidRDefault="00D763D5">
            <w:pPr>
              <w:spacing w:before="60"/>
              <w:jc w:val="both"/>
              <w:rPr>
                <w:bCs/>
                <w:sz w:val="24"/>
                <w:szCs w:val="24"/>
                <w:lang w:val="bg-BG"/>
              </w:rPr>
            </w:pPr>
            <w:r>
              <w:rPr>
                <w:bCs/>
                <w:sz w:val="24"/>
                <w:szCs w:val="24"/>
                <w:lang w:val="bg-BG"/>
              </w:rPr>
              <w:t xml:space="preserve">- </w:t>
            </w:r>
            <w:r>
              <w:rPr>
                <w:b/>
                <w:bCs/>
                <w:sz w:val="24"/>
                <w:szCs w:val="24"/>
                <w:lang w:val="bg-BG"/>
              </w:rPr>
              <w:t>географски координати</w:t>
            </w:r>
            <w:r>
              <w:rPr>
                <w:bCs/>
                <w:sz w:val="24"/>
                <w:szCs w:val="24"/>
                <w:lang w:val="bg-BG"/>
              </w:rPr>
              <w:t xml:space="preserve"> </w:t>
            </w:r>
            <w:r>
              <w:rPr>
                <w:sz w:val="24"/>
                <w:szCs w:val="24"/>
                <w:lang w:val="bg-BG"/>
              </w:rPr>
              <w:t xml:space="preserve">на устието на съоръженията или на </w:t>
            </w:r>
            <w:r>
              <w:rPr>
                <w:bCs/>
                <w:sz w:val="24"/>
                <w:szCs w:val="24"/>
                <w:lang w:val="bg-BG"/>
              </w:rPr>
              <w:t>характерни точки от линейните съоръжения (</w:t>
            </w:r>
            <w:r>
              <w:rPr>
                <w:bCs/>
                <w:i/>
                <w:sz w:val="24"/>
                <w:szCs w:val="24"/>
                <w:lang w:val="bg-BG"/>
              </w:rPr>
              <w:t>в координатна система WGS_84-BL</w:t>
            </w:r>
            <w:r>
              <w:rPr>
                <w:bCs/>
                <w:sz w:val="24"/>
                <w:szCs w:val="24"/>
                <w:lang w:val="bg-BG"/>
              </w:rPr>
              <w:t>)</w:t>
            </w:r>
          </w:p>
          <w:p w:rsidR="00D763D5" w:rsidRDefault="00D763D5">
            <w:pPr>
              <w:spacing w:before="60"/>
              <w:jc w:val="both"/>
              <w:rPr>
                <w:bCs/>
                <w:i/>
                <w:sz w:val="24"/>
                <w:szCs w:val="24"/>
                <w:lang w:val="bg-BG"/>
              </w:rPr>
            </w:pPr>
            <w:r>
              <w:rPr>
                <w:bCs/>
                <w:sz w:val="24"/>
                <w:szCs w:val="24"/>
                <w:lang w:val="bg-BG"/>
              </w:rPr>
              <w:t xml:space="preserve">- </w:t>
            </w:r>
            <w:proofErr w:type="spellStart"/>
            <w:r>
              <w:rPr>
                <w:b/>
                <w:sz w:val="24"/>
                <w:szCs w:val="24"/>
                <w:lang w:val="bg-BG"/>
              </w:rPr>
              <w:t>геодезически</w:t>
            </w:r>
            <w:proofErr w:type="spellEnd"/>
            <w:r>
              <w:rPr>
                <w:b/>
                <w:sz w:val="24"/>
                <w:szCs w:val="24"/>
                <w:lang w:val="bg-BG"/>
              </w:rPr>
              <w:t xml:space="preserve"> координати</w:t>
            </w:r>
            <w:r>
              <w:rPr>
                <w:sz w:val="24"/>
                <w:szCs w:val="24"/>
                <w:lang w:val="bg-BG"/>
              </w:rPr>
              <w:t xml:space="preserve"> на устието на съоръженията или на </w:t>
            </w:r>
            <w:r>
              <w:rPr>
                <w:bCs/>
                <w:sz w:val="24"/>
                <w:szCs w:val="24"/>
                <w:lang w:val="bg-BG"/>
              </w:rPr>
              <w:t xml:space="preserve">характерни точки от линейните съоръжения. </w:t>
            </w:r>
            <w:r>
              <w:rPr>
                <w:bCs/>
                <w:i/>
                <w:sz w:val="24"/>
                <w:szCs w:val="24"/>
                <w:lang w:val="bg-BG"/>
              </w:rPr>
              <w:t>(в координатна система 1970 г.)</w:t>
            </w:r>
          </w:p>
          <w:p w:rsidR="00D763D5" w:rsidRDefault="00D763D5">
            <w:pPr>
              <w:spacing w:before="60"/>
              <w:jc w:val="both"/>
              <w:rPr>
                <w:bCs/>
                <w:sz w:val="24"/>
                <w:szCs w:val="24"/>
                <w:lang w:val="bg-BG"/>
              </w:rPr>
            </w:pPr>
            <w:r>
              <w:rPr>
                <w:bCs/>
                <w:sz w:val="24"/>
                <w:szCs w:val="24"/>
                <w:lang w:val="bg-BG"/>
              </w:rPr>
              <w:t xml:space="preserve"> - </w:t>
            </w:r>
            <w:r>
              <w:rPr>
                <w:b/>
                <w:bCs/>
                <w:sz w:val="24"/>
                <w:szCs w:val="24"/>
                <w:lang w:val="bg-BG"/>
              </w:rPr>
              <w:t>надморска височина</w:t>
            </w:r>
            <w:r>
              <w:rPr>
                <w:bCs/>
                <w:sz w:val="24"/>
                <w:szCs w:val="24"/>
                <w:lang w:val="bg-BG"/>
              </w:rPr>
              <w:t xml:space="preserve"> </w:t>
            </w:r>
            <w:r>
              <w:rPr>
                <w:sz w:val="24"/>
                <w:szCs w:val="24"/>
                <w:lang w:val="bg-BG"/>
              </w:rPr>
              <w:t xml:space="preserve">на устието на съоръженията или на </w:t>
            </w:r>
            <w:r>
              <w:rPr>
                <w:bCs/>
                <w:sz w:val="24"/>
                <w:szCs w:val="24"/>
                <w:lang w:val="bg-BG"/>
              </w:rPr>
              <w:t>характерни точки от линейните съоръжения</w:t>
            </w:r>
          </w:p>
        </w:tc>
        <w:tc>
          <w:tcPr>
            <w:tcW w:w="4598" w:type="dxa"/>
            <w:tcBorders>
              <w:top w:val="single" w:sz="4" w:space="0" w:color="auto"/>
              <w:left w:val="single" w:sz="4" w:space="0" w:color="auto"/>
              <w:bottom w:val="single" w:sz="4" w:space="0" w:color="auto"/>
              <w:right w:val="single" w:sz="4" w:space="0" w:color="auto"/>
            </w:tcBorders>
          </w:tcPr>
          <w:p w:rsidR="00D763D5" w:rsidRDefault="00D763D5">
            <w:pPr>
              <w:spacing w:before="60"/>
              <w:jc w:val="both"/>
              <w:rPr>
                <w:bCs/>
                <w:sz w:val="24"/>
                <w:szCs w:val="24"/>
                <w:lang w:val="bg-BG"/>
              </w:rPr>
            </w:pPr>
          </w:p>
        </w:tc>
      </w:tr>
      <w:tr w:rsidR="00D763D5" w:rsidRPr="00721BAE" w:rsidTr="00867904">
        <w:tc>
          <w:tcPr>
            <w:tcW w:w="5008" w:type="dxa"/>
            <w:tcBorders>
              <w:top w:val="single" w:sz="4" w:space="0" w:color="auto"/>
              <w:left w:val="single" w:sz="4" w:space="0" w:color="auto"/>
              <w:bottom w:val="single" w:sz="4" w:space="0" w:color="auto"/>
              <w:right w:val="single" w:sz="4" w:space="0" w:color="auto"/>
            </w:tcBorders>
            <w:hideMark/>
          </w:tcPr>
          <w:p w:rsidR="00D763D5" w:rsidRDefault="00D763D5">
            <w:pPr>
              <w:spacing w:before="60"/>
              <w:jc w:val="both"/>
              <w:rPr>
                <w:bCs/>
                <w:sz w:val="24"/>
                <w:szCs w:val="24"/>
                <w:lang w:val="bg-BG"/>
              </w:rPr>
            </w:pPr>
            <w:r>
              <w:rPr>
                <w:b/>
                <w:bCs/>
                <w:sz w:val="24"/>
                <w:szCs w:val="24"/>
                <w:lang w:val="bg-BG"/>
              </w:rPr>
              <w:t>Местност, административно - териториална и териториална единица:</w:t>
            </w:r>
            <w:r>
              <w:rPr>
                <w:bCs/>
                <w:i/>
                <w:sz w:val="24"/>
                <w:szCs w:val="24"/>
                <w:lang w:val="bg-BG"/>
              </w:rPr>
              <w:t xml:space="preserve"> </w:t>
            </w:r>
          </w:p>
          <w:p w:rsidR="00D763D5" w:rsidRDefault="00D763D5">
            <w:pPr>
              <w:spacing w:before="60"/>
              <w:jc w:val="both"/>
              <w:rPr>
                <w:bCs/>
                <w:sz w:val="24"/>
                <w:szCs w:val="24"/>
                <w:lang w:val="bg-BG"/>
              </w:rPr>
            </w:pPr>
            <w:r>
              <w:rPr>
                <w:bCs/>
                <w:sz w:val="24"/>
                <w:szCs w:val="24"/>
                <w:lang w:val="bg-BG"/>
              </w:rPr>
              <w:t>Код по единния класификатор на административно-териториалните и териториалните единици (ЕКАТТЕ);</w:t>
            </w:r>
          </w:p>
          <w:p w:rsidR="00D763D5" w:rsidRDefault="00D763D5">
            <w:pPr>
              <w:spacing w:before="60"/>
              <w:jc w:val="both"/>
              <w:rPr>
                <w:bCs/>
                <w:sz w:val="24"/>
                <w:szCs w:val="24"/>
                <w:lang w:val="bg-BG"/>
              </w:rPr>
            </w:pPr>
            <w:proofErr w:type="spellStart"/>
            <w:r>
              <w:rPr>
                <w:bCs/>
                <w:sz w:val="24"/>
                <w:szCs w:val="24"/>
                <w:lang w:val="bg-BG"/>
              </w:rPr>
              <w:t>Идентификционен</w:t>
            </w:r>
            <w:proofErr w:type="spellEnd"/>
            <w:r>
              <w:rPr>
                <w:bCs/>
                <w:sz w:val="24"/>
                <w:szCs w:val="24"/>
                <w:lang w:val="bg-BG"/>
              </w:rPr>
              <w:t xml:space="preserve"> номер на имота по КВС или КККР.</w:t>
            </w:r>
          </w:p>
          <w:p w:rsidR="00D763D5" w:rsidRDefault="00D763D5">
            <w:pPr>
              <w:spacing w:before="60"/>
              <w:jc w:val="both"/>
              <w:rPr>
                <w:bCs/>
                <w:sz w:val="24"/>
                <w:szCs w:val="24"/>
                <w:lang w:val="bg-BG"/>
              </w:rPr>
            </w:pPr>
            <w:r>
              <w:rPr>
                <w:bCs/>
                <w:i/>
                <w:sz w:val="24"/>
                <w:szCs w:val="24"/>
                <w:lang w:val="bg-BG"/>
              </w:rPr>
              <w:t xml:space="preserve">(попълва се за всяко място на </w:t>
            </w:r>
            <w:proofErr w:type="spellStart"/>
            <w:r>
              <w:rPr>
                <w:bCs/>
                <w:i/>
                <w:sz w:val="24"/>
                <w:szCs w:val="24"/>
                <w:lang w:val="bg-BG"/>
              </w:rPr>
              <w:t>водовземане</w:t>
            </w:r>
            <w:proofErr w:type="spellEnd"/>
            <w:r>
              <w:rPr>
                <w:bCs/>
                <w:i/>
                <w:sz w:val="24"/>
                <w:szCs w:val="24"/>
                <w:lang w:val="bg-BG"/>
              </w:rPr>
              <w:t>)</w:t>
            </w:r>
          </w:p>
        </w:tc>
        <w:tc>
          <w:tcPr>
            <w:tcW w:w="4598" w:type="dxa"/>
            <w:tcBorders>
              <w:top w:val="single" w:sz="4" w:space="0" w:color="auto"/>
              <w:left w:val="single" w:sz="4" w:space="0" w:color="auto"/>
              <w:bottom w:val="single" w:sz="4" w:space="0" w:color="auto"/>
              <w:right w:val="single" w:sz="4" w:space="0" w:color="auto"/>
            </w:tcBorders>
          </w:tcPr>
          <w:p w:rsidR="00D763D5" w:rsidRDefault="00D763D5">
            <w:pPr>
              <w:spacing w:before="60"/>
              <w:jc w:val="both"/>
              <w:rPr>
                <w:bCs/>
                <w:sz w:val="24"/>
                <w:szCs w:val="24"/>
                <w:lang w:val="bg-BG"/>
              </w:rPr>
            </w:pPr>
          </w:p>
        </w:tc>
      </w:tr>
      <w:tr w:rsidR="00D763D5" w:rsidRPr="00721BAE" w:rsidTr="00867904">
        <w:tc>
          <w:tcPr>
            <w:tcW w:w="5008" w:type="dxa"/>
            <w:tcBorders>
              <w:top w:val="single" w:sz="4" w:space="0" w:color="auto"/>
              <w:left w:val="single" w:sz="4" w:space="0" w:color="auto"/>
              <w:bottom w:val="single" w:sz="4" w:space="0" w:color="auto"/>
              <w:right w:val="single" w:sz="4" w:space="0" w:color="auto"/>
            </w:tcBorders>
            <w:hideMark/>
          </w:tcPr>
          <w:p w:rsidR="00D763D5" w:rsidRDefault="00D763D5">
            <w:pPr>
              <w:spacing w:before="60"/>
              <w:jc w:val="both"/>
              <w:rPr>
                <w:b/>
                <w:bCs/>
                <w:sz w:val="24"/>
                <w:szCs w:val="24"/>
                <w:lang w:val="bg-BG"/>
              </w:rPr>
            </w:pPr>
            <w:r>
              <w:rPr>
                <w:b/>
                <w:bCs/>
                <w:sz w:val="24"/>
                <w:szCs w:val="24"/>
                <w:lang w:val="bg-BG"/>
              </w:rPr>
              <w:t xml:space="preserve">Параметрите на исканото </w:t>
            </w:r>
            <w:proofErr w:type="spellStart"/>
            <w:r>
              <w:rPr>
                <w:b/>
                <w:bCs/>
                <w:sz w:val="24"/>
                <w:szCs w:val="24"/>
                <w:lang w:val="bg-BG"/>
              </w:rPr>
              <w:t>водовземане</w:t>
            </w:r>
            <w:proofErr w:type="spellEnd"/>
            <w:r>
              <w:rPr>
                <w:b/>
                <w:bCs/>
                <w:sz w:val="24"/>
                <w:szCs w:val="24"/>
                <w:lang w:val="bg-BG"/>
              </w:rPr>
              <w:t>:</w:t>
            </w:r>
          </w:p>
          <w:p w:rsidR="00D763D5" w:rsidRDefault="00D763D5">
            <w:pPr>
              <w:spacing w:before="60"/>
              <w:jc w:val="both"/>
              <w:rPr>
                <w:b/>
                <w:bCs/>
                <w:sz w:val="24"/>
                <w:szCs w:val="24"/>
                <w:lang w:val="bg-BG"/>
              </w:rPr>
            </w:pPr>
            <w:r>
              <w:rPr>
                <w:bCs/>
                <w:i/>
                <w:sz w:val="24"/>
                <w:szCs w:val="24"/>
                <w:lang w:val="bg-BG"/>
              </w:rPr>
              <w:t xml:space="preserve">(попълва се за всяко място на </w:t>
            </w:r>
            <w:proofErr w:type="spellStart"/>
            <w:r>
              <w:rPr>
                <w:bCs/>
                <w:i/>
                <w:sz w:val="24"/>
                <w:szCs w:val="24"/>
                <w:lang w:val="bg-BG"/>
              </w:rPr>
              <w:t>водовземане</w:t>
            </w:r>
            <w:proofErr w:type="spellEnd"/>
            <w:r>
              <w:rPr>
                <w:bCs/>
                <w:i/>
                <w:sz w:val="24"/>
                <w:szCs w:val="24"/>
                <w:lang w:val="bg-BG"/>
              </w:rPr>
              <w:t>)</w:t>
            </w:r>
          </w:p>
          <w:p w:rsidR="00D763D5" w:rsidRDefault="00D763D5">
            <w:pPr>
              <w:spacing w:before="60"/>
              <w:jc w:val="both"/>
              <w:rPr>
                <w:b/>
                <w:bCs/>
                <w:sz w:val="24"/>
                <w:szCs w:val="24"/>
                <w:lang w:val="bg-BG"/>
              </w:rPr>
            </w:pPr>
            <w:proofErr w:type="spellStart"/>
            <w:r>
              <w:rPr>
                <w:b/>
                <w:bCs/>
                <w:sz w:val="24"/>
                <w:szCs w:val="24"/>
                <w:lang w:val="bg-BG"/>
              </w:rPr>
              <w:t>Средноденонощен</w:t>
            </w:r>
            <w:proofErr w:type="spellEnd"/>
            <w:r>
              <w:rPr>
                <w:b/>
                <w:bCs/>
                <w:sz w:val="24"/>
                <w:szCs w:val="24"/>
                <w:lang w:val="bg-BG"/>
              </w:rPr>
              <w:t xml:space="preserve"> дебит на черпене:                   (л/сек)</w:t>
            </w:r>
          </w:p>
          <w:p w:rsidR="00D763D5" w:rsidRDefault="00D763D5">
            <w:pPr>
              <w:spacing w:before="60"/>
              <w:jc w:val="both"/>
              <w:rPr>
                <w:b/>
                <w:bCs/>
                <w:sz w:val="24"/>
                <w:szCs w:val="24"/>
                <w:lang w:val="bg-BG"/>
              </w:rPr>
            </w:pPr>
            <w:r>
              <w:rPr>
                <w:b/>
                <w:bCs/>
                <w:sz w:val="24"/>
                <w:szCs w:val="24"/>
                <w:lang w:val="bg-BG"/>
              </w:rPr>
              <w:t>Максимален дебит на черпене:                              (л/сек)</w:t>
            </w:r>
          </w:p>
          <w:p w:rsidR="00D763D5" w:rsidRDefault="00D763D5">
            <w:pPr>
              <w:spacing w:before="60"/>
              <w:jc w:val="both"/>
              <w:rPr>
                <w:b/>
                <w:bCs/>
                <w:sz w:val="24"/>
                <w:szCs w:val="24"/>
                <w:lang w:val="bg-BG"/>
              </w:rPr>
            </w:pPr>
            <w:r>
              <w:rPr>
                <w:b/>
                <w:bCs/>
                <w:sz w:val="24"/>
                <w:szCs w:val="24"/>
                <w:lang w:val="bg-BG"/>
              </w:rPr>
              <w:lastRenderedPageBreak/>
              <w:t>Годишен обем на черпене:                       (куб.м/годишно)</w:t>
            </w:r>
          </w:p>
          <w:p w:rsidR="00D763D5" w:rsidRDefault="00D763D5">
            <w:pPr>
              <w:spacing w:before="60"/>
              <w:jc w:val="both"/>
              <w:rPr>
                <w:b/>
                <w:bCs/>
                <w:sz w:val="24"/>
                <w:szCs w:val="24"/>
                <w:lang w:val="bg-BG"/>
              </w:rPr>
            </w:pPr>
            <w:r>
              <w:rPr>
                <w:b/>
                <w:bCs/>
                <w:sz w:val="24"/>
                <w:szCs w:val="24"/>
                <w:lang w:val="bg-BG"/>
              </w:rPr>
              <w:t>Сезонен обем на черпене:                        (куб.м)</w:t>
            </w:r>
          </w:p>
          <w:p w:rsidR="00D763D5" w:rsidRDefault="00D763D5">
            <w:pPr>
              <w:spacing w:before="60"/>
              <w:jc w:val="both"/>
              <w:rPr>
                <w:b/>
                <w:bCs/>
                <w:sz w:val="24"/>
                <w:szCs w:val="24"/>
                <w:lang w:val="bg-BG"/>
              </w:rPr>
            </w:pPr>
            <w:r>
              <w:rPr>
                <w:b/>
                <w:bCs/>
                <w:sz w:val="24"/>
                <w:szCs w:val="24"/>
                <w:lang w:val="bg-BG"/>
              </w:rPr>
              <w:t xml:space="preserve">Период на черпене в сезона: от дата на месец до дата на месец. </w:t>
            </w:r>
          </w:p>
          <w:p w:rsidR="00D763D5" w:rsidRDefault="00D763D5">
            <w:pPr>
              <w:spacing w:before="60"/>
              <w:jc w:val="both"/>
              <w:rPr>
                <w:b/>
                <w:bCs/>
                <w:i/>
                <w:sz w:val="24"/>
                <w:szCs w:val="24"/>
                <w:lang w:val="bg-BG"/>
              </w:rPr>
            </w:pPr>
            <w:r>
              <w:rPr>
                <w:bCs/>
                <w:i/>
                <w:sz w:val="24"/>
                <w:szCs w:val="24"/>
                <w:lang w:val="bg-BG"/>
              </w:rPr>
              <w:t>(ако се предвижда черпене само в определени сезони)</w:t>
            </w:r>
          </w:p>
        </w:tc>
        <w:tc>
          <w:tcPr>
            <w:tcW w:w="4598" w:type="dxa"/>
            <w:tcBorders>
              <w:top w:val="single" w:sz="4" w:space="0" w:color="auto"/>
              <w:left w:val="single" w:sz="4" w:space="0" w:color="auto"/>
              <w:bottom w:val="single" w:sz="4" w:space="0" w:color="auto"/>
              <w:right w:val="single" w:sz="4" w:space="0" w:color="auto"/>
            </w:tcBorders>
          </w:tcPr>
          <w:p w:rsidR="00D763D5" w:rsidRDefault="00D763D5">
            <w:pPr>
              <w:spacing w:before="60"/>
              <w:jc w:val="both"/>
              <w:rPr>
                <w:bCs/>
                <w:sz w:val="24"/>
                <w:szCs w:val="24"/>
                <w:lang w:val="bg-BG"/>
              </w:rPr>
            </w:pPr>
          </w:p>
        </w:tc>
      </w:tr>
      <w:tr w:rsidR="00D763D5" w:rsidRPr="00721BAE" w:rsidTr="00867904">
        <w:tc>
          <w:tcPr>
            <w:tcW w:w="5008" w:type="dxa"/>
            <w:tcBorders>
              <w:top w:val="single" w:sz="4" w:space="0" w:color="auto"/>
              <w:left w:val="single" w:sz="4" w:space="0" w:color="auto"/>
              <w:bottom w:val="single" w:sz="4" w:space="0" w:color="auto"/>
              <w:right w:val="single" w:sz="4" w:space="0" w:color="auto"/>
            </w:tcBorders>
            <w:hideMark/>
          </w:tcPr>
          <w:p w:rsidR="00D763D5" w:rsidRDefault="00D763D5" w:rsidP="00FB7776">
            <w:pPr>
              <w:jc w:val="both"/>
              <w:rPr>
                <w:sz w:val="24"/>
                <w:szCs w:val="24"/>
                <w:highlight w:val="yellow"/>
                <w:shd w:val="clear" w:color="auto" w:fill="FEFEFE"/>
                <w:lang w:val="bg-BG"/>
              </w:rPr>
            </w:pPr>
            <w:r>
              <w:rPr>
                <w:b/>
                <w:sz w:val="24"/>
                <w:szCs w:val="24"/>
                <w:lang w:val="bg-BG"/>
              </w:rPr>
              <w:lastRenderedPageBreak/>
              <w:t>Номер на действащ</w:t>
            </w:r>
            <w:r>
              <w:rPr>
                <w:sz w:val="24"/>
                <w:szCs w:val="24"/>
                <w:lang w:val="bg-BG" w:eastAsia="en-US"/>
              </w:rPr>
              <w:t xml:space="preserve"> </w:t>
            </w:r>
            <w:r>
              <w:rPr>
                <w:i/>
                <w:sz w:val="24"/>
                <w:szCs w:val="24"/>
                <w:lang w:val="bg-BG"/>
              </w:rPr>
              <w:t>(влязъл в сила или подлежащ на предварително изпълнение, както и незагубил правно действие)</w:t>
            </w:r>
            <w:r>
              <w:rPr>
                <w:b/>
                <w:sz w:val="24"/>
                <w:szCs w:val="24"/>
                <w:lang w:val="bg-BG"/>
              </w:rPr>
              <w:t xml:space="preserve"> административен акт</w:t>
            </w:r>
            <w:r>
              <w:rPr>
                <w:sz w:val="24"/>
                <w:szCs w:val="24"/>
                <w:lang w:val="bg-BG"/>
              </w:rPr>
              <w:t>, издаден по реда на глава шеста от Закона за опазване на околната среда и/или чл. 31 от Закона за биологичното разнообразие, за одобряване, съответно съгласуване на инвестиционното предложение, за чието осъществяване се иска разрешаване на водовземането и/или ползването на водния обект</w:t>
            </w:r>
            <w:r w:rsidR="00FB7776">
              <w:rPr>
                <w:sz w:val="24"/>
                <w:szCs w:val="24"/>
                <w:lang w:val="bg-BG"/>
              </w:rPr>
              <w:t xml:space="preserve"> </w:t>
            </w:r>
            <w:r w:rsidR="00FB7776" w:rsidRPr="00FB7776">
              <w:rPr>
                <w:i/>
                <w:sz w:val="24"/>
                <w:szCs w:val="24"/>
                <w:lang w:val="ru-RU"/>
              </w:rPr>
              <w:t xml:space="preserve">(в т.ч. писмо от компетентния орган по отношение приложимата процедура по реда на глава </w:t>
            </w:r>
            <w:r w:rsidR="00FB7776" w:rsidRPr="00FB7776">
              <w:rPr>
                <w:i/>
                <w:sz w:val="24"/>
                <w:szCs w:val="24"/>
                <w:lang w:val="x-none"/>
              </w:rPr>
              <w:t>шеста от Закона за опазване на околната среда и/или по чл. 31 от Закона за биологичното разнообразие</w:t>
            </w:r>
            <w:r w:rsidR="00FB7776">
              <w:rPr>
                <w:i/>
                <w:sz w:val="24"/>
                <w:szCs w:val="24"/>
                <w:lang w:val="bg-BG"/>
              </w:rPr>
              <w:t>)</w:t>
            </w:r>
            <w:r>
              <w:rPr>
                <w:sz w:val="24"/>
                <w:szCs w:val="24"/>
                <w:lang w:val="bg-BG"/>
              </w:rPr>
              <w:t>;</w:t>
            </w:r>
          </w:p>
        </w:tc>
        <w:tc>
          <w:tcPr>
            <w:tcW w:w="4598" w:type="dxa"/>
            <w:tcBorders>
              <w:top w:val="single" w:sz="4" w:space="0" w:color="auto"/>
              <w:left w:val="single" w:sz="4" w:space="0" w:color="auto"/>
              <w:bottom w:val="single" w:sz="4" w:space="0" w:color="auto"/>
              <w:right w:val="single" w:sz="4" w:space="0" w:color="auto"/>
            </w:tcBorders>
          </w:tcPr>
          <w:p w:rsidR="00D763D5" w:rsidRDefault="00D763D5">
            <w:pPr>
              <w:spacing w:before="60"/>
              <w:jc w:val="both"/>
              <w:rPr>
                <w:bCs/>
                <w:sz w:val="24"/>
                <w:szCs w:val="24"/>
                <w:lang w:val="bg-BG"/>
              </w:rPr>
            </w:pPr>
          </w:p>
        </w:tc>
      </w:tr>
    </w:tbl>
    <w:p w:rsidR="00D763D5" w:rsidRDefault="00D763D5" w:rsidP="00D763D5">
      <w:pPr>
        <w:jc w:val="both"/>
        <w:outlineLvl w:val="0"/>
        <w:rPr>
          <w:bCs/>
          <w:caps/>
          <w:sz w:val="24"/>
          <w:szCs w:val="24"/>
          <w:lang w:val="bg-BG"/>
        </w:rPr>
      </w:pPr>
    </w:p>
    <w:p w:rsidR="00D763D5" w:rsidRDefault="00D763D5" w:rsidP="00D763D5">
      <w:pPr>
        <w:jc w:val="both"/>
        <w:rPr>
          <w:b/>
          <w:sz w:val="24"/>
          <w:szCs w:val="24"/>
          <w:lang w:val="bg-BG"/>
        </w:rPr>
      </w:pPr>
    </w:p>
    <w:p w:rsidR="00D763D5" w:rsidRDefault="00D763D5" w:rsidP="00D763D5">
      <w:pPr>
        <w:jc w:val="center"/>
        <w:rPr>
          <w:sz w:val="24"/>
          <w:szCs w:val="24"/>
          <w:lang w:val="bg-BG"/>
        </w:rPr>
      </w:pPr>
      <w:r>
        <w:rPr>
          <w:b/>
          <w:sz w:val="24"/>
          <w:szCs w:val="24"/>
          <w:lang w:val="bg-BG"/>
        </w:rPr>
        <w:t>ПРИЛАГАМ СЛЕДНИТЕ ДОКУМЕНТИ:</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1"/>
        <w:gridCol w:w="8505"/>
      </w:tblGrid>
      <w:tr w:rsidR="00D763D5" w:rsidRPr="00721BAE" w:rsidTr="00867904">
        <w:tc>
          <w:tcPr>
            <w:tcW w:w="1101" w:type="dxa"/>
            <w:tcBorders>
              <w:top w:val="single" w:sz="4" w:space="0" w:color="auto"/>
              <w:left w:val="single" w:sz="4" w:space="0" w:color="auto"/>
              <w:bottom w:val="single" w:sz="4" w:space="0" w:color="auto"/>
              <w:right w:val="single" w:sz="4" w:space="0" w:color="auto"/>
            </w:tcBorders>
            <w:hideMark/>
          </w:tcPr>
          <w:p w:rsidR="00D763D5" w:rsidRDefault="00D763D5">
            <w:pPr>
              <w:jc w:val="center"/>
              <w:rPr>
                <w:lang w:val="bg-BG"/>
              </w:rPr>
            </w:pPr>
            <w:r>
              <w:rPr>
                <w:rFonts w:ascii="Arial" w:hAnsi="Arial" w:cs="Arial"/>
                <w:sz w:val="40"/>
                <w:szCs w:val="40"/>
                <w:lang w:val="bg-BG"/>
              </w:rPr>
              <w:t>□</w:t>
            </w:r>
          </w:p>
        </w:tc>
        <w:tc>
          <w:tcPr>
            <w:tcW w:w="8505" w:type="dxa"/>
            <w:tcBorders>
              <w:top w:val="single" w:sz="4" w:space="0" w:color="auto"/>
              <w:left w:val="single" w:sz="4" w:space="0" w:color="auto"/>
              <w:bottom w:val="single" w:sz="4" w:space="0" w:color="auto"/>
              <w:right w:val="single" w:sz="4" w:space="0" w:color="auto"/>
            </w:tcBorders>
            <w:hideMark/>
          </w:tcPr>
          <w:p w:rsidR="00D763D5" w:rsidRDefault="00D763D5">
            <w:pPr>
              <w:widowControl w:val="0"/>
              <w:autoSpaceDE w:val="0"/>
              <w:autoSpaceDN w:val="0"/>
              <w:adjustRightInd w:val="0"/>
              <w:spacing w:before="60"/>
              <w:jc w:val="both"/>
              <w:rPr>
                <w:sz w:val="24"/>
                <w:szCs w:val="24"/>
                <w:lang w:val="bg-BG"/>
              </w:rPr>
            </w:pPr>
            <w:r>
              <w:rPr>
                <w:sz w:val="24"/>
                <w:szCs w:val="24"/>
                <w:lang w:val="bg-BG"/>
              </w:rPr>
              <w:t>Оригинален документ или заверено копие от документ за платена такса за издаване на разрешителното, определена с тарифата по чл. 72 от Закона за опазване на околната среда;</w:t>
            </w:r>
            <w:r>
              <w:rPr>
                <w:i/>
                <w:sz w:val="24"/>
                <w:szCs w:val="24"/>
                <w:lang w:val="bg-BG"/>
              </w:rPr>
              <w:t xml:space="preserve"> </w:t>
            </w:r>
          </w:p>
        </w:tc>
      </w:tr>
      <w:tr w:rsidR="00D763D5" w:rsidRPr="00721BAE" w:rsidTr="00867904">
        <w:tc>
          <w:tcPr>
            <w:tcW w:w="1101" w:type="dxa"/>
            <w:tcBorders>
              <w:top w:val="single" w:sz="4" w:space="0" w:color="auto"/>
              <w:left w:val="single" w:sz="4" w:space="0" w:color="auto"/>
              <w:bottom w:val="single" w:sz="4" w:space="0" w:color="auto"/>
              <w:right w:val="single" w:sz="4" w:space="0" w:color="auto"/>
            </w:tcBorders>
            <w:hideMark/>
          </w:tcPr>
          <w:p w:rsidR="00D763D5" w:rsidRDefault="00D763D5">
            <w:pPr>
              <w:jc w:val="center"/>
              <w:rPr>
                <w:lang w:val="bg-BG"/>
              </w:rPr>
            </w:pPr>
            <w:r>
              <w:rPr>
                <w:rFonts w:ascii="Arial" w:hAnsi="Arial" w:cs="Arial"/>
                <w:sz w:val="40"/>
                <w:szCs w:val="40"/>
                <w:lang w:val="bg-BG"/>
              </w:rPr>
              <w:t>□</w:t>
            </w:r>
          </w:p>
        </w:tc>
        <w:tc>
          <w:tcPr>
            <w:tcW w:w="8505" w:type="dxa"/>
            <w:tcBorders>
              <w:top w:val="single" w:sz="4" w:space="0" w:color="auto"/>
              <w:left w:val="single" w:sz="4" w:space="0" w:color="auto"/>
              <w:bottom w:val="single" w:sz="4" w:space="0" w:color="auto"/>
              <w:right w:val="single" w:sz="4" w:space="0" w:color="auto"/>
            </w:tcBorders>
            <w:hideMark/>
          </w:tcPr>
          <w:p w:rsidR="00D763D5" w:rsidRDefault="00D763D5">
            <w:pPr>
              <w:widowControl w:val="0"/>
              <w:autoSpaceDE w:val="0"/>
              <w:autoSpaceDN w:val="0"/>
              <w:adjustRightInd w:val="0"/>
              <w:jc w:val="both"/>
              <w:rPr>
                <w:sz w:val="24"/>
                <w:szCs w:val="24"/>
                <w:lang w:val="bg-BG"/>
              </w:rPr>
            </w:pPr>
            <w:r>
              <w:rPr>
                <w:sz w:val="24"/>
                <w:szCs w:val="24"/>
                <w:lang w:val="bg-BG"/>
              </w:rPr>
              <w:t xml:space="preserve">Актуална скица или карта на имотите, в които ще се извършва дейността, заверена от съответния компетентен орган </w:t>
            </w:r>
            <w:r>
              <w:rPr>
                <w:i/>
                <w:sz w:val="24"/>
                <w:szCs w:val="24"/>
                <w:lang w:val="bg-BG"/>
              </w:rPr>
              <w:t>(актуална скица на поземлените имоти или копие от кадастралната карта с нанесено местоположение на  съоръженията).</w:t>
            </w:r>
          </w:p>
          <w:p w:rsidR="00D763D5" w:rsidRDefault="00D763D5">
            <w:pPr>
              <w:widowControl w:val="0"/>
              <w:autoSpaceDE w:val="0"/>
              <w:autoSpaceDN w:val="0"/>
              <w:adjustRightInd w:val="0"/>
              <w:spacing w:before="60"/>
              <w:jc w:val="both"/>
              <w:rPr>
                <w:sz w:val="24"/>
                <w:szCs w:val="24"/>
                <w:lang w:val="bg-BG"/>
              </w:rPr>
            </w:pPr>
            <w:r>
              <w:rPr>
                <w:sz w:val="24"/>
                <w:szCs w:val="24"/>
                <w:lang w:val="bg-BG"/>
              </w:rPr>
              <w:t>Когато се предвижда ползването на земеделска земя за неземеделски  цели, документите да отразяват промененото предназначение на земеделските земи.</w:t>
            </w:r>
          </w:p>
        </w:tc>
      </w:tr>
      <w:tr w:rsidR="00D763D5" w:rsidRPr="00721BAE" w:rsidTr="00867904">
        <w:tc>
          <w:tcPr>
            <w:tcW w:w="1101" w:type="dxa"/>
            <w:tcBorders>
              <w:top w:val="single" w:sz="4" w:space="0" w:color="auto"/>
              <w:left w:val="single" w:sz="4" w:space="0" w:color="auto"/>
              <w:bottom w:val="single" w:sz="4" w:space="0" w:color="auto"/>
              <w:right w:val="single" w:sz="4" w:space="0" w:color="auto"/>
            </w:tcBorders>
            <w:hideMark/>
          </w:tcPr>
          <w:p w:rsidR="00D763D5" w:rsidRDefault="00D763D5">
            <w:pPr>
              <w:jc w:val="center"/>
              <w:rPr>
                <w:lang w:val="bg-BG"/>
              </w:rPr>
            </w:pPr>
            <w:r>
              <w:rPr>
                <w:rFonts w:ascii="Arial" w:hAnsi="Arial" w:cs="Arial"/>
                <w:sz w:val="40"/>
                <w:szCs w:val="40"/>
                <w:lang w:val="bg-BG"/>
              </w:rPr>
              <w:t>□</w:t>
            </w:r>
          </w:p>
        </w:tc>
        <w:tc>
          <w:tcPr>
            <w:tcW w:w="8505" w:type="dxa"/>
            <w:tcBorders>
              <w:top w:val="single" w:sz="4" w:space="0" w:color="auto"/>
              <w:left w:val="single" w:sz="4" w:space="0" w:color="auto"/>
              <w:bottom w:val="single" w:sz="4" w:space="0" w:color="auto"/>
              <w:right w:val="single" w:sz="4" w:space="0" w:color="auto"/>
            </w:tcBorders>
            <w:hideMark/>
          </w:tcPr>
          <w:p w:rsidR="00D763D5" w:rsidRDefault="00D763D5">
            <w:pPr>
              <w:widowControl w:val="0"/>
              <w:autoSpaceDE w:val="0"/>
              <w:autoSpaceDN w:val="0"/>
              <w:adjustRightInd w:val="0"/>
              <w:spacing w:before="60"/>
              <w:jc w:val="both"/>
              <w:rPr>
                <w:sz w:val="24"/>
                <w:szCs w:val="24"/>
                <w:lang w:val="bg-BG"/>
              </w:rPr>
            </w:pPr>
            <w:r>
              <w:rPr>
                <w:sz w:val="24"/>
                <w:szCs w:val="24"/>
                <w:lang w:val="bg-BG"/>
              </w:rPr>
              <w:t>Документ, удостоверяващ съгласието на собственика на съоръженията или договор със собственика на съоръженията за предоставяне на услугата „</w:t>
            </w:r>
            <w:proofErr w:type="spellStart"/>
            <w:r>
              <w:rPr>
                <w:sz w:val="24"/>
                <w:szCs w:val="24"/>
                <w:lang w:val="bg-BG"/>
              </w:rPr>
              <w:t>водоподаване</w:t>
            </w:r>
            <w:proofErr w:type="spellEnd"/>
            <w:r>
              <w:rPr>
                <w:sz w:val="24"/>
                <w:szCs w:val="24"/>
                <w:lang w:val="bg-BG"/>
              </w:rPr>
              <w:t>” – когато водовземането е свързано с ползването на съществуващи съоръжения</w:t>
            </w:r>
            <w:r>
              <w:rPr>
                <w:i/>
                <w:sz w:val="24"/>
                <w:szCs w:val="24"/>
                <w:lang w:val="bg-BG"/>
              </w:rPr>
              <w:t xml:space="preserve"> </w:t>
            </w:r>
          </w:p>
        </w:tc>
      </w:tr>
      <w:tr w:rsidR="00D763D5" w:rsidRPr="00721BAE" w:rsidTr="00867904">
        <w:tc>
          <w:tcPr>
            <w:tcW w:w="1101" w:type="dxa"/>
            <w:tcBorders>
              <w:top w:val="single" w:sz="4" w:space="0" w:color="auto"/>
              <w:left w:val="single" w:sz="4" w:space="0" w:color="auto"/>
              <w:bottom w:val="single" w:sz="4" w:space="0" w:color="auto"/>
              <w:right w:val="single" w:sz="4" w:space="0" w:color="auto"/>
            </w:tcBorders>
            <w:hideMark/>
          </w:tcPr>
          <w:p w:rsidR="00D763D5" w:rsidRDefault="00D763D5">
            <w:pPr>
              <w:jc w:val="center"/>
              <w:rPr>
                <w:lang w:val="bg-BG"/>
              </w:rPr>
            </w:pPr>
            <w:r>
              <w:rPr>
                <w:rFonts w:ascii="Arial" w:hAnsi="Arial" w:cs="Arial"/>
                <w:sz w:val="40"/>
                <w:szCs w:val="40"/>
                <w:lang w:val="bg-BG"/>
              </w:rPr>
              <w:t>□</w:t>
            </w:r>
          </w:p>
        </w:tc>
        <w:tc>
          <w:tcPr>
            <w:tcW w:w="8505" w:type="dxa"/>
            <w:tcBorders>
              <w:top w:val="single" w:sz="4" w:space="0" w:color="auto"/>
              <w:left w:val="single" w:sz="4" w:space="0" w:color="auto"/>
              <w:bottom w:val="single" w:sz="4" w:space="0" w:color="auto"/>
              <w:right w:val="single" w:sz="4" w:space="0" w:color="auto"/>
            </w:tcBorders>
            <w:hideMark/>
          </w:tcPr>
          <w:p w:rsidR="00D763D5" w:rsidRDefault="00D763D5">
            <w:pPr>
              <w:widowControl w:val="0"/>
              <w:autoSpaceDE w:val="0"/>
              <w:autoSpaceDN w:val="0"/>
              <w:adjustRightInd w:val="0"/>
              <w:spacing w:before="60"/>
              <w:jc w:val="both"/>
              <w:rPr>
                <w:sz w:val="24"/>
                <w:szCs w:val="24"/>
                <w:lang w:val="bg-BG"/>
              </w:rPr>
            </w:pPr>
            <w:r>
              <w:rPr>
                <w:sz w:val="24"/>
                <w:szCs w:val="24"/>
                <w:lang w:val="bg-BG"/>
              </w:rPr>
              <w:t xml:space="preserve">Документ за собственост или нотариално заверено писмено съгласие от собственика на имота, в който са разположени съоръженията за </w:t>
            </w:r>
            <w:proofErr w:type="spellStart"/>
            <w:r>
              <w:rPr>
                <w:sz w:val="24"/>
                <w:szCs w:val="24"/>
                <w:lang w:val="bg-BG"/>
              </w:rPr>
              <w:t>водовземане</w:t>
            </w:r>
            <w:proofErr w:type="spellEnd"/>
            <w:r>
              <w:rPr>
                <w:sz w:val="24"/>
                <w:szCs w:val="24"/>
                <w:lang w:val="bg-BG"/>
              </w:rPr>
              <w:t xml:space="preserve">. </w:t>
            </w:r>
          </w:p>
        </w:tc>
      </w:tr>
      <w:tr w:rsidR="00D763D5" w:rsidRPr="00721BAE" w:rsidTr="00867904">
        <w:trPr>
          <w:trHeight w:val="798"/>
        </w:trPr>
        <w:tc>
          <w:tcPr>
            <w:tcW w:w="1101" w:type="dxa"/>
            <w:tcBorders>
              <w:top w:val="single" w:sz="4" w:space="0" w:color="auto"/>
              <w:left w:val="single" w:sz="4" w:space="0" w:color="auto"/>
              <w:bottom w:val="single" w:sz="4" w:space="0" w:color="auto"/>
              <w:right w:val="single" w:sz="4" w:space="0" w:color="auto"/>
            </w:tcBorders>
            <w:hideMark/>
          </w:tcPr>
          <w:p w:rsidR="00D763D5" w:rsidRDefault="00D763D5">
            <w:pPr>
              <w:jc w:val="center"/>
              <w:rPr>
                <w:lang w:val="bg-BG"/>
              </w:rPr>
            </w:pPr>
            <w:r>
              <w:rPr>
                <w:rFonts w:ascii="Arial" w:hAnsi="Arial" w:cs="Arial"/>
                <w:sz w:val="40"/>
                <w:szCs w:val="40"/>
                <w:lang w:val="bg-BG"/>
              </w:rPr>
              <w:t>□</w:t>
            </w:r>
          </w:p>
        </w:tc>
        <w:tc>
          <w:tcPr>
            <w:tcW w:w="8505" w:type="dxa"/>
            <w:tcBorders>
              <w:top w:val="single" w:sz="4" w:space="0" w:color="auto"/>
              <w:left w:val="single" w:sz="4" w:space="0" w:color="auto"/>
              <w:bottom w:val="single" w:sz="4" w:space="0" w:color="auto"/>
              <w:right w:val="single" w:sz="4" w:space="0" w:color="auto"/>
            </w:tcBorders>
            <w:hideMark/>
          </w:tcPr>
          <w:p w:rsidR="00D763D5" w:rsidRDefault="00D763D5" w:rsidP="00D763D5">
            <w:pPr>
              <w:widowControl w:val="0"/>
              <w:autoSpaceDE w:val="0"/>
              <w:autoSpaceDN w:val="0"/>
              <w:adjustRightInd w:val="0"/>
              <w:spacing w:before="60"/>
              <w:jc w:val="both"/>
              <w:rPr>
                <w:sz w:val="24"/>
                <w:szCs w:val="24"/>
                <w:lang w:val="bg-BG"/>
              </w:rPr>
            </w:pPr>
            <w:r>
              <w:rPr>
                <w:sz w:val="24"/>
                <w:szCs w:val="24"/>
                <w:lang w:val="bg-BG"/>
              </w:rPr>
              <w:t xml:space="preserve">Нотариално заверена декларация от собствениците на имотите, засегнати от проекта за санитарно-охранителната зона, удостоверяваща, че същите са запознати с ограниченията и забраните, определени в наредбата по чл. 135, ал. 1, т. 6, които попадат в проектните санитарно-охранителни зони - при </w:t>
            </w:r>
            <w:proofErr w:type="spellStart"/>
            <w:r>
              <w:rPr>
                <w:sz w:val="24"/>
                <w:szCs w:val="24"/>
                <w:lang w:val="bg-BG"/>
              </w:rPr>
              <w:t>водовземане</w:t>
            </w:r>
            <w:proofErr w:type="spellEnd"/>
            <w:r>
              <w:rPr>
                <w:sz w:val="24"/>
                <w:szCs w:val="24"/>
                <w:lang w:val="bg-BG"/>
              </w:rPr>
              <w:t xml:space="preserve">, предназначено за самостоятелно питейно-битово водоснабдяване </w:t>
            </w:r>
          </w:p>
          <w:p w:rsidR="00D763D5" w:rsidRDefault="00D763D5">
            <w:pPr>
              <w:widowControl w:val="0"/>
              <w:autoSpaceDE w:val="0"/>
              <w:autoSpaceDN w:val="0"/>
              <w:adjustRightInd w:val="0"/>
              <w:spacing w:before="60"/>
              <w:jc w:val="both"/>
              <w:rPr>
                <w:sz w:val="24"/>
                <w:szCs w:val="24"/>
                <w:highlight w:val="yellow"/>
                <w:lang w:val="bg-BG"/>
              </w:rPr>
            </w:pPr>
            <w:r>
              <w:rPr>
                <w:i/>
                <w:sz w:val="24"/>
                <w:szCs w:val="24"/>
                <w:lang w:val="bg-BG"/>
              </w:rPr>
              <w:lastRenderedPageBreak/>
              <w:t>(Декларацията се съставя със съдържание съгласно чл.152</w:t>
            </w:r>
            <w:r>
              <w:rPr>
                <w:sz w:val="24"/>
                <w:szCs w:val="24"/>
                <w:lang w:val="bg-BG"/>
              </w:rPr>
              <w:t xml:space="preserve"> от </w:t>
            </w:r>
            <w:r>
              <w:rPr>
                <w:i/>
                <w:sz w:val="24"/>
                <w:szCs w:val="24"/>
                <w:lang w:val="bg-BG"/>
              </w:rPr>
              <w:t>Наредба № 1 за проучване, ползване и опазване на подземните води)</w:t>
            </w:r>
          </w:p>
        </w:tc>
      </w:tr>
      <w:tr w:rsidR="00D763D5" w:rsidRPr="00721BAE" w:rsidTr="00867904">
        <w:tc>
          <w:tcPr>
            <w:tcW w:w="1101" w:type="dxa"/>
            <w:tcBorders>
              <w:top w:val="single" w:sz="4" w:space="0" w:color="auto"/>
              <w:left w:val="single" w:sz="4" w:space="0" w:color="auto"/>
              <w:bottom w:val="single" w:sz="4" w:space="0" w:color="auto"/>
              <w:right w:val="single" w:sz="4" w:space="0" w:color="auto"/>
            </w:tcBorders>
            <w:hideMark/>
          </w:tcPr>
          <w:p w:rsidR="00D763D5" w:rsidRDefault="00D763D5">
            <w:pPr>
              <w:jc w:val="center"/>
              <w:rPr>
                <w:lang w:val="bg-BG"/>
              </w:rPr>
            </w:pPr>
            <w:r>
              <w:rPr>
                <w:rFonts w:ascii="Arial" w:hAnsi="Arial" w:cs="Arial"/>
                <w:sz w:val="40"/>
                <w:szCs w:val="40"/>
                <w:lang w:val="bg-BG"/>
              </w:rPr>
              <w:lastRenderedPageBreak/>
              <w:t>□</w:t>
            </w:r>
          </w:p>
        </w:tc>
        <w:tc>
          <w:tcPr>
            <w:tcW w:w="8505" w:type="dxa"/>
            <w:tcBorders>
              <w:top w:val="single" w:sz="4" w:space="0" w:color="auto"/>
              <w:left w:val="single" w:sz="4" w:space="0" w:color="auto"/>
              <w:bottom w:val="single" w:sz="4" w:space="0" w:color="auto"/>
              <w:right w:val="single" w:sz="4" w:space="0" w:color="auto"/>
            </w:tcBorders>
            <w:hideMark/>
          </w:tcPr>
          <w:p w:rsidR="00D763D5" w:rsidRDefault="00D763D5">
            <w:pPr>
              <w:widowControl w:val="0"/>
              <w:autoSpaceDE w:val="0"/>
              <w:autoSpaceDN w:val="0"/>
              <w:adjustRightInd w:val="0"/>
              <w:jc w:val="both"/>
              <w:rPr>
                <w:sz w:val="24"/>
                <w:szCs w:val="24"/>
                <w:highlight w:val="yellow"/>
                <w:lang w:val="bg-BG"/>
              </w:rPr>
            </w:pPr>
            <w:r>
              <w:rPr>
                <w:sz w:val="24"/>
                <w:szCs w:val="24"/>
                <w:lang w:val="bg-BG"/>
              </w:rPr>
              <w:t>Удостоверение за регистрация като земеделски производител – при искане за издаване на разрешително за физическо лице – земеделски производител</w:t>
            </w:r>
          </w:p>
        </w:tc>
      </w:tr>
      <w:tr w:rsidR="00D763D5" w:rsidRPr="00721BAE" w:rsidTr="00867904">
        <w:tc>
          <w:tcPr>
            <w:tcW w:w="1101" w:type="dxa"/>
            <w:tcBorders>
              <w:top w:val="single" w:sz="4" w:space="0" w:color="auto"/>
              <w:left w:val="single" w:sz="4" w:space="0" w:color="auto"/>
              <w:bottom w:val="single" w:sz="4" w:space="0" w:color="auto"/>
              <w:right w:val="single" w:sz="4" w:space="0" w:color="auto"/>
            </w:tcBorders>
            <w:hideMark/>
          </w:tcPr>
          <w:p w:rsidR="00D763D5" w:rsidRDefault="00D763D5">
            <w:pPr>
              <w:jc w:val="center"/>
              <w:rPr>
                <w:lang w:val="bg-BG"/>
              </w:rPr>
            </w:pPr>
            <w:r>
              <w:rPr>
                <w:rFonts w:ascii="Arial" w:hAnsi="Arial" w:cs="Arial"/>
                <w:sz w:val="40"/>
                <w:szCs w:val="40"/>
                <w:lang w:val="bg-BG"/>
              </w:rPr>
              <w:t>□</w:t>
            </w:r>
          </w:p>
        </w:tc>
        <w:tc>
          <w:tcPr>
            <w:tcW w:w="8505" w:type="dxa"/>
            <w:tcBorders>
              <w:top w:val="single" w:sz="4" w:space="0" w:color="auto"/>
              <w:left w:val="single" w:sz="4" w:space="0" w:color="auto"/>
              <w:bottom w:val="single" w:sz="4" w:space="0" w:color="auto"/>
              <w:right w:val="single" w:sz="4" w:space="0" w:color="auto"/>
            </w:tcBorders>
            <w:hideMark/>
          </w:tcPr>
          <w:p w:rsidR="00D763D5" w:rsidRDefault="00D763D5">
            <w:pPr>
              <w:autoSpaceDE w:val="0"/>
              <w:autoSpaceDN w:val="0"/>
              <w:adjustRightInd w:val="0"/>
              <w:jc w:val="both"/>
              <w:rPr>
                <w:sz w:val="24"/>
                <w:szCs w:val="24"/>
                <w:lang w:val="bg-BG"/>
              </w:rPr>
            </w:pPr>
            <w:r>
              <w:rPr>
                <w:sz w:val="24"/>
                <w:szCs w:val="24"/>
                <w:lang w:val="bg-BG"/>
              </w:rPr>
              <w:t xml:space="preserve">Писмен отказ от </w:t>
            </w:r>
            <w:proofErr w:type="spellStart"/>
            <w:r>
              <w:rPr>
                <w:sz w:val="24"/>
                <w:szCs w:val="24"/>
                <w:lang w:val="bg-BG"/>
              </w:rPr>
              <w:t>ВиК</w:t>
            </w:r>
            <w:proofErr w:type="spellEnd"/>
            <w:r>
              <w:rPr>
                <w:sz w:val="24"/>
                <w:szCs w:val="24"/>
                <w:lang w:val="bg-BG"/>
              </w:rPr>
              <w:t xml:space="preserve"> оператора в обособената територия за присъединяване към водоснабдителните мрежи и съоръжения.</w:t>
            </w:r>
          </w:p>
          <w:p w:rsidR="00D763D5" w:rsidRDefault="00D763D5">
            <w:pPr>
              <w:widowControl w:val="0"/>
              <w:autoSpaceDE w:val="0"/>
              <w:autoSpaceDN w:val="0"/>
              <w:adjustRightInd w:val="0"/>
              <w:jc w:val="both"/>
              <w:rPr>
                <w:sz w:val="24"/>
                <w:szCs w:val="24"/>
                <w:highlight w:val="yellow"/>
                <w:lang w:val="bg-BG"/>
              </w:rPr>
            </w:pPr>
            <w:r>
              <w:rPr>
                <w:i/>
                <w:sz w:val="24"/>
                <w:szCs w:val="24"/>
                <w:lang w:val="bg-BG"/>
              </w:rPr>
              <w:t>(Документът се съставя със съдържание съгласно чл.154</w:t>
            </w:r>
            <w:r>
              <w:rPr>
                <w:sz w:val="24"/>
                <w:szCs w:val="24"/>
                <w:lang w:val="bg-BG"/>
              </w:rPr>
              <w:t xml:space="preserve"> от </w:t>
            </w:r>
            <w:r>
              <w:rPr>
                <w:i/>
                <w:sz w:val="24"/>
                <w:szCs w:val="24"/>
                <w:lang w:val="bg-BG"/>
              </w:rPr>
              <w:t>Наредба № 1 за проучване, ползване и опазване на подземните води)</w:t>
            </w:r>
          </w:p>
        </w:tc>
      </w:tr>
      <w:tr w:rsidR="00D763D5" w:rsidRPr="00721BAE" w:rsidTr="00867904">
        <w:tc>
          <w:tcPr>
            <w:tcW w:w="1101" w:type="dxa"/>
            <w:tcBorders>
              <w:top w:val="single" w:sz="4" w:space="0" w:color="auto"/>
              <w:left w:val="single" w:sz="4" w:space="0" w:color="auto"/>
              <w:bottom w:val="single" w:sz="4" w:space="0" w:color="auto"/>
              <w:right w:val="single" w:sz="4" w:space="0" w:color="auto"/>
            </w:tcBorders>
            <w:hideMark/>
          </w:tcPr>
          <w:p w:rsidR="00D763D5" w:rsidRDefault="00D763D5">
            <w:pPr>
              <w:jc w:val="center"/>
              <w:rPr>
                <w:lang w:val="bg-BG"/>
              </w:rPr>
            </w:pPr>
            <w:r>
              <w:rPr>
                <w:rFonts w:ascii="Arial" w:hAnsi="Arial" w:cs="Arial"/>
                <w:sz w:val="40"/>
                <w:szCs w:val="40"/>
                <w:lang w:val="bg-BG"/>
              </w:rPr>
              <w:t>□</w:t>
            </w:r>
          </w:p>
        </w:tc>
        <w:tc>
          <w:tcPr>
            <w:tcW w:w="8505" w:type="dxa"/>
            <w:tcBorders>
              <w:top w:val="single" w:sz="4" w:space="0" w:color="auto"/>
              <w:left w:val="single" w:sz="4" w:space="0" w:color="auto"/>
              <w:bottom w:val="single" w:sz="4" w:space="0" w:color="auto"/>
              <w:right w:val="single" w:sz="4" w:space="0" w:color="auto"/>
            </w:tcBorders>
            <w:hideMark/>
          </w:tcPr>
          <w:p w:rsidR="00D763D5" w:rsidRDefault="00D763D5">
            <w:pPr>
              <w:widowControl w:val="0"/>
              <w:autoSpaceDE w:val="0"/>
              <w:autoSpaceDN w:val="0"/>
              <w:adjustRightInd w:val="0"/>
              <w:jc w:val="both"/>
              <w:rPr>
                <w:sz w:val="24"/>
                <w:szCs w:val="24"/>
                <w:lang w:val="bg-BG"/>
              </w:rPr>
            </w:pPr>
            <w:r>
              <w:rPr>
                <w:sz w:val="24"/>
                <w:szCs w:val="24"/>
                <w:lang w:val="bg-BG"/>
              </w:rPr>
              <w:t xml:space="preserve">Обосновка на водовземането, включително обосновка на заявеното водно количество, съгласно нормите за </w:t>
            </w:r>
            <w:proofErr w:type="spellStart"/>
            <w:r>
              <w:rPr>
                <w:sz w:val="24"/>
                <w:szCs w:val="24"/>
                <w:lang w:val="bg-BG"/>
              </w:rPr>
              <w:t>водопотребление</w:t>
            </w:r>
            <w:proofErr w:type="spellEnd"/>
            <w:r>
              <w:rPr>
                <w:sz w:val="24"/>
                <w:szCs w:val="24"/>
                <w:lang w:val="bg-BG"/>
              </w:rPr>
              <w:t xml:space="preserve">, определени с наредбата по чл. 117а, ал. 2 от Закона за водите//§140 от ПЗР на ЗИД на ЗВ, </w:t>
            </w:r>
            <w:proofErr w:type="spellStart"/>
            <w:r>
              <w:rPr>
                <w:sz w:val="24"/>
                <w:szCs w:val="24"/>
                <w:lang w:val="bg-BG"/>
              </w:rPr>
              <w:t>обн</w:t>
            </w:r>
            <w:proofErr w:type="spellEnd"/>
            <w:r>
              <w:rPr>
                <w:sz w:val="24"/>
                <w:szCs w:val="24"/>
                <w:lang w:val="bg-BG"/>
              </w:rPr>
              <w:t xml:space="preserve">. ДВ, бр.61/2010 г. </w:t>
            </w:r>
          </w:p>
          <w:p w:rsidR="00D763D5" w:rsidRDefault="00D763D5">
            <w:pPr>
              <w:widowControl w:val="0"/>
              <w:autoSpaceDE w:val="0"/>
              <w:autoSpaceDN w:val="0"/>
              <w:adjustRightInd w:val="0"/>
              <w:jc w:val="both"/>
              <w:rPr>
                <w:i/>
                <w:sz w:val="24"/>
                <w:szCs w:val="24"/>
                <w:lang w:val="bg-BG"/>
              </w:rPr>
            </w:pPr>
            <w:r>
              <w:rPr>
                <w:i/>
                <w:sz w:val="24"/>
                <w:szCs w:val="24"/>
                <w:lang w:val="bg-BG"/>
              </w:rPr>
              <w:t>Обосновка на водовземането, включително обосновка на заявеното водно количество се изготвят със съдържание определено в чл.151 и чл. 156 ал. 1, ал.2 и ал.4  на Наредба № 1 за проучване, ползване и опазване на подземните води, към която е приложен:</w:t>
            </w:r>
          </w:p>
          <w:p w:rsidR="00D763D5" w:rsidRDefault="00D763D5" w:rsidP="00947417">
            <w:pPr>
              <w:widowControl w:val="0"/>
              <w:numPr>
                <w:ilvl w:val="0"/>
                <w:numId w:val="1"/>
              </w:numPr>
              <w:autoSpaceDE w:val="0"/>
              <w:autoSpaceDN w:val="0"/>
              <w:adjustRightInd w:val="0"/>
              <w:jc w:val="both"/>
              <w:rPr>
                <w:sz w:val="24"/>
                <w:szCs w:val="24"/>
                <w:lang w:val="bg-BG"/>
              </w:rPr>
            </w:pPr>
            <w:r>
              <w:rPr>
                <w:sz w:val="24"/>
                <w:szCs w:val="24"/>
                <w:lang w:val="bg-BG"/>
              </w:rPr>
              <w:t xml:space="preserve">Документът от В и К оператор или друг оператор, удостоверяващ възможността за включване на отпадъчните води от обекта в съществуваща канализационна система </w:t>
            </w:r>
            <w:r>
              <w:rPr>
                <w:i/>
                <w:sz w:val="24"/>
                <w:szCs w:val="24"/>
                <w:lang w:val="bg-BG"/>
              </w:rPr>
              <w:t>(издава се при условията на чл. 125 от Закона за водите и към него се прилага скица в подходящ мащаб с посочени местоположението на обекта, който формира отпадъчните води, и определеното от В и К оператора място за присъединяване)</w:t>
            </w:r>
          </w:p>
        </w:tc>
      </w:tr>
    </w:tbl>
    <w:p w:rsidR="00D763D5" w:rsidRDefault="00D763D5" w:rsidP="00D763D5">
      <w:pPr>
        <w:jc w:val="both"/>
        <w:rPr>
          <w:sz w:val="24"/>
          <w:szCs w:val="24"/>
          <w:lang w:val="bg-BG"/>
        </w:rPr>
      </w:pPr>
      <w:r>
        <w:rPr>
          <w:b/>
          <w:sz w:val="24"/>
          <w:szCs w:val="24"/>
          <w:u w:val="single"/>
          <w:lang w:val="bg-BG"/>
        </w:rPr>
        <w:t>Забележка:</w:t>
      </w:r>
      <w:r>
        <w:rPr>
          <w:sz w:val="24"/>
          <w:szCs w:val="24"/>
          <w:lang w:val="bg-BG"/>
        </w:rPr>
        <w:t xml:space="preserve"> </w:t>
      </w:r>
    </w:p>
    <w:p w:rsidR="00D763D5" w:rsidRDefault="00D763D5" w:rsidP="00D763D5">
      <w:pPr>
        <w:widowControl w:val="0"/>
        <w:autoSpaceDE w:val="0"/>
        <w:autoSpaceDN w:val="0"/>
        <w:adjustRightInd w:val="0"/>
        <w:jc w:val="both"/>
        <w:rPr>
          <w:sz w:val="24"/>
          <w:szCs w:val="24"/>
          <w:lang w:val="bg-BG"/>
        </w:rPr>
      </w:pPr>
      <w:r>
        <w:rPr>
          <w:sz w:val="24"/>
          <w:szCs w:val="24"/>
          <w:lang w:val="bg-BG"/>
        </w:rPr>
        <w:t>1. Заявлението се подава от името и се подписва лично от лице с представителна власт по регистрацията на юридическото лице/търговеца.</w:t>
      </w:r>
    </w:p>
    <w:p w:rsidR="00D763D5" w:rsidRDefault="00D763D5" w:rsidP="00D763D5">
      <w:pPr>
        <w:jc w:val="both"/>
        <w:rPr>
          <w:sz w:val="24"/>
          <w:szCs w:val="24"/>
          <w:lang w:val="bg-BG"/>
        </w:rPr>
      </w:pPr>
      <w:r>
        <w:rPr>
          <w:sz w:val="24"/>
          <w:szCs w:val="24"/>
          <w:lang w:val="bg-BG"/>
        </w:rPr>
        <w:t>2. Заявлението и приложените към него документи се подават в два екземпляра - единият екземпляр в качеството му на оригинал се представя върху книжен носител, а вторият - като негов пълен цифров аналог - върху електронен носител.</w:t>
      </w:r>
    </w:p>
    <w:p w:rsidR="00D763D5" w:rsidRDefault="00D763D5" w:rsidP="00D763D5">
      <w:pPr>
        <w:jc w:val="both"/>
        <w:rPr>
          <w:sz w:val="24"/>
          <w:szCs w:val="24"/>
          <w:lang w:val="bg-BG"/>
        </w:rPr>
      </w:pPr>
      <w:r>
        <w:rPr>
          <w:sz w:val="24"/>
          <w:szCs w:val="24"/>
          <w:lang w:val="bg-BG"/>
        </w:rPr>
        <w:t>3. В оригиналния екземпляр на документите не се прилагат сканирани копия от документи.</w:t>
      </w:r>
    </w:p>
    <w:p w:rsidR="00D763D5" w:rsidRDefault="00D763D5" w:rsidP="00D763D5">
      <w:pPr>
        <w:jc w:val="both"/>
        <w:rPr>
          <w:sz w:val="24"/>
          <w:szCs w:val="24"/>
          <w:lang w:val="bg-BG"/>
        </w:rPr>
      </w:pPr>
      <w:r>
        <w:rPr>
          <w:sz w:val="24"/>
          <w:szCs w:val="24"/>
          <w:lang w:val="bg-BG"/>
        </w:rPr>
        <w:t xml:space="preserve">4. Документи за издаване на разрешителни за </w:t>
      </w:r>
      <w:proofErr w:type="spellStart"/>
      <w:r>
        <w:rPr>
          <w:sz w:val="24"/>
          <w:szCs w:val="24"/>
          <w:lang w:val="bg-BG"/>
        </w:rPr>
        <w:t>водовземане</w:t>
      </w:r>
      <w:proofErr w:type="spellEnd"/>
      <w:r>
        <w:rPr>
          <w:sz w:val="24"/>
          <w:szCs w:val="24"/>
          <w:lang w:val="bg-BG"/>
        </w:rPr>
        <w:t xml:space="preserve">, чрез съществуващи </w:t>
      </w:r>
      <w:proofErr w:type="spellStart"/>
      <w:r>
        <w:rPr>
          <w:sz w:val="24"/>
          <w:szCs w:val="24"/>
          <w:lang w:val="bg-BG"/>
        </w:rPr>
        <w:t>водовземни</w:t>
      </w:r>
      <w:proofErr w:type="spellEnd"/>
      <w:r>
        <w:rPr>
          <w:sz w:val="24"/>
          <w:szCs w:val="24"/>
          <w:lang w:val="bg-BG"/>
        </w:rPr>
        <w:t xml:space="preserve"> съоръжения се подават само за съоръжения, оборудвани за </w:t>
      </w:r>
      <w:proofErr w:type="spellStart"/>
      <w:r>
        <w:rPr>
          <w:sz w:val="24"/>
          <w:szCs w:val="24"/>
          <w:lang w:val="bg-BG"/>
        </w:rPr>
        <w:t>водовземане</w:t>
      </w:r>
      <w:proofErr w:type="spellEnd"/>
      <w:r>
        <w:rPr>
          <w:sz w:val="24"/>
          <w:szCs w:val="24"/>
          <w:lang w:val="bg-BG"/>
        </w:rPr>
        <w:t xml:space="preserve"> и включени в регистъра на </w:t>
      </w:r>
      <w:proofErr w:type="spellStart"/>
      <w:r>
        <w:rPr>
          <w:sz w:val="24"/>
          <w:szCs w:val="24"/>
          <w:lang w:val="bg-BG"/>
        </w:rPr>
        <w:t>водовземните</w:t>
      </w:r>
      <w:proofErr w:type="spellEnd"/>
      <w:r>
        <w:rPr>
          <w:sz w:val="24"/>
          <w:szCs w:val="24"/>
          <w:lang w:val="bg-BG"/>
        </w:rPr>
        <w:t xml:space="preserve"> съоръжения.</w:t>
      </w:r>
    </w:p>
    <w:p w:rsidR="00D763D5" w:rsidRDefault="00D763D5" w:rsidP="00867904">
      <w:pPr>
        <w:overflowPunct w:val="0"/>
        <w:autoSpaceDE w:val="0"/>
        <w:autoSpaceDN w:val="0"/>
        <w:adjustRightInd w:val="0"/>
        <w:jc w:val="both"/>
        <w:textAlignment w:val="baseline"/>
        <w:rPr>
          <w:b/>
          <w:sz w:val="24"/>
          <w:szCs w:val="24"/>
          <w:lang w:val="bg-BG"/>
        </w:rPr>
      </w:pPr>
      <w:r>
        <w:rPr>
          <w:sz w:val="24"/>
          <w:szCs w:val="24"/>
          <w:lang w:val="bg-BG"/>
        </w:rPr>
        <w:t xml:space="preserve">5. Когато от дейността на обекта, който се предвижда да бъде водоснабден се формират отпадъчни води, съдържащи приоритетни вещества, по смисъла на Наредбата за стандарти за качество на околната среда за приоритетни вещества и някои други замърсители или опасни вещества, по смисъла на  Наредба № 1 за проучване, ползване и опазване на подземните води и </w:t>
      </w:r>
      <w:proofErr w:type="spellStart"/>
      <w:r>
        <w:rPr>
          <w:sz w:val="24"/>
          <w:szCs w:val="24"/>
          <w:lang w:val="bg-BG"/>
        </w:rPr>
        <w:t>ВиК</w:t>
      </w:r>
      <w:proofErr w:type="spellEnd"/>
      <w:r>
        <w:rPr>
          <w:sz w:val="24"/>
          <w:szCs w:val="24"/>
          <w:lang w:val="bg-BG"/>
        </w:rPr>
        <w:t xml:space="preserve"> операторът на обособената територия удостовери, че не може да включи отпадъчните води в канализационната система, </w:t>
      </w:r>
      <w:r>
        <w:rPr>
          <w:b/>
          <w:sz w:val="24"/>
          <w:szCs w:val="24"/>
          <w:lang w:val="bg-BG"/>
        </w:rPr>
        <w:t xml:space="preserve">заедно със заявлението за издаване на разрешително за </w:t>
      </w:r>
      <w:proofErr w:type="spellStart"/>
      <w:r>
        <w:rPr>
          <w:b/>
          <w:sz w:val="24"/>
          <w:szCs w:val="24"/>
          <w:lang w:val="bg-BG"/>
        </w:rPr>
        <w:t>водовземане</w:t>
      </w:r>
      <w:proofErr w:type="spellEnd"/>
      <w:r>
        <w:rPr>
          <w:b/>
          <w:sz w:val="24"/>
          <w:szCs w:val="24"/>
          <w:lang w:val="bg-BG"/>
        </w:rPr>
        <w:t xml:space="preserve"> се подава и заявление за издаване на разрешително за </w:t>
      </w:r>
      <w:proofErr w:type="spellStart"/>
      <w:r>
        <w:rPr>
          <w:b/>
          <w:sz w:val="24"/>
          <w:szCs w:val="24"/>
          <w:lang w:val="bg-BG"/>
        </w:rPr>
        <w:t>заустване</w:t>
      </w:r>
      <w:proofErr w:type="spellEnd"/>
      <w:r>
        <w:rPr>
          <w:b/>
          <w:sz w:val="24"/>
          <w:szCs w:val="24"/>
          <w:lang w:val="bg-BG"/>
        </w:rPr>
        <w:t xml:space="preserve"> на отпадъчни води в повърхностни водни обекти и</w:t>
      </w:r>
      <w:r>
        <w:rPr>
          <w:sz w:val="24"/>
          <w:szCs w:val="24"/>
          <w:lang w:val="bg-BG"/>
        </w:rPr>
        <w:t xml:space="preserve"> </w:t>
      </w:r>
      <w:r>
        <w:rPr>
          <w:b/>
          <w:sz w:val="24"/>
          <w:szCs w:val="24"/>
          <w:lang w:val="bg-BG"/>
        </w:rPr>
        <w:t xml:space="preserve">процедурата за издаване на разрешително за </w:t>
      </w:r>
      <w:proofErr w:type="spellStart"/>
      <w:r>
        <w:rPr>
          <w:b/>
          <w:sz w:val="24"/>
          <w:szCs w:val="24"/>
          <w:lang w:val="bg-BG"/>
        </w:rPr>
        <w:t>водовземане</w:t>
      </w:r>
      <w:proofErr w:type="spellEnd"/>
      <w:r>
        <w:rPr>
          <w:b/>
          <w:sz w:val="24"/>
          <w:szCs w:val="24"/>
          <w:lang w:val="bg-BG"/>
        </w:rPr>
        <w:t xml:space="preserve"> се извършва съгласувано с процедурата за издаване на разрешително за ползване на повърхностен воден обект за </w:t>
      </w:r>
      <w:proofErr w:type="spellStart"/>
      <w:r>
        <w:rPr>
          <w:b/>
          <w:sz w:val="24"/>
          <w:szCs w:val="24"/>
          <w:lang w:val="bg-BG"/>
        </w:rPr>
        <w:t>заустване</w:t>
      </w:r>
      <w:proofErr w:type="spellEnd"/>
      <w:r>
        <w:rPr>
          <w:b/>
          <w:sz w:val="24"/>
          <w:szCs w:val="24"/>
          <w:lang w:val="bg-BG"/>
        </w:rPr>
        <w:t xml:space="preserve"> на отпадъчни води.</w:t>
      </w:r>
    </w:p>
    <w:p w:rsidR="00322A1A" w:rsidRDefault="00322A1A" w:rsidP="00867904">
      <w:pPr>
        <w:overflowPunct w:val="0"/>
        <w:autoSpaceDE w:val="0"/>
        <w:autoSpaceDN w:val="0"/>
        <w:adjustRightInd w:val="0"/>
        <w:jc w:val="both"/>
        <w:textAlignment w:val="baseline"/>
        <w:rPr>
          <w:b/>
          <w:sz w:val="24"/>
          <w:szCs w:val="24"/>
          <w:lang w:val="bg-BG"/>
        </w:rPr>
      </w:pPr>
    </w:p>
    <w:p w:rsidR="00867904" w:rsidRDefault="00D763D5" w:rsidP="00867904">
      <w:pPr>
        <w:jc w:val="both"/>
        <w:rPr>
          <w:caps/>
          <w:sz w:val="24"/>
          <w:szCs w:val="24"/>
          <w:lang w:val="bg-BG"/>
        </w:rPr>
      </w:pPr>
      <w:r>
        <w:rPr>
          <w:b/>
          <w:caps/>
          <w:sz w:val="24"/>
          <w:szCs w:val="24"/>
          <w:lang w:val="bg-BG"/>
        </w:rPr>
        <w:t>дата:</w:t>
      </w:r>
      <w:r>
        <w:rPr>
          <w:b/>
          <w:caps/>
          <w:sz w:val="24"/>
          <w:szCs w:val="24"/>
          <w:lang w:val="bg-BG"/>
        </w:rPr>
        <w:tab/>
      </w:r>
      <w:r>
        <w:rPr>
          <w:b/>
          <w:caps/>
          <w:sz w:val="24"/>
          <w:szCs w:val="24"/>
          <w:lang w:val="bg-BG"/>
        </w:rPr>
        <w:tab/>
      </w:r>
      <w:r>
        <w:rPr>
          <w:b/>
          <w:caps/>
          <w:sz w:val="24"/>
          <w:szCs w:val="24"/>
          <w:lang w:val="bg-BG"/>
        </w:rPr>
        <w:tab/>
      </w:r>
      <w:r>
        <w:rPr>
          <w:b/>
          <w:caps/>
          <w:sz w:val="24"/>
          <w:szCs w:val="24"/>
          <w:lang w:val="bg-BG"/>
        </w:rPr>
        <w:tab/>
      </w:r>
      <w:r>
        <w:rPr>
          <w:b/>
          <w:caps/>
          <w:sz w:val="24"/>
          <w:szCs w:val="24"/>
          <w:lang w:val="bg-BG"/>
        </w:rPr>
        <w:tab/>
      </w:r>
      <w:r>
        <w:rPr>
          <w:b/>
          <w:caps/>
          <w:sz w:val="24"/>
          <w:szCs w:val="24"/>
          <w:lang w:val="bg-BG"/>
        </w:rPr>
        <w:tab/>
        <w:t>Заявител</w:t>
      </w:r>
      <w:r>
        <w:rPr>
          <w:caps/>
          <w:sz w:val="24"/>
          <w:szCs w:val="24"/>
          <w:lang w:val="bg-BG"/>
        </w:rPr>
        <w:t xml:space="preserve">: </w:t>
      </w:r>
    </w:p>
    <w:p w:rsidR="00C25CEB" w:rsidRPr="00721BAE" w:rsidRDefault="00322A1A" w:rsidP="00262F51">
      <w:pPr>
        <w:jc w:val="both"/>
        <w:rPr>
          <w:lang w:val="ru-RU"/>
        </w:rPr>
      </w:pPr>
      <w:r>
        <w:rPr>
          <w:i/>
          <w:sz w:val="24"/>
          <w:szCs w:val="24"/>
          <w:lang w:val="bg-BG"/>
        </w:rPr>
        <w:t xml:space="preserve">                                                                                                           </w:t>
      </w:r>
      <w:r w:rsidR="00721BAE">
        <w:rPr>
          <w:i/>
          <w:sz w:val="24"/>
          <w:szCs w:val="24"/>
          <w:lang w:val="bg-BG"/>
        </w:rPr>
        <w:t>/име, подпис</w:t>
      </w:r>
      <w:bookmarkStart w:id="0" w:name="_GoBack"/>
      <w:bookmarkEnd w:id="0"/>
      <w:r w:rsidR="00D763D5">
        <w:rPr>
          <w:i/>
          <w:sz w:val="24"/>
          <w:szCs w:val="24"/>
          <w:lang w:val="bg-BG"/>
        </w:rPr>
        <w:t xml:space="preserve">/   </w:t>
      </w:r>
    </w:p>
    <w:sectPr w:rsidR="00C25CEB" w:rsidRPr="00721BAE" w:rsidSect="00867904">
      <w:headerReference w:type="even" r:id="rId8"/>
      <w:headerReference w:type="default" r:id="rId9"/>
      <w:footerReference w:type="even" r:id="rId10"/>
      <w:footerReference w:type="default" r:id="rId11"/>
      <w:headerReference w:type="first" r:id="rId12"/>
      <w:footerReference w:type="first" r:id="rId13"/>
      <w:pgSz w:w="12240" w:h="15840"/>
      <w:pgMar w:top="709" w:right="1417" w:bottom="1276" w:left="1417" w:header="510" w:footer="51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4431" w:rsidRDefault="00E84431" w:rsidP="00867904">
      <w:r>
        <w:separator/>
      </w:r>
    </w:p>
  </w:endnote>
  <w:endnote w:type="continuationSeparator" w:id="0">
    <w:p w:rsidR="00E84431" w:rsidRDefault="00E84431" w:rsidP="00867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3A1F" w:rsidRDefault="009B3A1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0234893"/>
      <w:docPartObj>
        <w:docPartGallery w:val="Page Numbers (Bottom of Page)"/>
        <w:docPartUnique/>
      </w:docPartObj>
    </w:sdtPr>
    <w:sdtEndPr>
      <w:rPr>
        <w:noProof/>
      </w:rPr>
    </w:sdtEndPr>
    <w:sdtContent>
      <w:p w:rsidR="009B3A1F" w:rsidRDefault="009B3A1F">
        <w:pPr>
          <w:pStyle w:val="Footer"/>
          <w:jc w:val="right"/>
        </w:pPr>
        <w:r>
          <w:fldChar w:fldCharType="begin"/>
        </w:r>
        <w:r>
          <w:instrText xml:space="preserve"> PAGE   \* MERGEFORMAT </w:instrText>
        </w:r>
        <w:r>
          <w:fldChar w:fldCharType="separate"/>
        </w:r>
        <w:r w:rsidR="00721BAE">
          <w:rPr>
            <w:noProof/>
          </w:rPr>
          <w:t>4</w:t>
        </w:r>
        <w:r>
          <w:rPr>
            <w:noProof/>
          </w:rPr>
          <w:fldChar w:fldCharType="end"/>
        </w:r>
      </w:p>
    </w:sdtContent>
  </w:sdt>
  <w:p w:rsidR="009B3A1F" w:rsidRDefault="009B3A1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3A1F" w:rsidRDefault="009B3A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4431" w:rsidRDefault="00E84431" w:rsidP="00867904">
      <w:r>
        <w:separator/>
      </w:r>
    </w:p>
  </w:footnote>
  <w:footnote w:type="continuationSeparator" w:id="0">
    <w:p w:rsidR="00E84431" w:rsidRDefault="00E84431" w:rsidP="008679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3A1F" w:rsidRDefault="009B3A1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3A1F" w:rsidRDefault="009B3A1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3A1F" w:rsidRDefault="009B3A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F4E38"/>
    <w:multiLevelType w:val="hybridMultilevel"/>
    <w:tmpl w:val="F7AE8B00"/>
    <w:lvl w:ilvl="0" w:tplc="CE8444C8">
      <w:start w:val="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3D5"/>
    <w:rsid w:val="000578BC"/>
    <w:rsid w:val="0017603E"/>
    <w:rsid w:val="00262F51"/>
    <w:rsid w:val="00322A1A"/>
    <w:rsid w:val="004920A9"/>
    <w:rsid w:val="006745EF"/>
    <w:rsid w:val="00721BAE"/>
    <w:rsid w:val="00867904"/>
    <w:rsid w:val="008A3B66"/>
    <w:rsid w:val="009B3A1F"/>
    <w:rsid w:val="00C25CEB"/>
    <w:rsid w:val="00D763D5"/>
    <w:rsid w:val="00E84431"/>
    <w:rsid w:val="00FA0465"/>
    <w:rsid w:val="00FB7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3D5"/>
    <w:pPr>
      <w:spacing w:after="0" w:line="240" w:lineRule="auto"/>
    </w:pPr>
    <w:rPr>
      <w:rFonts w:ascii="Times New Roman" w:eastAsia="Times New Roman" w:hAnsi="Times New Roman" w:cs="Times New Roman"/>
      <w:sz w:val="20"/>
      <w:szCs w:val="20"/>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D763D5"/>
    <w:pPr>
      <w:jc w:val="both"/>
    </w:pPr>
    <w:rPr>
      <w:rFonts w:ascii="Arial" w:hAnsi="Arial"/>
      <w:sz w:val="24"/>
      <w:lang w:val="bg-BG"/>
    </w:rPr>
  </w:style>
  <w:style w:type="character" w:customStyle="1" w:styleId="BodyTextChar">
    <w:name w:val="Body Text Char"/>
    <w:basedOn w:val="DefaultParagraphFont"/>
    <w:link w:val="BodyText"/>
    <w:semiHidden/>
    <w:rsid w:val="00D763D5"/>
    <w:rPr>
      <w:rFonts w:ascii="Arial" w:eastAsia="Times New Roman" w:hAnsi="Arial" w:cs="Times New Roman"/>
      <w:sz w:val="24"/>
      <w:szCs w:val="20"/>
      <w:lang w:val="bg-BG" w:eastAsia="bg-BG"/>
    </w:rPr>
  </w:style>
  <w:style w:type="paragraph" w:styleId="BalloonText">
    <w:name w:val="Balloon Text"/>
    <w:basedOn w:val="Normal"/>
    <w:link w:val="BalloonTextChar"/>
    <w:uiPriority w:val="99"/>
    <w:semiHidden/>
    <w:unhideWhenUsed/>
    <w:rsid w:val="00D763D5"/>
    <w:rPr>
      <w:rFonts w:ascii="Tahoma" w:hAnsi="Tahoma" w:cs="Tahoma"/>
      <w:sz w:val="16"/>
      <w:szCs w:val="16"/>
    </w:rPr>
  </w:style>
  <w:style w:type="character" w:customStyle="1" w:styleId="BalloonTextChar">
    <w:name w:val="Balloon Text Char"/>
    <w:basedOn w:val="DefaultParagraphFont"/>
    <w:link w:val="BalloonText"/>
    <w:uiPriority w:val="99"/>
    <w:semiHidden/>
    <w:rsid w:val="00D763D5"/>
    <w:rPr>
      <w:rFonts w:ascii="Tahoma" w:eastAsia="Times New Roman" w:hAnsi="Tahoma" w:cs="Tahoma"/>
      <w:sz w:val="16"/>
      <w:szCs w:val="16"/>
      <w:lang w:eastAsia="bg-BG"/>
    </w:rPr>
  </w:style>
  <w:style w:type="paragraph" w:styleId="Header">
    <w:name w:val="header"/>
    <w:basedOn w:val="Normal"/>
    <w:link w:val="HeaderChar"/>
    <w:uiPriority w:val="99"/>
    <w:unhideWhenUsed/>
    <w:rsid w:val="00867904"/>
    <w:pPr>
      <w:tabs>
        <w:tab w:val="center" w:pos="4703"/>
        <w:tab w:val="right" w:pos="9406"/>
      </w:tabs>
    </w:pPr>
  </w:style>
  <w:style w:type="character" w:customStyle="1" w:styleId="HeaderChar">
    <w:name w:val="Header Char"/>
    <w:basedOn w:val="DefaultParagraphFont"/>
    <w:link w:val="Header"/>
    <w:uiPriority w:val="99"/>
    <w:rsid w:val="00867904"/>
    <w:rPr>
      <w:rFonts w:ascii="Times New Roman" w:eastAsia="Times New Roman" w:hAnsi="Times New Roman" w:cs="Times New Roman"/>
      <w:sz w:val="20"/>
      <w:szCs w:val="20"/>
      <w:lang w:eastAsia="bg-BG"/>
    </w:rPr>
  </w:style>
  <w:style w:type="paragraph" w:styleId="Footer">
    <w:name w:val="footer"/>
    <w:basedOn w:val="Normal"/>
    <w:link w:val="FooterChar"/>
    <w:uiPriority w:val="99"/>
    <w:unhideWhenUsed/>
    <w:rsid w:val="00867904"/>
    <w:pPr>
      <w:tabs>
        <w:tab w:val="center" w:pos="4703"/>
        <w:tab w:val="right" w:pos="9406"/>
      </w:tabs>
    </w:pPr>
  </w:style>
  <w:style w:type="character" w:customStyle="1" w:styleId="FooterChar">
    <w:name w:val="Footer Char"/>
    <w:basedOn w:val="DefaultParagraphFont"/>
    <w:link w:val="Footer"/>
    <w:uiPriority w:val="99"/>
    <w:rsid w:val="00867904"/>
    <w:rPr>
      <w:rFonts w:ascii="Times New Roman" w:eastAsia="Times New Roman" w:hAnsi="Times New Roman" w:cs="Times New Roman"/>
      <w:sz w:val="20"/>
      <w:szCs w:val="20"/>
      <w:lang w:eastAsia="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3D5"/>
    <w:pPr>
      <w:spacing w:after="0" w:line="240" w:lineRule="auto"/>
    </w:pPr>
    <w:rPr>
      <w:rFonts w:ascii="Times New Roman" w:eastAsia="Times New Roman" w:hAnsi="Times New Roman" w:cs="Times New Roman"/>
      <w:sz w:val="20"/>
      <w:szCs w:val="20"/>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D763D5"/>
    <w:pPr>
      <w:jc w:val="both"/>
    </w:pPr>
    <w:rPr>
      <w:rFonts w:ascii="Arial" w:hAnsi="Arial"/>
      <w:sz w:val="24"/>
      <w:lang w:val="bg-BG"/>
    </w:rPr>
  </w:style>
  <w:style w:type="character" w:customStyle="1" w:styleId="BodyTextChar">
    <w:name w:val="Body Text Char"/>
    <w:basedOn w:val="DefaultParagraphFont"/>
    <w:link w:val="BodyText"/>
    <w:semiHidden/>
    <w:rsid w:val="00D763D5"/>
    <w:rPr>
      <w:rFonts w:ascii="Arial" w:eastAsia="Times New Roman" w:hAnsi="Arial" w:cs="Times New Roman"/>
      <w:sz w:val="24"/>
      <w:szCs w:val="20"/>
      <w:lang w:val="bg-BG" w:eastAsia="bg-BG"/>
    </w:rPr>
  </w:style>
  <w:style w:type="paragraph" w:styleId="BalloonText">
    <w:name w:val="Balloon Text"/>
    <w:basedOn w:val="Normal"/>
    <w:link w:val="BalloonTextChar"/>
    <w:uiPriority w:val="99"/>
    <w:semiHidden/>
    <w:unhideWhenUsed/>
    <w:rsid w:val="00D763D5"/>
    <w:rPr>
      <w:rFonts w:ascii="Tahoma" w:hAnsi="Tahoma" w:cs="Tahoma"/>
      <w:sz w:val="16"/>
      <w:szCs w:val="16"/>
    </w:rPr>
  </w:style>
  <w:style w:type="character" w:customStyle="1" w:styleId="BalloonTextChar">
    <w:name w:val="Balloon Text Char"/>
    <w:basedOn w:val="DefaultParagraphFont"/>
    <w:link w:val="BalloonText"/>
    <w:uiPriority w:val="99"/>
    <w:semiHidden/>
    <w:rsid w:val="00D763D5"/>
    <w:rPr>
      <w:rFonts w:ascii="Tahoma" w:eastAsia="Times New Roman" w:hAnsi="Tahoma" w:cs="Tahoma"/>
      <w:sz w:val="16"/>
      <w:szCs w:val="16"/>
      <w:lang w:eastAsia="bg-BG"/>
    </w:rPr>
  </w:style>
  <w:style w:type="paragraph" w:styleId="Header">
    <w:name w:val="header"/>
    <w:basedOn w:val="Normal"/>
    <w:link w:val="HeaderChar"/>
    <w:uiPriority w:val="99"/>
    <w:unhideWhenUsed/>
    <w:rsid w:val="00867904"/>
    <w:pPr>
      <w:tabs>
        <w:tab w:val="center" w:pos="4703"/>
        <w:tab w:val="right" w:pos="9406"/>
      </w:tabs>
    </w:pPr>
  </w:style>
  <w:style w:type="character" w:customStyle="1" w:styleId="HeaderChar">
    <w:name w:val="Header Char"/>
    <w:basedOn w:val="DefaultParagraphFont"/>
    <w:link w:val="Header"/>
    <w:uiPriority w:val="99"/>
    <w:rsid w:val="00867904"/>
    <w:rPr>
      <w:rFonts w:ascii="Times New Roman" w:eastAsia="Times New Roman" w:hAnsi="Times New Roman" w:cs="Times New Roman"/>
      <w:sz w:val="20"/>
      <w:szCs w:val="20"/>
      <w:lang w:eastAsia="bg-BG"/>
    </w:rPr>
  </w:style>
  <w:style w:type="paragraph" w:styleId="Footer">
    <w:name w:val="footer"/>
    <w:basedOn w:val="Normal"/>
    <w:link w:val="FooterChar"/>
    <w:uiPriority w:val="99"/>
    <w:unhideWhenUsed/>
    <w:rsid w:val="00867904"/>
    <w:pPr>
      <w:tabs>
        <w:tab w:val="center" w:pos="4703"/>
        <w:tab w:val="right" w:pos="9406"/>
      </w:tabs>
    </w:pPr>
  </w:style>
  <w:style w:type="character" w:customStyle="1" w:styleId="FooterChar">
    <w:name w:val="Footer Char"/>
    <w:basedOn w:val="DefaultParagraphFont"/>
    <w:link w:val="Footer"/>
    <w:uiPriority w:val="99"/>
    <w:rsid w:val="00867904"/>
    <w:rPr>
      <w:rFonts w:ascii="Times New Roman" w:eastAsia="Times New Roman" w:hAnsi="Times New Roman" w:cs="Times New Roman"/>
      <w:sz w:val="20"/>
      <w:szCs w:val="20"/>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0880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1214</Words>
  <Characters>6922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DVoyvodova</dc:creator>
  <cp:lastModifiedBy>user</cp:lastModifiedBy>
  <cp:revision>8</cp:revision>
  <cp:lastPrinted>2017-05-17T10:59:00Z</cp:lastPrinted>
  <dcterms:created xsi:type="dcterms:W3CDTF">2017-05-11T09:03:00Z</dcterms:created>
  <dcterms:modified xsi:type="dcterms:W3CDTF">2020-03-13T08:28:00Z</dcterms:modified>
</cp:coreProperties>
</file>