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B1" w:rsidRPr="00312C9B" w:rsidRDefault="00C046B1" w:rsidP="00C046B1">
      <w:pPr>
        <w:jc w:val="both"/>
        <w:rPr>
          <w:b/>
          <w:bCs/>
          <w:lang w:val="ru-RU"/>
        </w:rPr>
      </w:pPr>
      <w:r>
        <w:rPr>
          <w:b/>
          <w:bCs/>
          <w:i/>
          <w:sz w:val="24"/>
          <w:szCs w:val="24"/>
          <w:lang w:val="bg-BG"/>
        </w:rPr>
        <w:t>Приложение № 27</w:t>
      </w:r>
      <w:r>
        <w:rPr>
          <w:bCs/>
          <w:i/>
          <w:sz w:val="24"/>
          <w:szCs w:val="24"/>
          <w:lang w:val="bg-BG"/>
        </w:rPr>
        <w:t xml:space="preserve"> </w:t>
      </w:r>
      <w:r>
        <w:rPr>
          <w:bCs/>
          <w:i/>
          <w:sz w:val="22"/>
          <w:szCs w:val="22"/>
          <w:lang w:val="bg-BG"/>
        </w:rPr>
        <w:t xml:space="preserve">към Заповед № </w:t>
      </w:r>
      <w:r w:rsidR="006F495F" w:rsidRPr="006F495F">
        <w:rPr>
          <w:bCs/>
          <w:i/>
          <w:sz w:val="22"/>
          <w:szCs w:val="22"/>
          <w:lang w:val="bg-BG"/>
        </w:rPr>
        <w:t>РД-392/06.</w:t>
      </w:r>
      <w:proofErr w:type="spellStart"/>
      <w:r w:rsidR="006F495F" w:rsidRPr="006F495F">
        <w:rPr>
          <w:bCs/>
          <w:i/>
          <w:sz w:val="22"/>
          <w:szCs w:val="22"/>
          <w:lang w:val="bg-BG"/>
        </w:rPr>
        <w:t>06</w:t>
      </w:r>
      <w:proofErr w:type="spellEnd"/>
      <w:r w:rsidR="006F495F" w:rsidRPr="006F495F">
        <w:rPr>
          <w:bCs/>
          <w:i/>
          <w:sz w:val="22"/>
          <w:szCs w:val="22"/>
          <w:lang w:val="bg-BG"/>
        </w:rPr>
        <w:t xml:space="preserve">.2017 </w:t>
      </w:r>
      <w:r>
        <w:rPr>
          <w:bCs/>
          <w:i/>
          <w:sz w:val="22"/>
          <w:szCs w:val="22"/>
          <w:lang w:val="bg-BG"/>
        </w:rPr>
        <w:t>г. на министъра на околната среда и водите за одобряване на образци на заявления за издаване на разрешителни по Закона за водите (ЗВ)</w:t>
      </w:r>
    </w:p>
    <w:p w:rsidR="00C046B1" w:rsidRPr="00312C9B" w:rsidRDefault="00C046B1" w:rsidP="00C046B1">
      <w:pPr>
        <w:ind w:firstLine="720"/>
        <w:jc w:val="center"/>
        <w:rPr>
          <w:b/>
          <w:bCs/>
          <w:lang w:val="ru-RU"/>
        </w:rPr>
      </w:pPr>
    </w:p>
    <w:p w:rsidR="00C046B1" w:rsidRPr="00971845" w:rsidRDefault="00C046B1" w:rsidP="00C046B1">
      <w:pPr>
        <w:ind w:left="7920"/>
        <w:jc w:val="both"/>
        <w:rPr>
          <w:b/>
          <w:i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       </w:t>
      </w:r>
      <w:r w:rsidRPr="00971845">
        <w:rPr>
          <w:b/>
          <w:bCs/>
          <w:i/>
          <w:sz w:val="24"/>
          <w:szCs w:val="24"/>
          <w:lang w:val="bg-BG"/>
        </w:rPr>
        <w:t>ОБРАЗЕЦ</w:t>
      </w:r>
      <w:r w:rsidRPr="00312C9B">
        <w:rPr>
          <w:b/>
          <w:bCs/>
          <w:i/>
          <w:sz w:val="24"/>
          <w:szCs w:val="24"/>
          <w:lang w:val="ru-RU"/>
        </w:rPr>
        <w:t xml:space="preserve"> 27</w:t>
      </w:r>
      <w:r w:rsidRPr="00971845">
        <w:rPr>
          <w:b/>
          <w:bCs/>
          <w:i/>
          <w:caps/>
          <w:sz w:val="24"/>
          <w:szCs w:val="24"/>
          <w:lang w:val="bg-BG"/>
        </w:rPr>
        <w:t xml:space="preserve"> </w:t>
      </w:r>
    </w:p>
    <w:p w:rsidR="00C046B1" w:rsidRPr="00312C9B" w:rsidRDefault="00C046B1" w:rsidP="00C046B1">
      <w:pPr>
        <w:tabs>
          <w:tab w:val="left" w:pos="284"/>
        </w:tabs>
        <w:spacing w:line="360" w:lineRule="auto"/>
        <w:jc w:val="right"/>
        <w:rPr>
          <w:b/>
          <w:bCs/>
          <w:caps/>
          <w:sz w:val="24"/>
          <w:szCs w:val="24"/>
          <w:lang w:val="ru-RU"/>
        </w:rPr>
      </w:pPr>
      <w:bookmarkStart w:id="0" w:name="_GoBack"/>
      <w:bookmarkEnd w:id="0"/>
    </w:p>
    <w:p w:rsidR="00C046B1" w:rsidRPr="00312C9B" w:rsidRDefault="00C046B1" w:rsidP="00C046B1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ru-RU"/>
        </w:rPr>
      </w:pPr>
      <w:r>
        <w:rPr>
          <w:b/>
          <w:bCs/>
          <w:caps/>
          <w:sz w:val="24"/>
          <w:szCs w:val="24"/>
          <w:lang w:val="bg-BG"/>
        </w:rPr>
        <w:t>До</w:t>
      </w:r>
    </w:p>
    <w:p w:rsidR="00C046B1" w:rsidRDefault="00C046B1" w:rsidP="00C046B1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КМЕТА НА ОБЩИНА</w:t>
      </w:r>
    </w:p>
    <w:p w:rsidR="00F4329C" w:rsidRDefault="00F4329C" w:rsidP="00C046B1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</w:p>
    <w:p w:rsidR="000F741A" w:rsidRDefault="00C046B1" w:rsidP="00F4329C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 xml:space="preserve">…………………………… </w:t>
      </w:r>
    </w:p>
    <w:p w:rsidR="00C046B1" w:rsidRDefault="00C046B1" w:rsidP="00F4329C">
      <w:pPr>
        <w:ind w:left="5040" w:hanging="5182"/>
        <w:jc w:val="both"/>
        <w:outlineLvl w:val="0"/>
        <w:rPr>
          <w:rFonts w:ascii="Arial Narrow" w:hAnsi="Arial Narrow"/>
          <w:sz w:val="24"/>
          <w:szCs w:val="24"/>
          <w:lang w:val="bg-BG"/>
        </w:rPr>
      </w:pPr>
      <w:r>
        <w:rPr>
          <w:rFonts w:ascii="Arial Narrow" w:hAnsi="Arial Narrow"/>
          <w:sz w:val="24"/>
          <w:szCs w:val="24"/>
          <w:lang w:val="bg-BG"/>
        </w:rPr>
        <w:tab/>
      </w:r>
    </w:p>
    <w:p w:rsidR="00C046B1" w:rsidRDefault="00C046B1" w:rsidP="00C046B1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C046B1" w:rsidRDefault="00C046B1" w:rsidP="00C046B1">
      <w:pPr>
        <w:ind w:firstLine="720"/>
        <w:jc w:val="both"/>
        <w:outlineLvl w:val="0"/>
        <w:rPr>
          <w:bCs/>
          <w:i/>
          <w:iCs/>
          <w:sz w:val="22"/>
          <w:szCs w:val="14"/>
          <w:lang w:val="bg-BG"/>
        </w:rPr>
      </w:pPr>
      <w:r>
        <w:rPr>
          <w:bCs/>
          <w:i/>
          <w:iCs/>
          <w:sz w:val="22"/>
          <w:szCs w:val="14"/>
          <w:lang w:val="bg-BG"/>
        </w:rPr>
        <w:t>За издаване на разрешително за ползване  на воден обект – язовири</w:t>
      </w:r>
      <w:r w:rsidR="00A758F2">
        <w:rPr>
          <w:bCs/>
          <w:i/>
          <w:iCs/>
          <w:sz w:val="22"/>
          <w:szCs w:val="14"/>
          <w:lang w:val="bg-BG"/>
        </w:rPr>
        <w:t>-</w:t>
      </w:r>
      <w:r>
        <w:rPr>
          <w:bCs/>
          <w:i/>
          <w:iCs/>
          <w:sz w:val="22"/>
          <w:szCs w:val="14"/>
          <w:lang w:val="bg-BG"/>
        </w:rPr>
        <w:t xml:space="preserve"> публична общинска собственост (по чл.46, ал.1 на ЗВ)</w:t>
      </w:r>
    </w:p>
    <w:p w:rsidR="00C046B1" w:rsidRPr="006C4DD9" w:rsidRDefault="00C046B1" w:rsidP="006C4DD9">
      <w:pPr>
        <w:outlineLvl w:val="0"/>
        <w:rPr>
          <w:rFonts w:ascii="Arial Narrow" w:hAnsi="Arial Narrow"/>
          <w:b/>
          <w:bCs/>
          <w:caps/>
          <w:sz w:val="28"/>
          <w:szCs w:val="28"/>
        </w:rPr>
      </w:pPr>
    </w:p>
    <w:p w:rsidR="00C046B1" w:rsidRDefault="00C046B1" w:rsidP="00C046B1">
      <w:pPr>
        <w:ind w:firstLine="720"/>
        <w:jc w:val="both"/>
        <w:outlineLvl w:val="0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УважаемИ/А ГОСПОДИН/госпожо КМЕТ,</w:t>
      </w:r>
    </w:p>
    <w:p w:rsidR="00C046B1" w:rsidRDefault="00C046B1" w:rsidP="00C046B1">
      <w:pPr>
        <w:spacing w:before="12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ru-RU"/>
        </w:rPr>
        <w:t xml:space="preserve">На основание </w:t>
      </w:r>
      <w:r>
        <w:rPr>
          <w:sz w:val="24"/>
          <w:szCs w:val="24"/>
          <w:lang w:val="bg-BG"/>
        </w:rPr>
        <w:t xml:space="preserve">чл.52, ал.1, т.3, </w:t>
      </w:r>
      <w:r>
        <w:rPr>
          <w:sz w:val="24"/>
          <w:szCs w:val="24"/>
          <w:lang w:val="ru-RU"/>
        </w:rPr>
        <w:t>чл.46 и чл.60 от Закона за водите, моля да бъде открита процедура за издаване на разрешително за п</w:t>
      </w:r>
      <w:proofErr w:type="spellStart"/>
      <w:r>
        <w:rPr>
          <w:sz w:val="24"/>
          <w:szCs w:val="24"/>
          <w:lang w:val="bg-BG"/>
        </w:rPr>
        <w:t>олзване</w:t>
      </w:r>
      <w:proofErr w:type="spellEnd"/>
      <w:r>
        <w:rPr>
          <w:sz w:val="24"/>
          <w:szCs w:val="24"/>
          <w:lang w:val="bg-BG"/>
        </w:rPr>
        <w:t xml:space="preserve"> на</w:t>
      </w:r>
      <w:r>
        <w:rPr>
          <w:sz w:val="24"/>
          <w:szCs w:val="24"/>
          <w:lang w:val="ru-RU"/>
        </w:rPr>
        <w:t xml:space="preserve"> повърхностен воден обект</w:t>
      </w:r>
      <w:r>
        <w:rPr>
          <w:sz w:val="24"/>
          <w:szCs w:val="24"/>
          <w:lang w:val="bg-BG"/>
        </w:rPr>
        <w:t>.</w:t>
      </w:r>
    </w:p>
    <w:p w:rsidR="00F4329C" w:rsidRDefault="00F4329C" w:rsidP="00C046B1">
      <w:pPr>
        <w:jc w:val="center"/>
        <w:rPr>
          <w:b/>
          <w:caps/>
          <w:sz w:val="24"/>
          <w:szCs w:val="24"/>
          <w:lang w:val="bg-BG"/>
        </w:rPr>
      </w:pPr>
    </w:p>
    <w:p w:rsidR="00C046B1" w:rsidRDefault="00C046B1" w:rsidP="00C046B1">
      <w:pPr>
        <w:jc w:val="center"/>
        <w:rPr>
          <w:b/>
          <w:caps/>
          <w:sz w:val="24"/>
          <w:szCs w:val="24"/>
          <w:lang w:val="bg-BG"/>
        </w:rPr>
      </w:pPr>
      <w:r>
        <w:rPr>
          <w:b/>
          <w:caps/>
          <w:sz w:val="24"/>
          <w:szCs w:val="24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643"/>
      </w:tblGrid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>
              <w:rPr>
                <w:b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046B1" w:rsidRDefault="00C046B1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Наименование/Фирма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 xml:space="preserve"> (за юридически лица и еднолични търговци)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 w:rsidP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C046B1" w:rsidRDefault="00C046B1" w:rsidP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>
              <w:rPr>
                <w:bCs/>
                <w:i/>
                <w:sz w:val="24"/>
                <w:szCs w:val="24"/>
                <w:lang w:val="bg-BG"/>
              </w:rPr>
              <w:t>(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bg-BG"/>
              </w:rPr>
              <w:t>вкл. електронен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 (</w:t>
            </w:r>
            <w:r>
              <w:rPr>
                <w:bCs/>
                <w:i/>
                <w:sz w:val="24"/>
                <w:szCs w:val="24"/>
                <w:lang w:val="bg-BG"/>
              </w:rPr>
              <w:t>при наличие на такъв)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>
              <w:rPr>
                <w:b/>
                <w:bCs/>
                <w:sz w:val="24"/>
                <w:szCs w:val="24"/>
                <w:lang w:val="bg-BG" w:eastAsia="en-US"/>
              </w:rPr>
              <w:t xml:space="preserve">Телефон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с лицето, което управлява или представлява юридическото лице)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>
              <w:rPr>
                <w:b/>
                <w:bCs/>
                <w:sz w:val="24"/>
                <w:szCs w:val="24"/>
                <w:lang w:val="bg-BG" w:eastAsia="en-US"/>
              </w:rPr>
              <w:t>Факс</w:t>
            </w:r>
            <w:r>
              <w:rPr>
                <w:bCs/>
                <w:sz w:val="24"/>
                <w:szCs w:val="24"/>
                <w:lang w:val="bg-BG" w:eastAsia="en-US"/>
              </w:rPr>
              <w:t xml:space="preserve">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с 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лицето, което управлява или представлява юридическото лице)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0F741A" w:rsidRPr="006C4DD9" w:rsidRDefault="000F741A" w:rsidP="006C4DD9">
      <w:pPr>
        <w:rPr>
          <w:rFonts w:ascii="Arial Narrow" w:hAnsi="Arial Narrow"/>
          <w:b/>
          <w:caps/>
          <w:sz w:val="24"/>
          <w:szCs w:val="24"/>
        </w:rPr>
      </w:pPr>
    </w:p>
    <w:p w:rsidR="00C046B1" w:rsidRDefault="00C046B1" w:rsidP="00C046B1">
      <w:pPr>
        <w:jc w:val="center"/>
        <w:rPr>
          <w:b/>
          <w:spacing w:val="40"/>
          <w:sz w:val="24"/>
          <w:szCs w:val="24"/>
          <w:lang w:val="bg-BG"/>
        </w:rPr>
      </w:pPr>
      <w:r>
        <w:rPr>
          <w:b/>
          <w:caps/>
          <w:sz w:val="24"/>
          <w:szCs w:val="24"/>
          <w:lang w:val="bg-BG"/>
        </w:rPr>
        <w:t>Данни за ПОЛЗВАНЕТО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710"/>
      </w:tblGrid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6B1" w:rsidRDefault="00C046B1">
            <w:pPr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Цел на използването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6B1" w:rsidRDefault="00C046B1">
            <w:pPr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/>
                <w:bCs/>
                <w:i/>
                <w:i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Воден обект и код на водното тяло - предмет на използването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highlight w:val="yellow"/>
                <w:lang w:val="bg-BG"/>
              </w:rPr>
            </w:pPr>
            <w:r>
              <w:rPr>
                <w:b/>
                <w:bCs/>
                <w:sz w:val="24"/>
                <w:szCs w:val="16"/>
                <w:lang w:val="bg-BG"/>
              </w:rPr>
              <w:t>Места на използването</w:t>
            </w:r>
            <w:r>
              <w:rPr>
                <w:bCs/>
                <w:sz w:val="24"/>
                <w:szCs w:val="16"/>
                <w:lang w:val="bg-BG"/>
              </w:rPr>
              <w:t xml:space="preserve">, потребление и </w:t>
            </w:r>
            <w:proofErr w:type="spellStart"/>
            <w:r>
              <w:rPr>
                <w:bCs/>
                <w:sz w:val="24"/>
                <w:szCs w:val="16"/>
                <w:lang w:val="bg-BG"/>
              </w:rPr>
              <w:t>заустване</w:t>
            </w:r>
            <w:proofErr w:type="spellEnd"/>
            <w:r>
              <w:rPr>
                <w:bCs/>
                <w:sz w:val="24"/>
                <w:szCs w:val="16"/>
                <w:lang w:val="bg-BG"/>
              </w:rPr>
              <w:t xml:space="preserve">, включително </w:t>
            </w:r>
            <w:r>
              <w:rPr>
                <w:bCs/>
                <w:sz w:val="24"/>
                <w:szCs w:val="24"/>
                <w:lang w:val="bg-BG"/>
              </w:rPr>
              <w:t>надморска височина,</w:t>
            </w:r>
            <w:r>
              <w:rPr>
                <w:bCs/>
                <w:sz w:val="24"/>
                <w:szCs w:val="16"/>
                <w:lang w:val="bg-BG"/>
              </w:rPr>
              <w:t xml:space="preserve"> координати на съоръженията и площта за използване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highlight w:val="yellow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Местност, административно-териториална и териториална единица</w:t>
            </w:r>
            <w:r>
              <w:rPr>
                <w:bCs/>
                <w:sz w:val="24"/>
                <w:szCs w:val="24"/>
                <w:lang w:val="bg-BG"/>
              </w:rPr>
              <w:t xml:space="preserve">, код по единния </w:t>
            </w:r>
            <w:r>
              <w:rPr>
                <w:bCs/>
                <w:sz w:val="24"/>
                <w:szCs w:val="24"/>
                <w:lang w:val="bg-BG"/>
              </w:rPr>
              <w:lastRenderedPageBreak/>
              <w:t>класификатор на административно-териториалните и териториалните единици - за мястото на използване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jc w:val="both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lastRenderedPageBreak/>
              <w:t>Параметрите на исканото използване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046B1" w:rsidRPr="00312C9B" w:rsidTr="00C046B1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 w:rsidP="0076056B">
            <w:pPr>
              <w:jc w:val="both"/>
              <w:rPr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К</w:t>
            </w:r>
            <w:r>
              <w:rPr>
                <w:b/>
                <w:sz w:val="24"/>
                <w:szCs w:val="24"/>
                <w:lang w:val="x-none"/>
              </w:rPr>
              <w:t>опие или само се посочва номерът на действащ</w:t>
            </w:r>
            <w:r>
              <w:rPr>
                <w:sz w:val="24"/>
                <w:szCs w:val="24"/>
                <w:lang w:val="x-none"/>
              </w:rPr>
              <w:t xml:space="preserve"> (влязъл в сила или подлежащ на предварително изпълнение, както и незагубил правно действие) </w:t>
            </w:r>
            <w:r>
              <w:rPr>
                <w:b/>
                <w:sz w:val="24"/>
                <w:szCs w:val="24"/>
                <w:lang w:val="x-none"/>
              </w:rPr>
              <w:t>административен акт, издаден по реда на глава шеста от Закона за опазване на околната среда и/или по чл. 31 от Закона за биологичното разнообразие, за одобряване, съответно съгласуване на инвестиционното предложение, за чието осъществяване се иска разрешаване на водовземането и/или ползването на водния обект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 xml:space="preserve">(в т.ч. </w:t>
            </w:r>
            <w:r w:rsidR="0076056B">
              <w:rPr>
                <w:i/>
                <w:sz w:val="24"/>
                <w:szCs w:val="24"/>
                <w:lang w:val="bg-BG"/>
              </w:rPr>
              <w:t>писмо</w:t>
            </w:r>
            <w:r>
              <w:rPr>
                <w:i/>
                <w:sz w:val="24"/>
                <w:szCs w:val="24"/>
                <w:lang w:val="ru-RU"/>
              </w:rPr>
              <w:t xml:space="preserve"> от компетентния орган по отношение приложимата процедура по реда на глава </w:t>
            </w:r>
            <w:r>
              <w:rPr>
                <w:i/>
                <w:sz w:val="24"/>
                <w:szCs w:val="24"/>
                <w:lang w:val="x-none"/>
              </w:rPr>
              <w:t>шеста от Закона за опазване на околната среда и/или по чл. 31 от Закона за биологичното разнообразие</w:t>
            </w:r>
            <w:r>
              <w:rPr>
                <w:i/>
                <w:sz w:val="24"/>
                <w:szCs w:val="24"/>
                <w:lang w:val="ru-RU"/>
              </w:rPr>
              <w:t>).</w:t>
            </w:r>
          </w:p>
        </w:tc>
        <w:tc>
          <w:tcPr>
            <w:tcW w:w="4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jc w:val="both"/>
              <w:rPr>
                <w:rFonts w:ascii="Arial Narrow" w:hAnsi="Arial Narrow"/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C046B1" w:rsidRPr="006C4DD9" w:rsidRDefault="00C046B1" w:rsidP="00C046B1">
      <w:pPr>
        <w:jc w:val="both"/>
        <w:rPr>
          <w:rFonts w:ascii="Arial Narrow" w:hAnsi="Arial Narrow"/>
          <w:b/>
          <w:bCs/>
          <w:caps/>
          <w:sz w:val="24"/>
          <w:szCs w:val="24"/>
          <w:highlight w:val="yellow"/>
        </w:rPr>
      </w:pPr>
    </w:p>
    <w:p w:rsidR="00C046B1" w:rsidRDefault="00C046B1" w:rsidP="00C046B1">
      <w:pPr>
        <w:jc w:val="center"/>
        <w:rPr>
          <w:b/>
          <w:bCs/>
          <w:caps/>
          <w:sz w:val="24"/>
          <w:szCs w:val="24"/>
          <w:highlight w:val="yellow"/>
          <w:lang w:val="bg-BG"/>
        </w:rPr>
      </w:pPr>
      <w:r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8755"/>
      </w:tblGrid>
      <w:tr w:rsidR="00C046B1" w:rsidRPr="00312C9B" w:rsidTr="00C046B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Заверен документ за платена такса за издаване на разрешителното;</w:t>
            </w:r>
          </w:p>
        </w:tc>
      </w:tr>
      <w:tr w:rsidR="00C046B1" w:rsidRPr="00312C9B" w:rsidTr="00C046B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4C35" w:rsidRDefault="00C046B1" w:rsidP="00CD4C35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Актуална скица или карта за имотите, в които ще се извършва дейността, заверена от съответния компетентен орган; </w:t>
            </w:r>
          </w:p>
        </w:tc>
      </w:tr>
      <w:tr w:rsidR="00C046B1" w:rsidRPr="00312C9B" w:rsidTr="00C046B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 w:rsidP="00CD4C35">
            <w:pPr>
              <w:spacing w:before="120"/>
              <w:jc w:val="both"/>
              <w:rPr>
                <w:i/>
                <w:iCs/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Документ, удостоверяващ съгласието на собственика на съоръженията, или договор със собственика на съоръженията за предоставяне на услугата „</w:t>
            </w:r>
            <w:proofErr w:type="spellStart"/>
            <w:r>
              <w:rPr>
                <w:sz w:val="24"/>
                <w:szCs w:val="24"/>
                <w:lang w:val="bg-BG"/>
              </w:rPr>
              <w:t>водоподаване</w:t>
            </w:r>
            <w:proofErr w:type="spellEnd"/>
            <w:r>
              <w:rPr>
                <w:sz w:val="24"/>
                <w:szCs w:val="24"/>
                <w:lang w:val="bg-BG"/>
              </w:rPr>
              <w:t>“ – когато водовземането или ползването на водния обект е свързано с ползване на съществуващи съоръжения;</w:t>
            </w:r>
          </w:p>
        </w:tc>
      </w:tr>
      <w:tr w:rsidR="00C046B1" w:rsidRPr="00312C9B" w:rsidTr="00971845">
        <w:trPr>
          <w:trHeight w:val="133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C046B1" w:rsidRDefault="00C046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C046B1" w:rsidRDefault="00C046B1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24"/>
                <w:szCs w:val="24"/>
                <w:highlight w:val="yellow"/>
                <w:lang w:val="bg-BG"/>
              </w:rPr>
            </w:pP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6B1" w:rsidRDefault="00C046B1" w:rsidP="009D144C">
            <w:pPr>
              <w:jc w:val="both"/>
              <w:rPr>
                <w:color w:val="000000"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 xml:space="preserve">В зависимост от заявената цел на ползване се представят допълнително следните документи по чл.60, </w:t>
            </w:r>
            <w:r>
              <w:rPr>
                <w:b/>
                <w:sz w:val="24"/>
                <w:szCs w:val="24"/>
                <w:lang w:val="ru-RU"/>
              </w:rPr>
              <w:t xml:space="preserve">ал.4, т.1, 3, 5, 6 </w:t>
            </w:r>
            <w:r>
              <w:rPr>
                <w:b/>
                <w:sz w:val="24"/>
                <w:szCs w:val="24"/>
                <w:lang w:val="bg-BG"/>
              </w:rPr>
              <w:t>от ЗВ, както и чл.31, чл.32, чл.33, чл.35 от Наредбата за ползването на повърхностните води ( ДВ, бр.100 от 16.12.2016 г.):</w:t>
            </w:r>
          </w:p>
        </w:tc>
      </w:tr>
      <w:tr w:rsidR="00971845" w:rsidRPr="00312C9B" w:rsidTr="00093FF8">
        <w:trPr>
          <w:trHeight w:val="261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jc w:val="both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b/>
                <w:sz w:val="24"/>
                <w:szCs w:val="24"/>
                <w:u w:val="single"/>
                <w:lang w:val="bg-BG"/>
              </w:rPr>
              <w:t xml:space="preserve">За цел </w:t>
            </w: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изграждане на нови и реконструкция или модернизация на съществуващи системи и съоръжения</w:t>
            </w:r>
          </w:p>
          <w:p w:rsidR="00971845" w:rsidRDefault="00971845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u w:val="single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инвестиционен проект съгласно изискванията на Закона за устройство на територията;</w:t>
            </w:r>
          </w:p>
          <w:p w:rsidR="00971845" w:rsidRDefault="00971845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u w:val="single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хидроложка част и хидравлично оразмеряване;</w:t>
            </w:r>
          </w:p>
          <w:p w:rsidR="00971845" w:rsidRDefault="00971845" w:rsidP="00971845">
            <w:pPr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</w:t>
            </w:r>
            <w:r w:rsidRPr="00312C9B">
              <w:rPr>
                <w:sz w:val="24"/>
                <w:szCs w:val="24"/>
                <w:lang w:val="ru-RU"/>
              </w:rPr>
              <w:t xml:space="preserve">босновки, изчисления и доказателства за изпълнение на изискванията по </w:t>
            </w:r>
            <w:r w:rsidR="006C4DD9">
              <w:fldChar w:fldCharType="begin"/>
            </w:r>
            <w:r w:rsidR="006C4DD9" w:rsidRPr="00312C9B">
              <w:rPr>
                <w:lang w:val="ru-RU"/>
              </w:rPr>
              <w:instrText xml:space="preserve"> </w:instrText>
            </w:r>
            <w:r w:rsidR="006C4DD9">
              <w:instrText>HYPERLINK</w:instrText>
            </w:r>
            <w:r w:rsidR="006C4DD9" w:rsidRPr="00312C9B">
              <w:rPr>
                <w:lang w:val="ru-RU"/>
              </w:rPr>
              <w:instrText xml:space="preserve"> "</w:instrText>
            </w:r>
            <w:r w:rsidR="006C4DD9">
              <w:instrText>apis</w:instrText>
            </w:r>
            <w:r w:rsidR="006C4DD9" w:rsidRPr="00312C9B">
              <w:rPr>
                <w:lang w:val="ru-RU"/>
              </w:rPr>
              <w:instrText>://</w:instrText>
            </w:r>
            <w:r w:rsidR="006C4DD9">
              <w:instrText>NORM</w:instrText>
            </w:r>
            <w:r w:rsidR="006C4DD9" w:rsidRPr="00312C9B">
              <w:rPr>
                <w:lang w:val="ru-RU"/>
              </w:rPr>
              <w:instrText xml:space="preserve">|4703|8|156е|/" </w:instrText>
            </w:r>
            <w:r w:rsidR="006C4DD9">
              <w:fldChar w:fldCharType="separate"/>
            </w:r>
            <w:r w:rsidRPr="00312C9B">
              <w:rPr>
                <w:rStyle w:val="Hyperlink"/>
                <w:sz w:val="24"/>
                <w:szCs w:val="24"/>
                <w:lang w:val="ru-RU"/>
              </w:rPr>
              <w:t>чл. 156е, ал. 2</w:t>
            </w:r>
            <w:r w:rsidR="006C4DD9">
              <w:rPr>
                <w:rStyle w:val="Hyperlink"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bg-BG"/>
              </w:rPr>
              <w:t xml:space="preserve"> от Закона за водите, в случаите к</w:t>
            </w:r>
            <w:r w:rsidRPr="00312C9B">
              <w:rPr>
                <w:sz w:val="24"/>
                <w:szCs w:val="24"/>
                <w:lang w:val="ru-RU"/>
              </w:rPr>
              <w:t>огато чрез изземването на наносни отложения се изменят физичните характеристики на повърхностно водно тяло.</w:t>
            </w:r>
          </w:p>
        </w:tc>
      </w:tr>
      <w:tr w:rsidR="00971845" w:rsidRPr="00312C9B" w:rsidTr="00971845">
        <w:trPr>
          <w:trHeight w:val="465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A951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  <w:p w:rsidR="00971845" w:rsidRDefault="00971845" w:rsidP="00A951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jc w:val="both"/>
              <w:rPr>
                <w:b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За цел плаващи съоръжения в язовири</w:t>
            </w:r>
          </w:p>
          <w:p w:rsidR="00971845" w:rsidRDefault="0097184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 xml:space="preserve">проект, одобрен от Изпълнителна агенция „Морска администрация“, за изграждане на съоръжението и за дейността му, който включва: характеристика на инвестиционното предложение; схема за преместване на съоръжението при промяна на установеното водно ниво; предварителен договор с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ВиК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 оператор за транспортиране на отпадъчните води и с фирма, притежаваща разрешение или регистрационен документ за извършване на дейности с отпадъци по Закона за управление на отпадъците, за извозване на образуваните отпадъци и/или проект за пречистване на отпадъчните води, когато такива се формират от извършваната дейност на плаващото съоръжение; </w:t>
            </w:r>
          </w:p>
          <w:p w:rsidR="00971845" w:rsidRDefault="0097184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документ за регистрация и годност на плаващото съоръжение от Изпълнителна агенция „Морска администрация“;</w:t>
            </w:r>
          </w:p>
          <w:p w:rsidR="00971845" w:rsidRDefault="0097184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договор с водолазна фирма за годишно обслужване на закотвящите съоръжения.</w:t>
            </w:r>
          </w:p>
          <w:p w:rsidR="00971845" w:rsidRDefault="00971845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одобрен авариен план за целия период на строителство.</w:t>
            </w:r>
          </w:p>
          <w:p w:rsidR="00971845" w:rsidRDefault="00971845" w:rsidP="00971845">
            <w:pPr>
              <w:ind w:left="720"/>
              <w:jc w:val="both"/>
              <w:rPr>
                <w:rFonts w:ascii="Arial Narrow" w:hAnsi="Arial Narrow"/>
                <w:sz w:val="24"/>
                <w:szCs w:val="24"/>
                <w:u w:val="single"/>
                <w:lang w:val="bg-BG"/>
              </w:rPr>
            </w:pPr>
          </w:p>
        </w:tc>
      </w:tr>
      <w:tr w:rsidR="00971845" w:rsidRPr="00312C9B" w:rsidTr="00971845">
        <w:trPr>
          <w:trHeight w:val="793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CD4C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spacing w:line="266" w:lineRule="auto"/>
              <w:jc w:val="both"/>
              <w:textAlignment w:val="center"/>
              <w:rPr>
                <w:b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За цел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аквакултури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 и свързаните с тях дейности, чрез </w:t>
            </w:r>
            <w:r>
              <w:rPr>
                <w:b/>
                <w:sz w:val="24"/>
                <w:szCs w:val="24"/>
                <w:u w:val="single"/>
                <w:lang w:val="bg-BG"/>
              </w:rPr>
              <w:t>използване на съоръжения за осъществяване на дейността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проект за дейността, който включва: характеристика на инвестиционното предложение, включително обосновка за заявен лимит за производство на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, в тон/година; описание на технологичния процес за отглеждане на посочените в проекта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>; технически параметри и оборудване на съоръженията за използване на водния обект, когато се използват плаващи (</w:t>
            </w:r>
            <w:proofErr w:type="spellStart"/>
            <w:r>
              <w:rPr>
                <w:sz w:val="24"/>
                <w:szCs w:val="24"/>
                <w:lang w:val="bg-BG"/>
              </w:rPr>
              <w:t>садки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) и </w:t>
            </w:r>
            <w:proofErr w:type="spellStart"/>
            <w:r>
              <w:rPr>
                <w:sz w:val="24"/>
                <w:szCs w:val="24"/>
                <w:lang w:val="bg-BG"/>
              </w:rPr>
              <w:t>потопяеми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съоръжения; обосновка на необходимата производствена и експлоатационна площ;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proofErr w:type="spellStart"/>
            <w:r>
              <w:rPr>
                <w:sz w:val="24"/>
                <w:szCs w:val="24"/>
                <w:lang w:val="bg-BG"/>
              </w:rPr>
              <w:t>съгласувателно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становище от Изпълнителната агенция по рибарство и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относно зоните за стопански риболов и зоните за рибовъдство в големи язовири - когато язовирът не е </w:t>
            </w:r>
            <w:proofErr w:type="spellStart"/>
            <w:r>
              <w:rPr>
                <w:sz w:val="24"/>
                <w:szCs w:val="24"/>
                <w:lang w:val="bg-BG"/>
              </w:rPr>
              <w:t>зониран</w:t>
            </w:r>
            <w:proofErr w:type="spellEnd"/>
            <w:r>
              <w:rPr>
                <w:sz w:val="24"/>
                <w:szCs w:val="24"/>
                <w:lang w:val="bg-BG"/>
              </w:rPr>
              <w:t>;</w:t>
            </w:r>
          </w:p>
          <w:p w:rsidR="00971845" w:rsidRDefault="00971845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одобрен от общинския експертен технически съвет проект за промяна на предназначението на язовира, съгласно чл. 60, ал. 4, т. 5, буква „г“ от Закона за водите;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идентификационни данни (номер, дата на издаване, срок на валидност) на концесионен договор или договор за наем, аренда и др. – при ползване на водни обекти – публична държавна собственост или публична общинска собственост;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последният протокол от комисията за извършване на технически прегледи по чл.14, ал.1 от Наредбата за условията и реда за осъществяване на техническата и безопасната експлоатация на язовирните стени и на съоръженията към тях, както и на контрол на техническото им състояние (</w:t>
            </w:r>
            <w:proofErr w:type="spellStart"/>
            <w:r>
              <w:rPr>
                <w:sz w:val="24"/>
                <w:szCs w:val="24"/>
                <w:lang w:val="bg-BG"/>
              </w:rPr>
              <w:t>обн</w:t>
            </w:r>
            <w:proofErr w:type="spellEnd"/>
            <w:r>
              <w:rPr>
                <w:sz w:val="24"/>
                <w:szCs w:val="24"/>
                <w:lang w:val="bg-BG"/>
              </w:rPr>
              <w:t>., ДВ, бр. 81 от 14.10.2016 г.)</w:t>
            </w:r>
          </w:p>
          <w:p w:rsidR="00971845" w:rsidRDefault="00971845" w:rsidP="00971845">
            <w:pPr>
              <w:ind w:left="720"/>
              <w:jc w:val="both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</w:p>
        </w:tc>
      </w:tr>
      <w:tr w:rsidR="00971845" w:rsidRPr="00312C9B" w:rsidTr="00971845">
        <w:trPr>
          <w:trHeight w:val="4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CD4C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spacing w:line="266" w:lineRule="auto"/>
              <w:jc w:val="both"/>
              <w:textAlignment w:val="center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За цел </w:t>
            </w:r>
            <w:proofErr w:type="spellStart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аквакултури</w:t>
            </w:r>
            <w:proofErr w:type="spellEnd"/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 xml:space="preserve"> и свързаните с тях дейности без използване на съоръжения за осъществяване на дейността</w:t>
            </w:r>
          </w:p>
          <w:p w:rsidR="00971845" w:rsidRDefault="00971845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проект за дейността, който включва: характеристика на инвестиционното предложение, включително обосновка за заявен лимит за производство на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, в тон/година; описание на технологичния процес за отглеждане на посочените в проекта </w:t>
            </w:r>
            <w:proofErr w:type="spellStart"/>
            <w:r>
              <w:rPr>
                <w:sz w:val="24"/>
                <w:szCs w:val="24"/>
                <w:lang w:val="bg-BG"/>
              </w:rPr>
              <w:t>аквакултури</w:t>
            </w:r>
            <w:proofErr w:type="spellEnd"/>
            <w:r>
              <w:rPr>
                <w:sz w:val="24"/>
                <w:szCs w:val="24"/>
                <w:lang w:val="bg-BG"/>
              </w:rPr>
              <w:t>; технически параметри и оборудване на съоръженията за използване на водния обект, когато се използват плаващи (</w:t>
            </w:r>
            <w:proofErr w:type="spellStart"/>
            <w:r>
              <w:rPr>
                <w:sz w:val="24"/>
                <w:szCs w:val="24"/>
                <w:lang w:val="bg-BG"/>
              </w:rPr>
              <w:t>садки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) и </w:t>
            </w:r>
            <w:proofErr w:type="spellStart"/>
            <w:r>
              <w:rPr>
                <w:sz w:val="24"/>
                <w:szCs w:val="24"/>
                <w:lang w:val="bg-BG"/>
              </w:rPr>
              <w:t>потопяеми</w:t>
            </w:r>
            <w:proofErr w:type="spellEnd"/>
            <w:r>
              <w:rPr>
                <w:sz w:val="24"/>
                <w:szCs w:val="24"/>
                <w:lang w:val="bg-BG"/>
              </w:rPr>
              <w:t xml:space="preserve"> съоръжения; обосновка на необходимата производствена и експлоатационна площ;</w:t>
            </w:r>
          </w:p>
          <w:p w:rsidR="006B3833" w:rsidRDefault="00971845" w:rsidP="006B3833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одобрен от общинския експертен технически съвет проект за промяна на предназначението на язовира, съгласно чл. 60, ал. 4, т. 5, буква „г“ от</w:t>
            </w:r>
            <w:r w:rsidR="006B3833">
              <w:rPr>
                <w:sz w:val="24"/>
                <w:szCs w:val="24"/>
                <w:lang w:val="bg-BG"/>
              </w:rPr>
              <w:t xml:space="preserve"> Закона за водите; </w:t>
            </w:r>
          </w:p>
          <w:p w:rsidR="006B3833" w:rsidRDefault="006B3833" w:rsidP="006B3833">
            <w:pPr>
              <w:numPr>
                <w:ilvl w:val="0"/>
                <w:numId w:val="3"/>
              </w:numPr>
              <w:spacing w:line="266" w:lineRule="auto"/>
              <w:jc w:val="both"/>
              <w:textAlignment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идентификационни данни (номер, дата на издаване, срок на валидност) на концесионен договор или договор за наем, аренда и др. – при ползване на водни обекти – публична държавна собственост или публична общинска собственост;</w:t>
            </w:r>
          </w:p>
          <w:p w:rsidR="00971845" w:rsidRDefault="006B3833" w:rsidP="006B3833">
            <w:pPr>
              <w:numPr>
                <w:ilvl w:val="0"/>
                <w:numId w:val="3"/>
              </w:numPr>
              <w:jc w:val="both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последният протокол от комисията за извършване на технически прегледи по чл.14, ал.1 от Наредбата за условията и реда за осъществяване на техническата и безопасната експлоатация на язовирните стени и на съоръженията към тях, както и на контрол на техническото им състояние (</w:t>
            </w:r>
            <w:proofErr w:type="spellStart"/>
            <w:r>
              <w:rPr>
                <w:sz w:val="24"/>
                <w:szCs w:val="24"/>
                <w:lang w:val="bg-BG"/>
              </w:rPr>
              <w:t>обн</w:t>
            </w:r>
            <w:proofErr w:type="spellEnd"/>
            <w:r>
              <w:rPr>
                <w:sz w:val="24"/>
                <w:szCs w:val="24"/>
                <w:lang w:val="bg-BG"/>
              </w:rPr>
              <w:t>., ДВ, бр. 81 от 14.10.2016 г.)</w:t>
            </w:r>
          </w:p>
        </w:tc>
      </w:tr>
      <w:tr w:rsidR="00971845" w:rsidRPr="00312C9B" w:rsidTr="00971845">
        <w:trPr>
          <w:trHeight w:val="451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 w:rsidP="00CD4C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0066A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  <w:p w:rsidR="00971845" w:rsidRDefault="00971845" w:rsidP="004936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</w:p>
        </w:tc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845" w:rsidRDefault="00971845">
            <w:pPr>
              <w:jc w:val="both"/>
              <w:rPr>
                <w:b/>
                <w:color w:val="000000"/>
                <w:sz w:val="24"/>
                <w:szCs w:val="24"/>
                <w:u w:val="single"/>
                <w:lang w:val="bg-BG"/>
              </w:rPr>
            </w:pPr>
            <w:r>
              <w:rPr>
                <w:b/>
                <w:color w:val="000000"/>
                <w:sz w:val="24"/>
                <w:szCs w:val="24"/>
                <w:u w:val="single"/>
                <w:lang w:val="bg-BG"/>
              </w:rPr>
              <w:t>За цел изземване на наносни отложения от принадлежащите земи на водохранилищата</w:t>
            </w:r>
          </w:p>
          <w:p w:rsidR="00971845" w:rsidRDefault="00971845">
            <w:pPr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  <w:lang w:val="bg-BG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 xml:space="preserve">технически проект за изземването, който съдържа: надлъжен профил на заявения участък/участъци; напречни профили; обем на наличните наносни отложения; обем от наносни отложения, заявени за изземване; схема на опорната геодезична мрежа с основен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репер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; транспортна схема за извозване на иззетия материал, одобрена от общината; място за депониране на иззетия материал, което трябва да е извън границите на водния обект; схема на заявения участък, от който ще се изземват наносни отложения; мерки за недопускане на потенциални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срутища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 и </w:t>
            </w:r>
            <w:proofErr w:type="spellStart"/>
            <w:r>
              <w:rPr>
                <w:color w:val="000000"/>
                <w:sz w:val="24"/>
                <w:szCs w:val="24"/>
                <w:lang w:val="bg-BG"/>
              </w:rPr>
              <w:t>свлачища</w:t>
            </w:r>
            <w:proofErr w:type="spellEnd"/>
            <w:r>
              <w:rPr>
                <w:color w:val="000000"/>
                <w:sz w:val="24"/>
                <w:szCs w:val="24"/>
                <w:lang w:val="bg-BG"/>
              </w:rPr>
              <w:t xml:space="preserve"> в язовира и бреговата ивица;</w:t>
            </w:r>
          </w:p>
          <w:p w:rsidR="00971845" w:rsidRDefault="00971845" w:rsidP="00971845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</w:t>
            </w:r>
            <w:r w:rsidRPr="00312C9B">
              <w:rPr>
                <w:sz w:val="24"/>
                <w:szCs w:val="24"/>
                <w:lang w:val="ru-RU"/>
              </w:rPr>
              <w:t xml:space="preserve">босновки, изчисления и доказателства за изпълнение на изискванията по </w:t>
            </w:r>
            <w:r w:rsidR="006C4DD9">
              <w:fldChar w:fldCharType="begin"/>
            </w:r>
            <w:r w:rsidR="006C4DD9" w:rsidRPr="00312C9B">
              <w:rPr>
                <w:lang w:val="ru-RU"/>
              </w:rPr>
              <w:instrText xml:space="preserve"> </w:instrText>
            </w:r>
            <w:r w:rsidR="006C4DD9">
              <w:instrText>HYPERL</w:instrText>
            </w:r>
            <w:r w:rsidR="006C4DD9">
              <w:instrText>INK</w:instrText>
            </w:r>
            <w:r w:rsidR="006C4DD9" w:rsidRPr="00312C9B">
              <w:rPr>
                <w:lang w:val="ru-RU"/>
              </w:rPr>
              <w:instrText xml:space="preserve"> "</w:instrText>
            </w:r>
            <w:r w:rsidR="006C4DD9">
              <w:instrText>apis</w:instrText>
            </w:r>
            <w:r w:rsidR="006C4DD9" w:rsidRPr="00312C9B">
              <w:rPr>
                <w:lang w:val="ru-RU"/>
              </w:rPr>
              <w:instrText>://</w:instrText>
            </w:r>
            <w:r w:rsidR="006C4DD9">
              <w:instrText>NORM</w:instrText>
            </w:r>
            <w:r w:rsidR="006C4DD9" w:rsidRPr="00312C9B">
              <w:rPr>
                <w:lang w:val="ru-RU"/>
              </w:rPr>
              <w:instrText xml:space="preserve">|4703|8|156е|/" </w:instrText>
            </w:r>
            <w:r w:rsidR="006C4DD9">
              <w:fldChar w:fldCharType="separate"/>
            </w:r>
            <w:r w:rsidRPr="00312C9B">
              <w:rPr>
                <w:rStyle w:val="Hyperlink"/>
                <w:sz w:val="24"/>
                <w:szCs w:val="24"/>
                <w:lang w:val="ru-RU"/>
              </w:rPr>
              <w:t>чл. 156е, ал. 2</w:t>
            </w:r>
            <w:r w:rsidR="006C4DD9">
              <w:rPr>
                <w:rStyle w:val="Hyperlink"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  <w:lang w:val="bg-BG"/>
              </w:rPr>
              <w:t xml:space="preserve"> от Закона за водите, в случаите к</w:t>
            </w:r>
            <w:r w:rsidRPr="00312C9B">
              <w:rPr>
                <w:sz w:val="24"/>
                <w:szCs w:val="24"/>
                <w:lang w:val="ru-RU"/>
              </w:rPr>
              <w:t>огато чрез изземването на наносни отложения се изменят физичните характеристики на повърхностно водно тяло.</w:t>
            </w:r>
          </w:p>
        </w:tc>
      </w:tr>
    </w:tbl>
    <w:p w:rsidR="00C046B1" w:rsidRDefault="00C046B1" w:rsidP="00C046B1">
      <w:pPr>
        <w:jc w:val="both"/>
        <w:rPr>
          <w:sz w:val="24"/>
          <w:szCs w:val="24"/>
          <w:lang w:val="bg-BG"/>
        </w:rPr>
      </w:pPr>
      <w:r>
        <w:rPr>
          <w:b/>
          <w:sz w:val="24"/>
          <w:szCs w:val="24"/>
          <w:u w:val="single"/>
          <w:lang w:val="bg-BG"/>
        </w:rPr>
        <w:t>Забележка:</w:t>
      </w:r>
      <w:r>
        <w:rPr>
          <w:sz w:val="24"/>
          <w:szCs w:val="24"/>
          <w:lang w:val="bg-BG"/>
        </w:rPr>
        <w:t xml:space="preserve"> </w:t>
      </w:r>
    </w:p>
    <w:p w:rsidR="00C046B1" w:rsidRDefault="00C046B1" w:rsidP="00C046B1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1. Заявлението се подава от името и се подписва лично от лице с представителна власт по регистрацията на юридическо лице/търговеца.</w:t>
      </w:r>
    </w:p>
    <w:p w:rsidR="00C046B1" w:rsidRPr="00312C9B" w:rsidRDefault="00C046B1" w:rsidP="00C046B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електронен носител.</w:t>
      </w:r>
    </w:p>
    <w:p w:rsidR="00C046B1" w:rsidRDefault="00C046B1" w:rsidP="00C046B1">
      <w:pPr>
        <w:jc w:val="both"/>
        <w:rPr>
          <w:color w:val="000000"/>
          <w:sz w:val="24"/>
          <w:szCs w:val="24"/>
          <w:lang w:val="bg-BG"/>
        </w:rPr>
      </w:pPr>
      <w:r w:rsidRPr="00312C9B">
        <w:rPr>
          <w:sz w:val="24"/>
          <w:szCs w:val="24"/>
          <w:lang w:val="ru-RU"/>
        </w:rPr>
        <w:t xml:space="preserve">3. </w:t>
      </w:r>
      <w:r>
        <w:rPr>
          <w:color w:val="000000"/>
          <w:sz w:val="24"/>
          <w:szCs w:val="24"/>
          <w:lang w:val="bg-BG"/>
        </w:rPr>
        <w:t>Предварителните (</w:t>
      </w:r>
      <w:proofErr w:type="spellStart"/>
      <w:r>
        <w:rPr>
          <w:color w:val="000000"/>
          <w:sz w:val="24"/>
          <w:szCs w:val="24"/>
          <w:lang w:val="bg-BG"/>
        </w:rPr>
        <w:t>прединвестиционните</w:t>
      </w:r>
      <w:proofErr w:type="spellEnd"/>
      <w:r>
        <w:rPr>
          <w:color w:val="000000"/>
          <w:sz w:val="24"/>
          <w:szCs w:val="24"/>
          <w:lang w:val="bg-BG"/>
        </w:rPr>
        <w:t xml:space="preserve">) проучвания, техническите проекти за добив, сравнителните оценки на енергийните ползи и на вредите за околната среда, сравнителните оценки на ползите от дейността и на вредите за околната среда и </w:t>
      </w:r>
      <w:proofErr w:type="spellStart"/>
      <w:r>
        <w:rPr>
          <w:color w:val="000000"/>
          <w:sz w:val="24"/>
          <w:szCs w:val="24"/>
          <w:lang w:val="bg-BG"/>
        </w:rPr>
        <w:t>геодезическите</w:t>
      </w:r>
      <w:proofErr w:type="spellEnd"/>
      <w:r>
        <w:rPr>
          <w:color w:val="000000"/>
          <w:sz w:val="24"/>
          <w:szCs w:val="24"/>
          <w:lang w:val="bg-BG"/>
        </w:rPr>
        <w:t xml:space="preserve"> измервания се изготвят от лица, кои</w:t>
      </w:r>
      <w:r>
        <w:rPr>
          <w:color w:val="000000"/>
          <w:sz w:val="24"/>
          <w:szCs w:val="24"/>
          <w:lang w:val="bg-BG"/>
        </w:rPr>
        <w:softHyphen/>
        <w:t xml:space="preserve">то притежават професионална квалификация „магистър-инженер“ по </w:t>
      </w:r>
      <w:r>
        <w:rPr>
          <w:color w:val="000000"/>
          <w:sz w:val="24"/>
          <w:szCs w:val="24"/>
          <w:lang w:val="bg-BG"/>
        </w:rPr>
        <w:lastRenderedPageBreak/>
        <w:t>специалността, свързана с вида на исканото разрешително, и са регис</w:t>
      </w:r>
      <w:r>
        <w:rPr>
          <w:color w:val="000000"/>
          <w:sz w:val="24"/>
          <w:szCs w:val="24"/>
          <w:lang w:val="bg-BG"/>
        </w:rPr>
        <w:softHyphen/>
        <w:t>трирани по реда на Закона за камарите на архитектите и инженерите в инвестиционното проектиране.</w:t>
      </w:r>
    </w:p>
    <w:p w:rsidR="00C046B1" w:rsidRDefault="00C046B1" w:rsidP="00C046B1">
      <w:pPr>
        <w:jc w:val="both"/>
        <w:rPr>
          <w:color w:val="000000"/>
          <w:sz w:val="24"/>
          <w:szCs w:val="24"/>
          <w:lang w:val="bg-BG"/>
        </w:rPr>
      </w:pPr>
    </w:p>
    <w:p w:rsidR="00C046B1" w:rsidRDefault="00C046B1" w:rsidP="00C046B1">
      <w:pPr>
        <w:jc w:val="both"/>
        <w:rPr>
          <w:color w:val="000000"/>
          <w:sz w:val="24"/>
          <w:szCs w:val="24"/>
          <w:lang w:val="bg-BG"/>
        </w:rPr>
      </w:pPr>
    </w:p>
    <w:p w:rsidR="00C046B1" w:rsidRPr="00312C9B" w:rsidRDefault="00C046B1" w:rsidP="00C046B1">
      <w:pPr>
        <w:jc w:val="both"/>
        <w:rPr>
          <w:b/>
          <w:caps/>
          <w:sz w:val="24"/>
          <w:szCs w:val="24"/>
          <w:lang w:val="ru-RU"/>
        </w:rPr>
      </w:pPr>
    </w:p>
    <w:p w:rsidR="00C046B1" w:rsidRPr="00312C9B" w:rsidRDefault="00C046B1" w:rsidP="00C046B1">
      <w:pPr>
        <w:jc w:val="both"/>
        <w:rPr>
          <w:caps/>
          <w:sz w:val="24"/>
          <w:szCs w:val="24"/>
          <w:lang w:val="ru-RU"/>
        </w:rPr>
      </w:pPr>
      <w:r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  <w:t>Заявител</w:t>
      </w:r>
      <w:r>
        <w:rPr>
          <w:caps/>
          <w:sz w:val="24"/>
          <w:szCs w:val="24"/>
          <w:lang w:val="bg-BG"/>
        </w:rPr>
        <w:t xml:space="preserve">: </w:t>
      </w:r>
    </w:p>
    <w:p w:rsidR="00C046B1" w:rsidRPr="00312C9B" w:rsidRDefault="006B3833" w:rsidP="006B3833">
      <w:pPr>
        <w:jc w:val="center"/>
        <w:rPr>
          <w:caps/>
          <w:sz w:val="24"/>
          <w:szCs w:val="24"/>
          <w:lang w:val="ru-RU"/>
        </w:rPr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</w:t>
      </w:r>
      <w:r w:rsidR="00312C9B">
        <w:rPr>
          <w:i/>
          <w:sz w:val="24"/>
          <w:szCs w:val="24"/>
          <w:lang w:val="bg-BG"/>
        </w:rPr>
        <w:t>/име, подпис</w:t>
      </w:r>
      <w:r w:rsidR="00C046B1">
        <w:rPr>
          <w:i/>
          <w:sz w:val="24"/>
          <w:szCs w:val="24"/>
          <w:lang w:val="bg-BG"/>
        </w:rPr>
        <w:t xml:space="preserve">/   </w:t>
      </w:r>
      <w:r w:rsidR="00C046B1">
        <w:rPr>
          <w:sz w:val="24"/>
          <w:szCs w:val="24"/>
          <w:lang w:val="bg-BG"/>
        </w:rPr>
        <w:t xml:space="preserve"> </w:t>
      </w:r>
    </w:p>
    <w:p w:rsidR="005A0F73" w:rsidRPr="00312C9B" w:rsidRDefault="005A0F73">
      <w:pPr>
        <w:rPr>
          <w:lang w:val="ru-RU"/>
        </w:rPr>
      </w:pPr>
    </w:p>
    <w:sectPr w:rsidR="005A0F73" w:rsidRPr="00312C9B" w:rsidSect="00312C9B">
      <w:footerReference w:type="default" r:id="rId8"/>
      <w:pgSz w:w="12240" w:h="15840"/>
      <w:pgMar w:top="709" w:right="1041" w:bottom="993" w:left="141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234" w:rsidRDefault="00374234" w:rsidP="00F12BE5">
      <w:r>
        <w:separator/>
      </w:r>
    </w:p>
  </w:endnote>
  <w:endnote w:type="continuationSeparator" w:id="0">
    <w:p w:rsidR="00374234" w:rsidRDefault="00374234" w:rsidP="00F1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759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BE5" w:rsidRDefault="00F12B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D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2BE5" w:rsidRDefault="00F12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234" w:rsidRDefault="00374234" w:rsidP="00F12BE5">
      <w:r>
        <w:separator/>
      </w:r>
    </w:p>
  </w:footnote>
  <w:footnote w:type="continuationSeparator" w:id="0">
    <w:p w:rsidR="00374234" w:rsidRDefault="00374234" w:rsidP="00F12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4E6C"/>
    <w:multiLevelType w:val="hybridMultilevel"/>
    <w:tmpl w:val="A9C69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13353"/>
    <w:multiLevelType w:val="hybridMultilevel"/>
    <w:tmpl w:val="89C25CC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227A67"/>
    <w:multiLevelType w:val="hybridMultilevel"/>
    <w:tmpl w:val="3ED6F3F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B27706"/>
    <w:multiLevelType w:val="hybridMultilevel"/>
    <w:tmpl w:val="891A4F1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B1"/>
    <w:rsid w:val="000066AC"/>
    <w:rsid w:val="00093FF8"/>
    <w:rsid w:val="000F741A"/>
    <w:rsid w:val="00166054"/>
    <w:rsid w:val="00264830"/>
    <w:rsid w:val="002B5CDA"/>
    <w:rsid w:val="00312C9B"/>
    <w:rsid w:val="00374234"/>
    <w:rsid w:val="004936C6"/>
    <w:rsid w:val="005A0F73"/>
    <w:rsid w:val="005A2819"/>
    <w:rsid w:val="006B3833"/>
    <w:rsid w:val="006C4DD9"/>
    <w:rsid w:val="006F495F"/>
    <w:rsid w:val="0076056B"/>
    <w:rsid w:val="00971845"/>
    <w:rsid w:val="009D144C"/>
    <w:rsid w:val="00A33639"/>
    <w:rsid w:val="00A758F2"/>
    <w:rsid w:val="00A951C4"/>
    <w:rsid w:val="00AF5D71"/>
    <w:rsid w:val="00C046B1"/>
    <w:rsid w:val="00CD4C35"/>
    <w:rsid w:val="00E270EF"/>
    <w:rsid w:val="00F12BE5"/>
    <w:rsid w:val="00F4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6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046B1"/>
    <w:rPr>
      <w:strike w:val="0"/>
      <w:dstrike w:val="0"/>
      <w:color w:val="00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B1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6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046B1"/>
    <w:rPr>
      <w:strike w:val="0"/>
      <w:dstrike w:val="0"/>
      <w:color w:val="00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B1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F12BE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BE5"/>
    <w:rPr>
      <w:rFonts w:ascii="Times New Roman" w:eastAsia="Times New Roman" w:hAnsi="Times New Roman" w:cs="Times New Roman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DVoyvodova</dc:creator>
  <cp:lastModifiedBy>user</cp:lastModifiedBy>
  <cp:revision>18</cp:revision>
  <cp:lastPrinted>2017-06-07T06:39:00Z</cp:lastPrinted>
  <dcterms:created xsi:type="dcterms:W3CDTF">2017-05-11T10:44:00Z</dcterms:created>
  <dcterms:modified xsi:type="dcterms:W3CDTF">2020-03-13T08:34:00Z</dcterms:modified>
</cp:coreProperties>
</file>