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EFEDE8"/>
  <w:body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592"/>
        <w:gridCol w:w="4592"/>
      </w:tblGrid>
      <w:tr>
        <w:tc>
          <w:tcPr>
            <w:tcW w:type="dxa" w:w="45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29"/>
                <w:szCs w:val="29"/>
              </w:rPr>
              <w:t xml:space="preserve">Jose Luis</w:t>
            </w: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29"/>
                <w:szCs w:val="29"/>
              </w:rPr>
              <w:br/>
              <w:t xml:space="preserve">Serrano Anson</w:t>
            </w:r>
          </w:p>
        </w:tc>
        <w:tc>
          <w:tcPr>
            <w:tcW w:type="dxa" w:w="45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pacing w:val="-20"/>
                <w:sz w:val="66"/>
                <w:szCs w:val="66"/>
              </w:rPr>
              <w:t xml:space="preserve">INVOICE</w:t>
            </w:r>
          </w:p>
        </w:tc>
      </w:tr>
    </w:tbl>
    <w:p>
      <w:pPr>
        <w:spacing w:after="900" w:before="0" w:line="20" w:lineRule="exact"/>
      </w:pPr>
      <w:r>
        <w:rPr>
          <w:rFonts w:ascii="Inter" w:cs="Inter" w:eastAsia="Inter" w:hAnsi="Inter"/>
          <w:sz w:val="2"/>
          <w:szCs w:val="2"/>
        </w:rPr>
        <w:t xml:space="preserve"/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3100"/>
        <w:gridCol w:w="3100"/>
        <w:gridCol w:w="2984"/>
      </w:tblGrid>
      <w:tr>
        <w:tc>
          <w:tcPr>
            <w:tcW w:type="dxa" w:w="3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00"/>
            </w:tcMar>
            <w:vAlign w:val="top"/>
          </w:tcPr>
          <w:p>
            <w:pPr>
              <w:spacing w:after="120" w:before="0" w:line="280" w:lineRule="auto"/>
            </w:pPr>
            <w:r>
              <w:rPr>
                <w:rFonts w:ascii="Inter" w:cs="Inter" w:eastAsia="Inter" w:hAnsi="Inter"/>
                <w:b/>
                <w:bCs/>
                <w:color w:val="8C8A82"/>
                <w:spacing w:val="34"/>
                <w:sz w:val="12"/>
                <w:szCs w:val="12"/>
              </w:rPr>
              <w:t xml:space="preserve">FROM</w:t>
            </w:r>
          </w:p>
          <w:p>
            <w:pPr>
              <w:spacing w:after="80" w:before="0" w:line="280" w:lineRule="auto"/>
            </w:pPr>
            <w:r>
              <w:rPr>
                <w:rFonts w:ascii="Inter" w:cs="Inter" w:eastAsia="Inter" w:hAnsi="Inter"/>
                <w:b/>
                <w:bCs/>
                <w:color w:val="14150F"/>
                <w:sz w:val="16"/>
                <w:szCs w:val="16"/>
              </w:rPr>
              <w:t xml:space="preserve">Jose Luis Serrano Anson</w:t>
            </w:r>
          </w:p>
          <w:tbl>
            <w:tblPr>
              <w:tblW w:type="dxa" w:w="27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820"/>
              <w:gridCol w:w="1880"/>
            </w:tblGrid>
            <w:tr>
              <w:tc>
                <w:tcPr>
                  <w:tcW w:type="dxa" w:w="82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8C8A82"/>
                      <w:sz w:val="16"/>
                      <w:szCs w:val="16"/>
                    </w:rPr>
                    <w:t xml:space="preserve">Address</w:t>
                  </w:r>
                </w:p>
              </w:tc>
              <w:tc>
                <w:tcPr>
                  <w:tcW w:type="dxa" w:w="18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Calle de Majo 16</w:t>
                  </w:r>
                </w:p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28014 Barcelona</w:t>
                  </w:r>
                </w:p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Spain</w:t>
                  </w:r>
                </w:p>
              </w:tc>
            </w:tr>
          </w:tbl>
          <w:p/>
        </w:tc>
        <w:tc>
          <w:tcPr>
            <w:tcW w:type="dxa" w:w="3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400"/>
            </w:tcMar>
            <w:vAlign w:val="top"/>
          </w:tcPr>
          <w:p>
            <w:pPr>
              <w:spacing w:after="120" w:before="0" w:line="280" w:lineRule="auto"/>
            </w:pPr>
            <w:r>
              <w:rPr>
                <w:rFonts w:ascii="Inter" w:cs="Inter" w:eastAsia="Inter" w:hAnsi="Inter"/>
                <w:b/>
                <w:bCs/>
                <w:color w:val="8C8A82"/>
                <w:spacing w:val="34"/>
                <w:sz w:val="12"/>
                <w:szCs w:val="12"/>
              </w:rPr>
              <w:t xml:space="preserve">BILL TO</w:t>
            </w:r>
          </w:p>
          <w:p>
            <w:pPr>
              <w:spacing w:after="80" w:before="0" w:line="280" w:lineRule="auto"/>
            </w:pPr>
            <w:r>
              <w:rPr>
                <w:rFonts w:ascii="Inter" w:cs="Inter" w:eastAsia="Inter" w:hAnsi="Inter"/>
                <w:b/>
                <w:bCs/>
                <w:color w:val="14150F"/>
                <w:sz w:val="16"/>
                <w:szCs w:val="16"/>
              </w:rPr>
              <w:t xml:space="preserve">ZBK PRO</w:t>
            </w:r>
          </w:p>
          <w:tbl>
            <w:tblPr>
              <w:tblW w:type="dxa" w:w="27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  <w:tblLayout w:type="fixed"/>
            </w:tblPr>
            <w:tblGrid>
              <w:gridCol w:w="820"/>
              <w:gridCol w:w="1880"/>
            </w:tblGrid>
            <w:tr>
              <w:tc>
                <w:tcPr>
                  <w:tcW w:type="dxa" w:w="82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8C8A82"/>
                      <w:sz w:val="16"/>
                      <w:szCs w:val="16"/>
                    </w:rPr>
                    <w:t xml:space="preserve">Address</w:t>
                  </w:r>
                </w:p>
              </w:tc>
              <w:tc>
                <w:tcPr>
                  <w:tcW w:type="dxa" w:w="188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28 Rue Julien Gracq</w:t>
                  </w:r>
                </w:p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37100 Tours</w:t>
                  </w:r>
                </w:p>
                <w:p>
                  <w:pPr>
                    <w:spacing w:after="0" w:before="0" w:line="280" w:lineRule="auto"/>
                  </w:pPr>
                  <w:r>
                    <w:rPr>
                      <w:rFonts w:ascii="Inter" w:cs="Inter" w:eastAsia="Inter" w:hAnsi="Inter"/>
                      <w:b w:val="false"/>
                      <w:bCs w:val="false"/>
                      <w:color w:val="14150F"/>
                      <w:sz w:val="16"/>
                      <w:szCs w:val="16"/>
                    </w:rPr>
                    <w:t xml:space="preserve">France</w:t>
                  </w:r>
                </w:p>
              </w:tc>
            </w:tr>
          </w:tbl>
          <w:p/>
        </w:tc>
        <w:tc>
          <w:tcPr>
            <w:tcW w:type="dxa" w:w="29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20" w:before="0" w:line="280" w:lineRule="auto"/>
              <w:jc w:val="right"/>
            </w:pPr>
            <w:r>
              <w:rPr>
                <w:rFonts w:ascii="Inter" w:cs="Inter" w:eastAsia="Inter" w:hAnsi="Inter"/>
                <w:b/>
                <w:bCs/>
                <w:color w:val="8C8A82"/>
                <w:spacing w:val="34"/>
                <w:sz w:val="12"/>
                <w:szCs w:val="12"/>
              </w:rPr>
              <w:t xml:space="preserve">INVOICE</w:t>
            </w:r>
          </w:p>
          <w:p>
            <w:pPr>
              <w:spacing w:after="160" w:before="0" w:line="280" w:lineRule="auto"/>
              <w:jc w:val="right"/>
            </w:pPr>
            <w:r>
              <w:rPr>
                <w:rFonts w:ascii="Inter" w:cs="Inter" w:eastAsia="Inter" w:hAnsi="Inter"/>
                <w:b/>
                <w:bCs/>
                <w:color w:val="14150F"/>
                <w:sz w:val="25"/>
                <w:szCs w:val="25"/>
              </w:rPr>
              <w:t xml:space="preserve">#2026-08-01</w:t>
            </w:r>
          </w:p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6"/>
                <w:szCs w:val="16"/>
              </w:rPr>
              <w:t xml:space="preserve">Issued</w:t>
            </w: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     31 August 2026</w:t>
            </w:r>
          </w:p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6"/>
                <w:szCs w:val="16"/>
              </w:rPr>
              <w:t xml:space="preserve">Service date</w:t>
            </w: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     31 August 2026</w:t>
            </w:r>
          </w:p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6"/>
                <w:szCs w:val="16"/>
              </w:rPr>
              <w:t xml:space="preserve">Currency</w:t>
            </w: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     EUR</w:t>
            </w:r>
          </w:p>
        </w:tc>
      </w:tr>
    </w:tbl>
    <w:p>
      <w:pPr>
        <w:spacing w:after="1100" w:before="0" w:line="20" w:lineRule="exact"/>
      </w:pPr>
      <w:r>
        <w:rPr>
          <w:rFonts w:ascii="Inter" w:cs="Inter" w:eastAsia="Inter" w:hAnsi="Inter"/>
          <w:sz w:val="2"/>
          <w:szCs w:val="2"/>
        </w:rPr>
        <w:t xml:space="preserve"/>
      </w:r>
    </w:p>
    <w:p>
      <w:pPr>
        <w:spacing w:after="360" w:before="0" w:line="320" w:lineRule="auto"/>
      </w:pPr>
      <w:r>
        <w:rPr>
          <w:rFonts w:ascii="Inter" w:cs="Inter" w:eastAsia="Inter" w:hAnsi="Inter"/>
          <w:b w:val="false"/>
          <w:bCs w:val="false"/>
          <w:color w:val="14150F"/>
          <w:spacing w:val="-8"/>
          <w:sz w:val="30"/>
          <w:szCs w:val="30"/>
        </w:rPr>
        <w:t xml:space="preserve">Description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800"/>
        <w:gridCol w:w="2384"/>
      </w:tblGrid>
      <w:tr>
        <w:tc>
          <w:tcPr>
            <w:tcW w:type="dxa" w:w="6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Browser advertising campaign setup and audience targeting</w:t>
            </w:r>
          </w:p>
          <w:p>
            <w:pPr>
              <w:spacing w:after="3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4"/>
                <w:szCs w:val="14"/>
              </w:rPr>
              <w:t xml:space="preserve">0.50 h  ·  €80.00 / h</w:t>
            </w:r>
          </w:p>
        </w:tc>
        <w:tc>
          <w:tcPr>
            <w:tcW w:type="dxa" w:w="23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€40.00</w:t>
            </w:r>
          </w:p>
        </w:tc>
      </w:tr>
      <w:tr>
        <w:tc>
          <w:tcPr>
            <w:tcW w:type="dxa" w:w="6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Email advertising campaign preparation and distribution</w:t>
            </w:r>
          </w:p>
          <w:p>
            <w:pPr>
              <w:spacing w:after="3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4"/>
                <w:szCs w:val="14"/>
              </w:rPr>
              <w:t xml:space="preserve">0.75 h  ·  €60.00 / h</w:t>
            </w:r>
          </w:p>
        </w:tc>
        <w:tc>
          <w:tcPr>
            <w:tcW w:type="dxa" w:w="23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€45.00</w:t>
            </w:r>
          </w:p>
        </w:tc>
      </w:tr>
      <w:tr>
        <w:tc>
          <w:tcPr>
            <w:tcW w:type="dxa" w:w="6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300"/>
            </w:tcMar>
            <w:vAlign w:val="top"/>
          </w:tcPr>
          <w:p>
            <w:pPr>
              <w:spacing w:after="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Ad copy adaptation and campaign performance review</w:t>
            </w:r>
          </w:p>
          <w:p>
            <w:pPr>
              <w:spacing w:after="33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4"/>
                <w:szCs w:val="14"/>
              </w:rPr>
              <w:t xml:space="preserve">0.25 h  ·  €100.00 / h</w:t>
            </w:r>
          </w:p>
        </w:tc>
        <w:tc>
          <w:tcPr>
            <w:tcW w:type="dxa" w:w="23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€25.00</w:t>
            </w:r>
          </w:p>
        </w:tc>
      </w:tr>
    </w:tbl>
    <w:p>
      <w:pPr>
        <w:pBdr>
          <w:bottom w:val="single" w:color="C9C6BC" w:sz="3" w:space="1"/>
        </w:pBdr>
        <w:spacing w:after="0" w:before="0" w:line="20" w:lineRule="exact"/>
      </w:pPr>
      <w:r>
        <w:rPr>
          <w:rFonts w:ascii="Inter" w:cs="Inter" w:eastAsia="Inter" w:hAnsi="Inter"/>
          <w:sz w:val="2"/>
          <w:szCs w:val="2"/>
        </w:rPr>
        <w:t xml:space="preserve"/>
      </w:r>
    </w:p>
    <w:p>
      <w:pPr>
        <w:spacing w:after="330" w:before="0" w:line="20" w:lineRule="exact"/>
      </w:pPr>
      <w:r>
        <w:rPr>
          <w:rFonts w:ascii="Inter" w:cs="Inter" w:eastAsia="Inter" w:hAnsi="Inter"/>
          <w:sz w:val="2"/>
          <w:szCs w:val="2"/>
        </w:rPr>
        <w:t xml:space="preserve"/>
      </w:r>
    </w:p>
    <w:tbl>
      <w:tblPr>
        <w:tblW w:type="dxa" w:w="4200"/>
        <w:jc w:val="right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300"/>
        <w:gridCol w:w="1900"/>
      </w:tblGrid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Subtotal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€110.00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VAT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8C8A82"/>
                <w:sz w:val="16"/>
                <w:szCs w:val="16"/>
              </w:rPr>
              <w:t xml:space="preserve">Not applicable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/>
                <w:bCs/>
                <w:color w:val="14150F"/>
                <w:sz w:val="16"/>
                <w:szCs w:val="16"/>
              </w:rPr>
              <w:t xml:space="preserve">Total due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/>
                <w:bCs/>
                <w:color w:val="14150F"/>
                <w:sz w:val="16"/>
                <w:szCs w:val="16"/>
              </w:rPr>
              <w:t xml:space="preserve">€110.00</w:t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C9C6BC" w:sz="3" w:space="1"/>
              </w:pBdr>
              <w:spacing w:after="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  <w:p>
            <w:pPr>
              <w:spacing w:after="9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9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  <w:p>
            <w:pPr>
              <w:pBdr>
                <w:bottom w:val="single" w:color="C9C6BC" w:sz="3" w:space="1"/>
              </w:pBdr>
              <w:spacing w:after="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  <w:p>
            <w:pPr>
              <w:spacing w:after="90" w:before="0" w:line="20" w:lineRule="exact"/>
            </w:pPr>
            <w:r>
              <w:rPr>
                <w:rFonts w:ascii="Inter" w:cs="Inter" w:eastAsia="Inter" w:hAnsi="Inter"/>
                <w:sz w:val="2"/>
                <w:szCs w:val="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Due date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80" w:lineRule="auto"/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15 September 2026</w:t>
            </w:r>
          </w:p>
        </w:tc>
      </w:tr>
    </w:tbl>
    <w:p>
      <w:pPr>
        <w:spacing w:after="2000" w:before="0" w:line="20" w:lineRule="exact"/>
      </w:pPr>
      <w:r>
        <w:rPr>
          <w:rFonts w:ascii="Inter" w:cs="Inter" w:eastAsia="Inter" w:hAnsi="Inter"/>
          <w:sz w:val="2"/>
          <w:szCs w:val="2"/>
        </w:rPr>
        <w:t xml:space="preserve"/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592"/>
        <w:gridCol w:w="4592"/>
      </w:tblGrid>
      <w:tr>
        <w:tc>
          <w:tcPr>
            <w:tcW w:type="dxa" w:w="45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600"/>
            </w:tcMar>
            <w:vAlign w:val="top"/>
          </w:tcPr>
          <w:p>
            <w:pPr>
              <w:spacing w:after="200" w:before="0" w:line="30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pacing w:val="-6"/>
                <w:sz w:val="23"/>
                <w:szCs w:val="23"/>
              </w:rPr>
              <w:t xml:space="preserve">Payment</w:t>
            </w:r>
          </w:p>
          <w:p>
            <w:pPr>
              <w:spacing w:after="15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Payment by bank transfer in euro to the account of Jose Luis Serrano Anson.</w:t>
            </w:r>
          </w:p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6E6C64"/>
                <w:sz w:val="16"/>
                <w:szCs w:val="16"/>
              </w:rPr>
              <w:t xml:space="preserve">Bank details are provided to the client separately. Please quote invoice #2026-08-01 as the payment reference.</w:t>
            </w:r>
          </w:p>
        </w:tc>
        <w:tc>
          <w:tcPr>
            <w:tcW w:type="dxa" w:w="45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30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pacing w:val="-6"/>
                <w:sz w:val="23"/>
                <w:szCs w:val="23"/>
              </w:rPr>
              <w:t xml:space="preserve">Terms</w:t>
            </w:r>
          </w:p>
          <w:p>
            <w:pPr>
              <w:spacing w:after="15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14150F"/>
                <w:sz w:val="16"/>
                <w:szCs w:val="16"/>
              </w:rPr>
              <w:t xml:space="preserve">Payment is due within 15 days of the invoice date. The services above were supplied on 31 August 2026 and are billed in full.</w:t>
            </w:r>
          </w:p>
          <w:p>
            <w:pPr>
              <w:spacing w:after="0" w:before="0" w:line="280" w:lineRule="auto"/>
            </w:pPr>
            <w:r>
              <w:rPr>
                <w:rFonts w:ascii="Inter" w:cs="Inter" w:eastAsia="Inter" w:hAnsi="Inter"/>
                <w:b w:val="false"/>
                <w:bCs w:val="false"/>
                <w:color w:val="6E6C64"/>
                <w:sz w:val="16"/>
                <w:szCs w:val="16"/>
              </w:rPr>
              <w:t xml:space="preserve">VAT is not applicable: the services are supplied by a private individual who is not registered as a taxable person for VAT purposes, so no VAT is charged and no reverse charge applies.</w:t>
            </w:r>
          </w:p>
        </w:tc>
      </w:tr>
    </w:tbl>
    <w:sectPr>
      <w:footerReference w:type="default" r:id="rId7"/>
      <w:pgSz w:w="11906" w:h="16838" w:orient="portrait"/>
      <w:pgMar w:top="1474" w:right="1361" w:bottom="1191" w:left="136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6BC" w:sz="3" w:space="1"/>
      </w:pBdr>
      <w:spacing w:after="0" w:before="0" w:line="20" w:lineRule="exact"/>
    </w:pPr>
    <w:r>
      <w:rPr>
        <w:rFonts w:ascii="Inter" w:cs="Inter" w:eastAsia="Inter" w:hAnsi="Inter"/>
        <w:sz w:val="2"/>
        <w:szCs w:val="2"/>
      </w:rPr>
      <w:t xml:space="preserve"/>
    </w:r>
  </w:p>
  <w:p>
    <w:pPr>
      <w:spacing w:after="70" w:before="0" w:line="20" w:lineRule="exact"/>
    </w:pPr>
    <w:r>
      <w:rPr>
        <w:rFonts w:ascii="Inter" w:cs="Inter" w:eastAsia="Inter" w:hAnsi="Inter"/>
        <w:sz w:val="2"/>
        <w:szCs w:val="2"/>
      </w:rPr>
      <w:t xml:space="preserve"/>
    </w:r>
  </w:p>
  <w:tbl>
    <w:tblPr>
      <w:tblW w:type="dxa" w:w="9184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4592"/>
      <w:gridCol w:w="4592"/>
    </w:tblGrid>
    <w:tr>
      <w:tc>
        <w:tcPr>
          <w:tcW w:type="dxa" w:w="459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80" w:lineRule="auto"/>
          </w:pPr>
          <w:r>
            <w:rPr>
              <w:rFonts w:ascii="Inter" w:cs="Inter" w:eastAsia="Inter" w:hAnsi="Inter"/>
              <w:b w:val="false"/>
              <w:bCs w:val="false"/>
              <w:color w:val="97958D"/>
              <w:spacing w:val="20"/>
              <w:sz w:val="12"/>
              <w:szCs w:val="12"/>
            </w:rPr>
            <w:t xml:space="preserve">JOSE LUIS SERRANO ANSON  ·  BARCELONA, SPAIN</w:t>
          </w:r>
        </w:p>
      </w:tc>
      <w:tc>
        <w:tcPr>
          <w:tcW w:type="dxa" w:w="4592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80" w:lineRule="auto"/>
            <w:jc w:val="right"/>
          </w:pPr>
          <w:r>
            <w:rPr>
              <w:rFonts w:ascii="Inter" w:cs="Inter" w:eastAsia="Inter" w:hAnsi="Inter"/>
              <w:b w:val="false"/>
              <w:bCs w:val="false"/>
              <w:color w:val="97958D"/>
              <w:spacing w:val="20"/>
              <w:sz w:val="12"/>
              <w:szCs w:val="12"/>
            </w:rPr>
            <w:t xml:space="preserve">INVOICE #2026-08-01  ·  PAGE 1 OF 1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150F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2026-09-02T13:01:50.915Z</dcterms:created>
  <dcterms:modified xsi:type="dcterms:W3CDTF">2026-09-02T13:01:50.915Z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