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EFEDE8"/>
  <w:body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4592"/>
        <w:gridCol w:w="4592"/>
      </w:tblGrid>
      <w:tr>
        <w:tc>
          <w:tcPr>
            <w:tcW w:type="dxa" w:w="459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0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29"/>
                <w:szCs w:val="29"/>
              </w:rPr>
              <w:t xml:space="preserve">Jose Luis</w:t>
            </w: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29"/>
                <w:szCs w:val="29"/>
              </w:rPr>
              <w:br/>
              <w:t xml:space="preserve">Serrano Anson</w:t>
            </w:r>
          </w:p>
        </w:tc>
        <w:tc>
          <w:tcPr>
            <w:tcW w:type="dxa" w:w="459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4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pacing w:val="-20"/>
                <w:sz w:val="66"/>
                <w:szCs w:val="66"/>
              </w:rPr>
              <w:t xml:space="preserve">INVOICE</w:t>
            </w:r>
          </w:p>
        </w:tc>
      </w:tr>
    </w:tbl>
    <w:p>
      <w:pPr>
        <w:spacing w:after="900" w:before="0" w:line="20" w:lineRule="exact"/>
      </w:pPr>
      <w:r>
        <w:rPr>
          <w:rFonts w:ascii="Inter" w:cs="Inter" w:eastAsia="Inter" w:hAnsi="Inter"/>
          <w:sz w:val="2"/>
          <w:szCs w:val="2"/>
        </w:rPr>
        <w:t xml:space="preserve"/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3100"/>
        <w:gridCol w:w="3100"/>
        <w:gridCol w:w="2984"/>
      </w:tblGrid>
      <w:tr>
        <w:tc>
          <w:tcPr>
            <w:tcW w:type="dxa" w:w="3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400"/>
            </w:tcMar>
            <w:vAlign w:val="top"/>
          </w:tcPr>
          <w:p>
            <w:pPr>
              <w:spacing w:after="120" w:before="0" w:line="280" w:lineRule="auto"/>
            </w:pPr>
            <w:r>
              <w:rPr>
                <w:rFonts w:ascii="Inter" w:cs="Inter" w:eastAsia="Inter" w:hAnsi="Inter"/>
                <w:b/>
                <w:bCs/>
                <w:color w:val="8C8A82"/>
                <w:spacing w:val="34"/>
                <w:sz w:val="12"/>
                <w:szCs w:val="12"/>
              </w:rPr>
              <w:t xml:space="preserve">FROM</w:t>
            </w:r>
          </w:p>
          <w:p>
            <w:pPr>
              <w:spacing w:after="80" w:before="0" w:line="280" w:lineRule="auto"/>
            </w:pPr>
            <w:r>
              <w:rPr>
                <w:rFonts w:ascii="Inter" w:cs="Inter" w:eastAsia="Inter" w:hAnsi="Inter"/>
                <w:b/>
                <w:bCs/>
                <w:color w:val="14150F"/>
                <w:sz w:val="16"/>
                <w:szCs w:val="16"/>
              </w:rPr>
              <w:t xml:space="preserve">Jose Luis Serrano Anson</w:t>
            </w:r>
          </w:p>
          <w:tbl>
            <w:tblPr>
              <w:tblW w:type="dxa" w:w="270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  <w:tblLayout w:type="fixed"/>
            </w:tblPr>
            <w:tblGrid>
              <w:gridCol w:w="820"/>
              <w:gridCol w:w="1880"/>
            </w:tblGrid>
            <w:tr>
              <w:tc>
                <w:tcPr>
                  <w:tcW w:type="dxa" w:w="82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8C8A82"/>
                      <w:sz w:val="16"/>
                      <w:szCs w:val="16"/>
                    </w:rPr>
                    <w:t xml:space="preserve">Address</w:t>
                  </w:r>
                </w:p>
              </w:tc>
              <w:tc>
                <w:tcPr>
                  <w:tcW w:type="dxa" w:w="18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14150F"/>
                      <w:sz w:val="16"/>
                      <w:szCs w:val="16"/>
                    </w:rPr>
                    <w:t xml:space="preserve">Calle de Majo 16</w:t>
                  </w:r>
                </w:p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14150F"/>
                      <w:sz w:val="16"/>
                      <w:szCs w:val="16"/>
                    </w:rPr>
                    <w:t xml:space="preserve">28014 Barcelona</w:t>
                  </w:r>
                </w:p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14150F"/>
                      <w:sz w:val="16"/>
                      <w:szCs w:val="16"/>
                    </w:rPr>
                    <w:t xml:space="preserve">Spain</w:t>
                  </w:r>
                </w:p>
              </w:tc>
            </w:tr>
          </w:tbl>
          <w:p/>
        </w:tc>
        <w:tc>
          <w:tcPr>
            <w:tcW w:type="dxa" w:w="3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400"/>
            </w:tcMar>
            <w:vAlign w:val="top"/>
          </w:tcPr>
          <w:p>
            <w:pPr>
              <w:spacing w:after="120" w:before="0" w:line="280" w:lineRule="auto"/>
            </w:pPr>
            <w:r>
              <w:rPr>
                <w:rFonts w:ascii="Inter" w:cs="Inter" w:eastAsia="Inter" w:hAnsi="Inter"/>
                <w:b/>
                <w:bCs/>
                <w:color w:val="8C8A82"/>
                <w:spacing w:val="34"/>
                <w:sz w:val="12"/>
                <w:szCs w:val="12"/>
              </w:rPr>
              <w:t xml:space="preserve">BILL TO</w:t>
            </w:r>
          </w:p>
          <w:p>
            <w:pPr>
              <w:spacing w:after="80" w:before="0" w:line="280" w:lineRule="auto"/>
            </w:pPr>
            <w:r>
              <w:rPr>
                <w:rFonts w:ascii="Inter" w:cs="Inter" w:eastAsia="Inter" w:hAnsi="Inter"/>
                <w:b/>
                <w:bCs/>
                <w:color w:val="14150F"/>
                <w:sz w:val="16"/>
                <w:szCs w:val="16"/>
              </w:rPr>
              <w:t xml:space="preserve">ZBK PRO</w:t>
            </w:r>
          </w:p>
          <w:tbl>
            <w:tblPr>
              <w:tblW w:type="dxa" w:w="270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  <w:tblLayout w:type="fixed"/>
            </w:tblPr>
            <w:tblGrid>
              <w:gridCol w:w="820"/>
              <w:gridCol w:w="1880"/>
            </w:tblGrid>
            <w:tr>
              <w:tc>
                <w:tcPr>
                  <w:tcW w:type="dxa" w:w="82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8C8A82"/>
                      <w:sz w:val="16"/>
                      <w:szCs w:val="16"/>
                    </w:rPr>
                    <w:t xml:space="preserve">Address</w:t>
                  </w:r>
                </w:p>
              </w:tc>
              <w:tc>
                <w:tcPr>
                  <w:tcW w:type="dxa" w:w="18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14150F"/>
                      <w:sz w:val="16"/>
                      <w:szCs w:val="16"/>
                    </w:rPr>
                    <w:t xml:space="preserve">28 Rue Julien Gracq</w:t>
                  </w:r>
                </w:p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14150F"/>
                      <w:sz w:val="16"/>
                      <w:szCs w:val="16"/>
                    </w:rPr>
                    <w:t xml:space="preserve">37100 Tours</w:t>
                  </w:r>
                </w:p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14150F"/>
                      <w:sz w:val="16"/>
                      <w:szCs w:val="16"/>
                    </w:rPr>
                    <w:t xml:space="preserve">France</w:t>
                  </w:r>
                </w:p>
              </w:tc>
            </w:tr>
          </w:tbl>
          <w:p/>
        </w:tc>
        <w:tc>
          <w:tcPr>
            <w:tcW w:type="dxa" w:w="29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20" w:before="0" w:line="280" w:lineRule="auto"/>
              <w:jc w:val="right"/>
            </w:pPr>
            <w:r>
              <w:rPr>
                <w:rFonts w:ascii="Inter" w:cs="Inter" w:eastAsia="Inter" w:hAnsi="Inter"/>
                <w:b/>
                <w:bCs/>
                <w:color w:val="8C8A82"/>
                <w:spacing w:val="34"/>
                <w:sz w:val="12"/>
                <w:szCs w:val="12"/>
              </w:rPr>
              <w:t xml:space="preserve">INVOICE</w:t>
            </w:r>
          </w:p>
          <w:p>
            <w:pPr>
              <w:spacing w:after="160" w:before="0" w:line="280" w:lineRule="auto"/>
              <w:jc w:val="right"/>
            </w:pPr>
            <w:r>
              <w:rPr>
                <w:rFonts w:ascii="Inter" w:cs="Inter" w:eastAsia="Inter" w:hAnsi="Inter"/>
                <w:b/>
                <w:bCs/>
                <w:color w:val="14150F"/>
                <w:sz w:val="25"/>
                <w:szCs w:val="25"/>
              </w:rPr>
              <w:t xml:space="preserve">#2026-08-01</w:t>
            </w:r>
          </w:p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8C8A82"/>
                <w:sz w:val="16"/>
                <w:szCs w:val="16"/>
              </w:rPr>
              <w:t xml:space="preserve">Issued</w:t>
            </w: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     31 August 2026</w:t>
            </w:r>
          </w:p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8C8A82"/>
                <w:sz w:val="16"/>
                <w:szCs w:val="16"/>
              </w:rPr>
              <w:t xml:space="preserve">Service date</w:t>
            </w: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     31 August 2026</w:t>
            </w:r>
          </w:p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8C8A82"/>
                <w:sz w:val="16"/>
                <w:szCs w:val="16"/>
              </w:rPr>
              <w:t xml:space="preserve">Currency</w:t>
            </w: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     EUR</w:t>
            </w:r>
          </w:p>
        </w:tc>
      </w:tr>
    </w:tbl>
    <w:p>
      <w:pPr>
        <w:spacing w:after="1100" w:before="0" w:line="20" w:lineRule="exact"/>
      </w:pPr>
      <w:r>
        <w:rPr>
          <w:rFonts w:ascii="Inter" w:cs="Inter" w:eastAsia="Inter" w:hAnsi="Inter"/>
          <w:sz w:val="2"/>
          <w:szCs w:val="2"/>
        </w:rPr>
        <w:t xml:space="preserve"/>
      </w:r>
    </w:p>
    <w:p>
      <w:pPr>
        <w:spacing w:after="360" w:before="0" w:line="320" w:lineRule="auto"/>
      </w:pPr>
      <w:r>
        <w:rPr>
          <w:rFonts w:ascii="Inter" w:cs="Inter" w:eastAsia="Inter" w:hAnsi="Inter"/>
          <w:b w:val="false"/>
          <w:bCs w:val="false"/>
          <w:color w:val="14150F"/>
          <w:spacing w:val="-8"/>
          <w:sz w:val="30"/>
          <w:szCs w:val="30"/>
        </w:rPr>
        <w:t xml:space="preserve">Description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6800"/>
        <w:gridCol w:w="2384"/>
      </w:tblGrid>
      <w:tr>
        <w:tc>
          <w:tcPr>
            <w:tcW w:type="dxa" w:w="6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300"/>
            </w:tcMar>
            <w:vAlign w:val="top"/>
          </w:tcPr>
          <w:p>
            <w:pPr>
              <w:spacing w:after="3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Browser advertising campaign setup and audience targeting</w:t>
            </w:r>
          </w:p>
          <w:p>
            <w:pPr>
              <w:spacing w:after="33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8C8A82"/>
                <w:sz w:val="14"/>
                <w:szCs w:val="14"/>
              </w:rPr>
              <w:t xml:space="preserve">0.50 h  ·  €80.00 / h</w:t>
            </w:r>
          </w:p>
        </w:tc>
        <w:tc>
          <w:tcPr>
            <w:tcW w:type="dxa" w:w="23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€40.00</w:t>
            </w:r>
          </w:p>
        </w:tc>
      </w:tr>
      <w:tr>
        <w:tc>
          <w:tcPr>
            <w:tcW w:type="dxa" w:w="6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300"/>
            </w:tcMar>
            <w:vAlign w:val="top"/>
          </w:tcPr>
          <w:p>
            <w:pPr>
              <w:spacing w:after="3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Email advertising campaign preparation and distribution</w:t>
            </w:r>
          </w:p>
          <w:p>
            <w:pPr>
              <w:spacing w:after="33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8C8A82"/>
                <w:sz w:val="14"/>
                <w:szCs w:val="14"/>
              </w:rPr>
              <w:t xml:space="preserve">0.75 h  ·  €60.00 / h</w:t>
            </w:r>
          </w:p>
        </w:tc>
        <w:tc>
          <w:tcPr>
            <w:tcW w:type="dxa" w:w="23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€45.00</w:t>
            </w:r>
          </w:p>
        </w:tc>
      </w:tr>
      <w:tr>
        <w:tc>
          <w:tcPr>
            <w:tcW w:type="dxa" w:w="6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300"/>
            </w:tcMar>
            <w:vAlign w:val="top"/>
          </w:tcPr>
          <w:p>
            <w:pPr>
              <w:spacing w:after="3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Ad copy adaptation and campaign performance review</w:t>
            </w:r>
          </w:p>
          <w:p>
            <w:pPr>
              <w:spacing w:after="33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8C8A82"/>
                <w:sz w:val="14"/>
                <w:szCs w:val="14"/>
              </w:rPr>
              <w:t xml:space="preserve">0.25 h  ·  €100.00 / h</w:t>
            </w:r>
          </w:p>
        </w:tc>
        <w:tc>
          <w:tcPr>
            <w:tcW w:type="dxa" w:w="23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€25.00</w:t>
            </w:r>
          </w:p>
        </w:tc>
      </w:tr>
    </w:tbl>
    <w:p>
      <w:pPr>
        <w:pBdr>
          <w:bottom w:val="single" w:color="C9C6BC" w:sz="3" w:space="1"/>
        </w:pBdr>
        <w:spacing w:after="0" w:before="0" w:line="20" w:lineRule="exact"/>
      </w:pPr>
      <w:r>
        <w:rPr>
          <w:rFonts w:ascii="Inter" w:cs="Inter" w:eastAsia="Inter" w:hAnsi="Inter"/>
          <w:sz w:val="2"/>
          <w:szCs w:val="2"/>
        </w:rPr>
        <w:t xml:space="preserve"/>
      </w:r>
    </w:p>
    <w:p>
      <w:pPr>
        <w:spacing w:after="330" w:before="0" w:line="20" w:lineRule="exact"/>
      </w:pPr>
      <w:r>
        <w:rPr>
          <w:rFonts w:ascii="Inter" w:cs="Inter" w:eastAsia="Inter" w:hAnsi="Inter"/>
          <w:sz w:val="2"/>
          <w:szCs w:val="2"/>
        </w:rPr>
        <w:t xml:space="preserve"/>
      </w:r>
    </w:p>
    <w:tbl>
      <w:tblPr>
        <w:tblW w:type="dxa" w:w="4200"/>
        <w:jc w:val="right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2300"/>
        <w:gridCol w:w="1900"/>
      </w:tblGrid>
      <w:tr>
        <w:tc>
          <w:tcPr>
            <w:tcW w:type="dxa" w:w="2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spacing w:after="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Subtotal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€110.00</w:t>
            </w:r>
          </w:p>
        </w:tc>
      </w:tr>
      <w:tr>
        <w:tc>
          <w:tcPr>
            <w:tcW w:type="dxa" w:w="2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spacing w:after="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VAT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8C8A82"/>
                <w:sz w:val="16"/>
                <w:szCs w:val="16"/>
              </w:rPr>
              <w:t xml:space="preserve">Not applicable</w:t>
            </w:r>
          </w:p>
        </w:tc>
      </w:tr>
      <w:tr>
        <w:tc>
          <w:tcPr>
            <w:tcW w:type="dxa" w:w="2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spacing w:after="0" w:before="0" w:line="280" w:lineRule="auto"/>
            </w:pPr>
            <w:r>
              <w:rPr>
                <w:rFonts w:ascii="Inter" w:cs="Inter" w:eastAsia="Inter" w:hAnsi="Inter"/>
                <w:b/>
                <w:bCs/>
                <w:color w:val="14150F"/>
                <w:sz w:val="16"/>
                <w:szCs w:val="16"/>
              </w:rPr>
              <w:t xml:space="preserve">Total due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/>
                <w:bCs/>
                <w:color w:val="14150F"/>
                <w:sz w:val="16"/>
                <w:szCs w:val="16"/>
              </w:rPr>
              <w:t xml:space="preserve">€110.00</w:t>
            </w:r>
          </w:p>
        </w:tc>
      </w:tr>
      <w:tr>
        <w:tc>
          <w:tcPr>
            <w:tcW w:type="dxa" w:w="2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90" w:before="0" w:line="20" w:lineRule="exact"/>
            </w:pPr>
            <w:r>
              <w:rPr>
                <w:rFonts w:ascii="Inter" w:cs="Inter" w:eastAsia="Inter" w:hAnsi="Inter"/>
                <w:sz w:val="2"/>
                <w:szCs w:val="2"/>
              </w:rPr>
              <w:t xml:space="preserve"/>
            </w:r>
          </w:p>
          <w:p>
            <w:pPr>
              <w:pBdr>
                <w:bottom w:val="single" w:color="C9C6BC" w:sz="3" w:space="1"/>
              </w:pBdr>
              <w:spacing w:after="0" w:before="0" w:line="20" w:lineRule="exact"/>
            </w:pPr>
            <w:r>
              <w:rPr>
                <w:rFonts w:ascii="Inter" w:cs="Inter" w:eastAsia="Inter" w:hAnsi="Inter"/>
                <w:sz w:val="2"/>
                <w:szCs w:val="2"/>
              </w:rPr>
              <w:t xml:space="preserve"/>
            </w:r>
          </w:p>
          <w:p>
            <w:pPr>
              <w:spacing w:after="90" w:before="0" w:line="20" w:lineRule="exact"/>
            </w:pPr>
            <w:r>
              <w:rPr>
                <w:rFonts w:ascii="Inter" w:cs="Inter" w:eastAsia="Inter" w:hAnsi="Inter"/>
                <w:sz w:val="2"/>
                <w:szCs w:val="2"/>
              </w:rPr>
              <w:t xml:space="preserve"/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90" w:before="0" w:line="20" w:lineRule="exact"/>
            </w:pPr>
            <w:r>
              <w:rPr>
                <w:rFonts w:ascii="Inter" w:cs="Inter" w:eastAsia="Inter" w:hAnsi="Inter"/>
                <w:sz w:val="2"/>
                <w:szCs w:val="2"/>
              </w:rPr>
              <w:t xml:space="preserve"/>
            </w:r>
          </w:p>
          <w:p>
            <w:pPr>
              <w:pBdr>
                <w:bottom w:val="single" w:color="C9C6BC" w:sz="3" w:space="1"/>
              </w:pBdr>
              <w:spacing w:after="0" w:before="0" w:line="20" w:lineRule="exact"/>
            </w:pPr>
            <w:r>
              <w:rPr>
                <w:rFonts w:ascii="Inter" w:cs="Inter" w:eastAsia="Inter" w:hAnsi="Inter"/>
                <w:sz w:val="2"/>
                <w:szCs w:val="2"/>
              </w:rPr>
              <w:t xml:space="preserve"/>
            </w:r>
          </w:p>
          <w:p>
            <w:pPr>
              <w:spacing w:after="90" w:before="0" w:line="20" w:lineRule="exact"/>
            </w:pPr>
            <w:r>
              <w:rPr>
                <w:rFonts w:ascii="Inter" w:cs="Inter" w:eastAsia="Inter" w:hAnsi="Inter"/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spacing w:after="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Due date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15 September 2026</w:t>
            </w:r>
          </w:p>
        </w:tc>
      </w:tr>
    </w:tbl>
    <w:p>
      <w:pPr>
        <w:spacing w:after="2000" w:before="0" w:line="20" w:lineRule="exact"/>
      </w:pPr>
      <w:r>
        <w:rPr>
          <w:rFonts w:ascii="Inter" w:cs="Inter" w:eastAsia="Inter" w:hAnsi="Inter"/>
          <w:sz w:val="2"/>
          <w:szCs w:val="2"/>
        </w:rPr>
        <w:t xml:space="preserve"/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4592"/>
        <w:gridCol w:w="4592"/>
      </w:tblGrid>
      <w:tr>
        <w:tc>
          <w:tcPr>
            <w:tcW w:type="dxa" w:w="459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600"/>
            </w:tcMar>
            <w:vAlign w:val="top"/>
          </w:tcPr>
          <w:p>
            <w:pPr>
              <w:spacing w:after="200" w:before="0" w:line="30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pacing w:val="-6"/>
                <w:sz w:val="23"/>
                <w:szCs w:val="23"/>
              </w:rPr>
              <w:t xml:space="preserve">Payment</w:t>
            </w:r>
          </w:p>
          <w:p>
            <w:pPr>
              <w:spacing w:after="15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Payment by bank transfer in euro to the account of Jose Luis Serrano Anson.</w:t>
            </w:r>
          </w:p>
          <w:p>
            <w:pPr>
              <w:spacing w:after="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6E6C64"/>
                <w:sz w:val="16"/>
                <w:szCs w:val="16"/>
              </w:rPr>
              <w:t xml:space="preserve">Bank details are provided to the client separately.</w:t>
            </w:r>
          </w:p>
        </w:tc>
        <w:tc>
          <w:tcPr>
            <w:tcW w:type="dxa" w:w="459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30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pacing w:val="-6"/>
                <w:sz w:val="23"/>
                <w:szCs w:val="23"/>
              </w:rPr>
              <w:t xml:space="preserve">Terms</w:t>
            </w:r>
          </w:p>
          <w:p>
            <w:pPr>
              <w:spacing w:after="15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Payment is due within 15 days of the invoice date. The services above were supplied on 31 August 2026 and are billed in full.</w:t>
            </w:r>
          </w:p>
          <w:p>
            <w:pPr>
              <w:spacing w:after="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6E6C64"/>
                <w:sz w:val="16"/>
                <w:szCs w:val="16"/>
              </w:rPr>
              <w:t xml:space="preserve">VAT is not applicable: the services are supplied by a private individual who is not registered as a taxable person for VAT purposes, so no VAT is charged and no reverse charge applies.</w:t>
            </w:r>
          </w:p>
        </w:tc>
      </w:tr>
    </w:tbl>
    <w:sectPr>
      <w:footerReference w:type="default" r:id="rId7"/>
      <w:pgSz w:w="11906" w:h="16838" w:orient="portrait"/>
      <w:pgMar w:top="1474" w:right="1361" w:bottom="1191" w:left="1361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C9C6BC" w:sz="3" w:space="1"/>
      </w:pBdr>
      <w:spacing w:after="0" w:before="0" w:line="20" w:lineRule="exact"/>
    </w:pPr>
    <w:r>
      <w:rPr>
        <w:rFonts w:ascii="Inter" w:cs="Inter" w:eastAsia="Inter" w:hAnsi="Inter"/>
        <w:sz w:val="2"/>
        <w:szCs w:val="2"/>
      </w:rPr>
      <w:t xml:space="preserve"/>
    </w:r>
  </w:p>
  <w:p>
    <w:pPr>
      <w:spacing w:after="70" w:before="0" w:line="20" w:lineRule="exact"/>
    </w:pPr>
    <w:r>
      <w:rPr>
        <w:rFonts w:ascii="Inter" w:cs="Inter" w:eastAsia="Inter" w:hAnsi="Inter"/>
        <w:sz w:val="2"/>
        <w:szCs w:val="2"/>
      </w:rPr>
      <w:t xml:space="preserve"/>
    </w:r>
  </w:p>
  <w:tbl>
    <w:tblPr>
      <w:tblW w:type="dxa" w:w="918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4592"/>
      <w:gridCol w:w="4592"/>
    </w:tblGrid>
    <w:tr>
      <w:tc>
        <w:tcPr>
          <w:tcW w:type="dxa" w:w="459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before="0" w:line="280" w:lineRule="auto"/>
          </w:pPr>
          <w:r>
            <w:rPr>
              <w:rFonts w:ascii="Inter" w:cs="Inter" w:eastAsia="Inter" w:hAnsi="Inter"/>
              <w:b w:val="false"/>
              <w:bCs w:val="false"/>
              <w:color w:val="97958D"/>
              <w:spacing w:val="20"/>
              <w:sz w:val="12"/>
              <w:szCs w:val="12"/>
            </w:rPr>
            <w:t xml:space="preserve">JOSE LUIS SERRANO ANSON  ·  BARCELONA, SPAIN</w:t>
          </w:r>
        </w:p>
      </w:tc>
      <w:tc>
        <w:tcPr>
          <w:tcW w:type="dxa" w:w="459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before="0" w:line="280" w:lineRule="auto"/>
            <w:jc w:val="right"/>
          </w:pPr>
          <w:r>
            <w:rPr>
              <w:rFonts w:ascii="Inter" w:cs="Inter" w:eastAsia="Inter" w:hAnsi="Inter"/>
              <w:b w:val="false"/>
              <w:bCs w:val="false"/>
              <w:color w:val="97958D"/>
              <w:spacing w:val="20"/>
              <w:sz w:val="12"/>
              <w:szCs w:val="12"/>
            </w:rPr>
            <w:t xml:space="preserve">INVOICE #2026-08-01  ·  PAGE 1 OF 1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4150F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2026-09-02T13:03:31.789Z</dcterms:created>
  <dcterms:modified xsi:type="dcterms:W3CDTF">2026-09-02T13:03:31.789Z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