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723AE" w14:textId="793CA901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Диаграмма пользовательского сценария</w:t>
      </w:r>
    </w:p>
    <w:p w14:paraId="47908BD9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0F51EDA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Сценарий: Пользователь хочет оплатить заказ (Шаг 1: Корзина)</w:t>
      </w:r>
    </w:p>
    <w:p w14:paraId="55179595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04D25484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1. Пользователь попадает в корзину.</w:t>
      </w:r>
    </w:p>
    <w:p w14:paraId="14010833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Ввод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(альтернативный сценарий):</w:t>
      </w:r>
    </w:p>
    <w:p w14:paraId="06A44181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  - Пользователь вводит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.</w:t>
      </w:r>
    </w:p>
    <w:p w14:paraId="6671B572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  - Если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верный, отображается уведомление об успешном применении.</w:t>
      </w:r>
    </w:p>
    <w:p w14:paraId="334AD079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  - Если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неверный, поле подсвечивается красным, и отображается сообщение об ошибке.</w:t>
      </w:r>
    </w:p>
    <w:p w14:paraId="582C87A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F5DC9E5" w14:textId="14B9AB3B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2. Пользователь нажимает на кнопку "О</w:t>
      </w:r>
      <w:r w:rsidR="003A1AC4">
        <w:rPr>
          <w:rFonts w:ascii="Times New Roman" w:hAnsi="Times New Roman" w:cs="Times New Roman"/>
          <w:sz w:val="28"/>
          <w:szCs w:val="28"/>
        </w:rPr>
        <w:t>формить заказ</w:t>
      </w:r>
      <w:r w:rsidRPr="00030551">
        <w:rPr>
          <w:rFonts w:ascii="Times New Roman" w:hAnsi="Times New Roman" w:cs="Times New Roman"/>
          <w:sz w:val="28"/>
          <w:szCs w:val="28"/>
        </w:rPr>
        <w:t>".</w:t>
      </w:r>
    </w:p>
    <w:p w14:paraId="0C172C10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Форма оплаты (Шаг 2: Оплата картой):</w:t>
      </w:r>
    </w:p>
    <w:p w14:paraId="70021B6E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  - Пользователь вводит данные карты.</w:t>
      </w:r>
    </w:p>
    <w:p w14:paraId="1BE33EF4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  - Если данные введены неверно, отображается сообщение об ошибке.</w:t>
      </w:r>
    </w:p>
    <w:p w14:paraId="77F2D102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  - Если данные верные, продолжается процесс оплаты.</w:t>
      </w:r>
    </w:p>
    <w:p w14:paraId="394926A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  - Интеграция с 3D-Secure для дополнительной проверки.</w:t>
      </w:r>
    </w:p>
    <w:p w14:paraId="465D7285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  - Предложение сохранить карту для будущих платежей (с согласия пользователя).</w:t>
      </w:r>
    </w:p>
    <w:p w14:paraId="09FF3096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1DF79CE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3. Успешная оплата:</w:t>
      </w:r>
    </w:p>
    <w:p w14:paraId="3F4BC694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Пользователь получает уведомление об успешной оплате и завершении заказа.</w:t>
      </w:r>
    </w:p>
    <w:p w14:paraId="590DE21F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04A8AE9C" w14:textId="12641C9F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563F4700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5493AAE8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Отмена оплаты: </w:t>
      </w:r>
    </w:p>
    <w:p w14:paraId="4010734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- Пользователь может нажать кнопку "Отменить", и процесс оплаты будет прерван.</w:t>
      </w:r>
    </w:p>
    <w:p w14:paraId="522435D3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14:paraId="5231CC39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- Ошибка ввода данных карты:</w:t>
      </w:r>
    </w:p>
    <w:p w14:paraId="5B74881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- Если данные карты неверны, пользователю отображается сообщение об ошибке и возможность повторного ввода.</w:t>
      </w:r>
    </w:p>
    <w:p w14:paraId="20969F79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4D709DC1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Неверный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:</w:t>
      </w:r>
    </w:p>
    <w:p w14:paraId="7460C2D0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- Пользователь вводит неверный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, и система уведомляет об ошибке.</w:t>
      </w:r>
    </w:p>
    <w:p w14:paraId="2A912585" w14:textId="603DBA16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3B18B522" w14:textId="6D012B58" w:rsidR="00815052" w:rsidRDefault="00815052" w:rsidP="000305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рисунке 1-3.</w:t>
      </w:r>
    </w:p>
    <w:p w14:paraId="1EA65574" w14:textId="0DCC16D0" w:rsidR="00815052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93EAAC" w14:textId="725EDAA6" w:rsidR="00815052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50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1D734D" wp14:editId="56F56470">
            <wp:extent cx="4086225" cy="5055684"/>
            <wp:effectExtent l="19050" t="19050" r="9525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460" cy="5059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7095E" w14:textId="07C8964C" w:rsidR="00815052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3A923D" w14:textId="11C386B3" w:rsidR="00815052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(часть 1 из 3)</w:t>
      </w:r>
    </w:p>
    <w:p w14:paraId="6EF08423" w14:textId="65DFB666" w:rsidR="00815052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50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0C2FBB" wp14:editId="3F2487DC">
            <wp:extent cx="4258269" cy="4934639"/>
            <wp:effectExtent l="19050" t="19050" r="28575" b="184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934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655BCB" w14:textId="7BCC71AD" w:rsidR="00815052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BA68D6" w14:textId="56997AFA" w:rsidR="00815052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(часть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из 3)</w:t>
      </w:r>
    </w:p>
    <w:p w14:paraId="6D31EF68" w14:textId="77777777" w:rsidR="00815052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CF086C" w14:textId="0FA23245" w:rsidR="00815052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50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6F3AD6" wp14:editId="0995F464">
            <wp:extent cx="4315427" cy="2391109"/>
            <wp:effectExtent l="19050" t="19050" r="952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391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5BDFA" w14:textId="2405EFC5" w:rsidR="00815052" w:rsidRDefault="00815052" w:rsidP="00047AE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4C50FE" w14:textId="2C0EBE20" w:rsidR="00815052" w:rsidRPr="00030551" w:rsidRDefault="00815052" w:rsidP="00047A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(часть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из 3)</w:t>
      </w:r>
    </w:p>
    <w:p w14:paraId="1D592620" w14:textId="1DC3BD2A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lastRenderedPageBreak/>
        <w:t>Задача для дизайнера</w:t>
      </w:r>
    </w:p>
    <w:p w14:paraId="0018660E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430FE50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030551">
        <w:rPr>
          <w:rFonts w:ascii="Times New Roman" w:hAnsi="Times New Roman" w:cs="Times New Roman"/>
          <w:sz w:val="28"/>
          <w:szCs w:val="28"/>
        </w:rPr>
        <w:t>: Добавить</w:t>
      </w:r>
      <w:proofErr w:type="gramEnd"/>
      <w:r w:rsidRPr="00030551">
        <w:rPr>
          <w:rFonts w:ascii="Times New Roman" w:hAnsi="Times New Roman" w:cs="Times New Roman"/>
          <w:sz w:val="28"/>
          <w:szCs w:val="28"/>
        </w:rPr>
        <w:t xml:space="preserve"> поле для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в корзину.</w:t>
      </w:r>
    </w:p>
    <w:p w14:paraId="53D305E1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61956E44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Функциональные/технические требования:</w:t>
      </w:r>
    </w:p>
    <w:p w14:paraId="3CB40543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Поле для ввода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должно быть обязательным, но не должно блокировать процесс оплаты.</w:t>
      </w:r>
    </w:p>
    <w:p w14:paraId="613ABE05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При вводе неверного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поле должно подсвечиваться красным, а рядом появляться сообщение об ошибке.</w:t>
      </w:r>
    </w:p>
    <w:p w14:paraId="2598A820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При успешном применении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должно появляться уведомление об успешном применении с указанием новой итоговой суммы.</w:t>
      </w:r>
    </w:p>
    <w:p w14:paraId="6C769316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1BF5AD6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Варианты расположения поля:</w:t>
      </w:r>
    </w:p>
    <w:p w14:paraId="3B0B00F2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1. Под итоговой суммой.</w:t>
      </w:r>
    </w:p>
    <w:p w14:paraId="30300F4B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2. Рядом с кнопкой «Оплатить».</w:t>
      </w:r>
    </w:p>
    <w:p w14:paraId="3EC77FBF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067C9184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Требования к UI:</w:t>
      </w:r>
    </w:p>
    <w:p w14:paraId="73E7213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Поле для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должно иметь четкую метку.</w:t>
      </w:r>
    </w:p>
    <w:p w14:paraId="04F2E20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Подсветка неверного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должна быть четкой и заметной.</w:t>
      </w:r>
    </w:p>
    <w:p w14:paraId="74D6CBE2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- Уведомление об успешном применении должно быть зеленым и выделяться на фоне.</w:t>
      </w:r>
    </w:p>
    <w:p w14:paraId="3516740C" w14:textId="4CA092AA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472750B6" w14:textId="63F69C75" w:rsidR="00815052" w:rsidRDefault="00815052" w:rsidP="008150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рисунке 4-7.</w:t>
      </w:r>
    </w:p>
    <w:p w14:paraId="06DD1AEF" w14:textId="6B5F01E9" w:rsidR="00815052" w:rsidRDefault="00815052" w:rsidP="00815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D9459A" w14:textId="4ACB44DE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EDCAE2" wp14:editId="0728FF00">
            <wp:extent cx="4314825" cy="2533650"/>
            <wp:effectExtent l="19050" t="19050" r="2857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33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1DD662" w14:textId="77777777" w:rsidR="00047AE2" w:rsidRDefault="00047AE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AF213" w14:textId="06B48653" w:rsidR="00815052" w:rsidRDefault="00047AE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Страница товаров</w:t>
      </w:r>
    </w:p>
    <w:p w14:paraId="79F9A545" w14:textId="77777777" w:rsidR="00047AE2" w:rsidRDefault="00047AE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A1A745" w14:textId="6D29A232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D4539A" wp14:editId="2A27FC19">
            <wp:extent cx="5940425" cy="1699260"/>
            <wp:effectExtent l="19050" t="19050" r="22225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04495" w14:textId="5FDFD644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2BDD39" w14:textId="0B1ACAEF" w:rsidR="00047AE2" w:rsidRDefault="00047AE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Страница корзины</w:t>
      </w:r>
    </w:p>
    <w:p w14:paraId="3C177C66" w14:textId="77777777" w:rsidR="00047AE2" w:rsidRDefault="00047AE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2EF44D" w14:textId="1D8D2566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6B4378" wp14:editId="075B18E1">
            <wp:extent cx="5940425" cy="2025650"/>
            <wp:effectExtent l="19050" t="19050" r="22225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E08AC1" w14:textId="4CD61C52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09528D" w14:textId="2375561D" w:rsidR="00047AE2" w:rsidRDefault="00047AE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Страница оформления заказа (Часть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из 2)</w:t>
      </w:r>
    </w:p>
    <w:p w14:paraId="45CB296C" w14:textId="3875F22F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97831A" wp14:editId="7FCED21B">
            <wp:extent cx="5940425" cy="2426970"/>
            <wp:effectExtent l="19050" t="19050" r="22225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8D582" w14:textId="1AC836A4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2AAE0" w14:textId="76FD1599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Страница оформления заказа (Часть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из 2)</w:t>
      </w:r>
    </w:p>
    <w:p w14:paraId="0DE50161" w14:textId="77777777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3A5B7C" w14:textId="30F48B28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7CA376" wp14:editId="3A8B9E90">
            <wp:extent cx="5940425" cy="1449070"/>
            <wp:effectExtent l="19050" t="19050" r="22225" b="177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B4696" w14:textId="3C5F441B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C481AC" w14:textId="0005F9D5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Страница добавления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(Часть 1 из 2)</w:t>
      </w:r>
    </w:p>
    <w:p w14:paraId="09591404" w14:textId="77777777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9D10E9" w14:textId="51C91386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7F8305" wp14:editId="70608E00">
            <wp:extent cx="5940425" cy="1651000"/>
            <wp:effectExtent l="19050" t="19050" r="22225" b="254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EE57B" w14:textId="4EC9C551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177C25" w14:textId="2A910249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Страница добавления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(Часть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из 2)</w:t>
      </w:r>
    </w:p>
    <w:p w14:paraId="2DA39853" w14:textId="77777777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0F836" w14:textId="2D989FF2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DF3985" wp14:editId="5181D116">
            <wp:extent cx="5940425" cy="3069590"/>
            <wp:effectExtent l="19050" t="19050" r="22225" b="165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3CDBE2" w14:textId="60CC4631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AD9E85" w14:textId="0F1D4F52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Страница добавления карты (Часть 1 из 2)</w:t>
      </w:r>
    </w:p>
    <w:p w14:paraId="1F3BB04F" w14:textId="77D2AD5A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14CD4" w14:textId="21A79515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8B5F75" wp14:editId="1A636B52">
            <wp:extent cx="5940425" cy="1996440"/>
            <wp:effectExtent l="19050" t="19050" r="22225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0EFF80" w14:textId="19CA20FE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9D45E2" w14:textId="28B68D95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Страница добавления карты (Часть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из 2)</w:t>
      </w:r>
    </w:p>
    <w:p w14:paraId="7A6068B1" w14:textId="77777777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022544" w14:textId="7E625030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83749D" wp14:editId="1EDA8AF1">
            <wp:extent cx="5940425" cy="2725420"/>
            <wp:effectExtent l="19050" t="19050" r="22225" b="177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B3115" w14:textId="6E86BEFA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9808B" w14:textId="09E53562" w:rsidR="001251BD" w:rsidRP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Страница </w:t>
      </w:r>
      <w:r w:rsidRPr="001251B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51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1251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(Часть 1 из 3)</w:t>
      </w:r>
    </w:p>
    <w:p w14:paraId="6AC54C06" w14:textId="66BAAAE3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3AA361" w14:textId="1653850D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FAF67D" wp14:editId="4578807C">
            <wp:extent cx="5940425" cy="2945765"/>
            <wp:effectExtent l="19050" t="19050" r="22225" b="260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4049D" w14:textId="0BFA9CC2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4FBB01" w14:textId="41E4E6AC" w:rsidR="001251BD" w:rsidRP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Pr="001251B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51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1251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(Часть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из 3)</w:t>
      </w:r>
    </w:p>
    <w:p w14:paraId="285C7DB8" w14:textId="77777777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5C0B9F" w14:textId="5EE84504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A075C1" wp14:editId="24CD6C53">
            <wp:extent cx="5940425" cy="2947670"/>
            <wp:effectExtent l="19050" t="19050" r="22225" b="241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C898A" w14:textId="30C61A4A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D05792" w14:textId="07298017" w:rsidR="001251BD" w:rsidRP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Pr="001251B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51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1251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(Часть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из 3)</w:t>
      </w:r>
    </w:p>
    <w:p w14:paraId="3AEB455A" w14:textId="77777777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29CDE3" w14:textId="75A6C9FD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9FE899" wp14:editId="53BA4FEA">
            <wp:extent cx="5940425" cy="2706370"/>
            <wp:effectExtent l="19050" t="19050" r="22225" b="177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6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ED9CE" w14:textId="5E23B650" w:rsidR="00815052" w:rsidRDefault="00815052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16119A" w14:textId="77F867E7" w:rsidR="001251BD" w:rsidRDefault="001251BD" w:rsidP="001251B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Страница успешно оформленного заказа</w:t>
      </w:r>
    </w:p>
    <w:p w14:paraId="71AF9423" w14:textId="77D303BD" w:rsidR="00815052" w:rsidRDefault="00815052" w:rsidP="00030551">
      <w:pPr>
        <w:rPr>
          <w:rFonts w:ascii="Times New Roman" w:hAnsi="Times New Roman" w:cs="Times New Roman"/>
          <w:sz w:val="28"/>
          <w:szCs w:val="28"/>
        </w:rPr>
      </w:pPr>
    </w:p>
    <w:p w14:paraId="754361C4" w14:textId="350AA300" w:rsidR="00815052" w:rsidRDefault="00815052" w:rsidP="00030551">
      <w:pPr>
        <w:rPr>
          <w:rFonts w:ascii="Times New Roman" w:hAnsi="Times New Roman" w:cs="Times New Roman"/>
          <w:sz w:val="28"/>
          <w:szCs w:val="28"/>
        </w:rPr>
      </w:pPr>
    </w:p>
    <w:p w14:paraId="741C0825" w14:textId="727168C7" w:rsidR="00815052" w:rsidRDefault="00815052" w:rsidP="00030551">
      <w:pPr>
        <w:rPr>
          <w:rFonts w:ascii="Times New Roman" w:hAnsi="Times New Roman" w:cs="Times New Roman"/>
          <w:sz w:val="28"/>
          <w:szCs w:val="28"/>
        </w:rPr>
      </w:pPr>
    </w:p>
    <w:p w14:paraId="03CD8585" w14:textId="7E87F017" w:rsidR="00815052" w:rsidRDefault="00815052" w:rsidP="00030551">
      <w:pPr>
        <w:rPr>
          <w:rFonts w:ascii="Times New Roman" w:hAnsi="Times New Roman" w:cs="Times New Roman"/>
          <w:sz w:val="28"/>
          <w:szCs w:val="28"/>
        </w:rPr>
      </w:pPr>
    </w:p>
    <w:p w14:paraId="2F1F0A02" w14:textId="77777777" w:rsidR="00815052" w:rsidRPr="00030551" w:rsidRDefault="00815052" w:rsidP="00030551">
      <w:pPr>
        <w:rPr>
          <w:rFonts w:ascii="Times New Roman" w:hAnsi="Times New Roman" w:cs="Times New Roman"/>
          <w:sz w:val="28"/>
          <w:szCs w:val="28"/>
        </w:rPr>
      </w:pPr>
    </w:p>
    <w:p w14:paraId="662B27EB" w14:textId="09DE29F2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lastRenderedPageBreak/>
        <w:t xml:space="preserve">Юзер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стори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для разработчика</w:t>
      </w:r>
    </w:p>
    <w:p w14:paraId="2AFBED1A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4E586BC6" w14:textId="382BB5AF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30551">
        <w:rPr>
          <w:rFonts w:ascii="Times New Roman" w:hAnsi="Times New Roman" w:cs="Times New Roman"/>
          <w:sz w:val="28"/>
          <w:szCs w:val="28"/>
        </w:rPr>
        <w:t>User  Story</w:t>
      </w:r>
      <w:proofErr w:type="gramEnd"/>
      <w:r w:rsidRPr="00030551">
        <w:rPr>
          <w:rFonts w:ascii="Times New Roman" w:hAnsi="Times New Roman" w:cs="Times New Roman"/>
          <w:sz w:val="28"/>
          <w:szCs w:val="28"/>
        </w:rPr>
        <w:t>: Форма оплаты картой</w:t>
      </w:r>
    </w:p>
    <w:p w14:paraId="312B782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Pre-Condition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: Пользователь находится на странице оплаты после выбора товара.</w:t>
      </w:r>
    </w:p>
    <w:p w14:paraId="6BAE29BE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:</w:t>
      </w:r>
    </w:p>
    <w:p w14:paraId="13843E3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- Пользователь вводит номер карты, срок действия и CVV.</w:t>
      </w:r>
    </w:p>
    <w:p w14:paraId="53543FF7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- Система проверяет данные на корректность.</w:t>
      </w:r>
    </w:p>
    <w:p w14:paraId="6226BB19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- Интеграция с 3D-Secure для дополнительной проверки.</w:t>
      </w:r>
    </w:p>
    <w:p w14:paraId="02E49C28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- Согласие пользователя на сохранение карты для будущих платежей.</w:t>
      </w:r>
    </w:p>
    <w:p w14:paraId="1747577E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6F42FA7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:</w:t>
      </w:r>
    </w:p>
    <w:p w14:paraId="00D4F0F7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1. Пользователь получает уведомление об успешной или неуспешной оплате.</w:t>
      </w:r>
    </w:p>
    <w:p w14:paraId="042CD84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2. В случае успешной оплаты, данные карты должны быть сохранены (при согласии пользователя).</w:t>
      </w:r>
    </w:p>
    <w:p w14:paraId="4772A7AA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3. В случае ошибки, пользователь получает четкое сообщение с указанием причины.</w:t>
      </w:r>
    </w:p>
    <w:p w14:paraId="0470F719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7CC43E0A" w14:textId="154843C2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4. Дополнительные задания</w:t>
      </w:r>
    </w:p>
    <w:p w14:paraId="105C18AF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2EB2E540" w14:textId="4EF31505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4.1. Анализ ошибок и их обработка</w:t>
      </w:r>
    </w:p>
    <w:p w14:paraId="201183BF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5AF7F267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Возможные ошибки:</w:t>
      </w:r>
    </w:p>
    <w:p w14:paraId="751B4636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1. Недостаточно средств на карте.</w:t>
      </w:r>
    </w:p>
    <w:p w14:paraId="60DC2C1B" w14:textId="0242924C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Сценарий обработки</w:t>
      </w:r>
      <w:proofErr w:type="gramStart"/>
      <w:r w:rsidRPr="00030551">
        <w:rPr>
          <w:rFonts w:ascii="Times New Roman" w:hAnsi="Times New Roman" w:cs="Times New Roman"/>
          <w:sz w:val="28"/>
          <w:szCs w:val="28"/>
        </w:rPr>
        <w:t>: Уведомить</w:t>
      </w:r>
      <w:proofErr w:type="gramEnd"/>
      <w:r w:rsidRPr="00030551">
        <w:rPr>
          <w:rFonts w:ascii="Times New Roman" w:hAnsi="Times New Roman" w:cs="Times New Roman"/>
          <w:sz w:val="28"/>
          <w:szCs w:val="28"/>
        </w:rPr>
        <w:t xml:space="preserve"> пользователя, предложить повторную попытку или использовать другую карту.</w:t>
      </w:r>
    </w:p>
    <w:p w14:paraId="7994EF0E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2. Связь с банком потеряна.</w:t>
      </w:r>
    </w:p>
    <w:p w14:paraId="6A6750B6" w14:textId="3C14BA79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Сценарий обработки</w:t>
      </w:r>
      <w:proofErr w:type="gramStart"/>
      <w:r w:rsidRPr="00030551">
        <w:rPr>
          <w:rFonts w:ascii="Times New Roman" w:hAnsi="Times New Roman" w:cs="Times New Roman"/>
          <w:sz w:val="28"/>
          <w:szCs w:val="28"/>
        </w:rPr>
        <w:t>: Уведомить</w:t>
      </w:r>
      <w:proofErr w:type="gramEnd"/>
      <w:r w:rsidRPr="00030551">
        <w:rPr>
          <w:rFonts w:ascii="Times New Roman" w:hAnsi="Times New Roman" w:cs="Times New Roman"/>
          <w:sz w:val="28"/>
          <w:szCs w:val="28"/>
        </w:rPr>
        <w:t xml:space="preserve"> пользователя о проблеме и предложить повторить попытку позже.</w:t>
      </w:r>
    </w:p>
    <w:p w14:paraId="18904803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lastRenderedPageBreak/>
        <w:t>3. Неверные данные карты.</w:t>
      </w:r>
    </w:p>
    <w:p w14:paraId="72275229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Сценарий обработки</w:t>
      </w:r>
      <w:proofErr w:type="gramStart"/>
      <w:r w:rsidRPr="00030551">
        <w:rPr>
          <w:rFonts w:ascii="Times New Roman" w:hAnsi="Times New Roman" w:cs="Times New Roman"/>
          <w:sz w:val="28"/>
          <w:szCs w:val="28"/>
        </w:rPr>
        <w:t>: Уведомить</w:t>
      </w:r>
      <w:proofErr w:type="gramEnd"/>
      <w:r w:rsidRPr="00030551">
        <w:rPr>
          <w:rFonts w:ascii="Times New Roman" w:hAnsi="Times New Roman" w:cs="Times New Roman"/>
          <w:sz w:val="28"/>
          <w:szCs w:val="28"/>
        </w:rPr>
        <w:t xml:space="preserve"> пользователя об ошибке и предложить повторный ввод.</w:t>
      </w:r>
    </w:p>
    <w:p w14:paraId="715DF1DE" w14:textId="77777777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705CFF91" w14:textId="7220DA2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4.2. Юзабилити-рекомендации</w:t>
      </w:r>
    </w:p>
    <w:p w14:paraId="3AC5593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3FFD1A81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1. Прогресс-бар этапов оплаты</w:t>
      </w:r>
      <w:proofErr w:type="gramStart"/>
      <w:r w:rsidRPr="00030551">
        <w:rPr>
          <w:rFonts w:ascii="Times New Roman" w:hAnsi="Times New Roman" w:cs="Times New Roman"/>
          <w:sz w:val="28"/>
          <w:szCs w:val="28"/>
        </w:rPr>
        <w:t>: Добавить</w:t>
      </w:r>
      <w:proofErr w:type="gramEnd"/>
      <w:r w:rsidRPr="00030551">
        <w:rPr>
          <w:rFonts w:ascii="Times New Roman" w:hAnsi="Times New Roman" w:cs="Times New Roman"/>
          <w:sz w:val="28"/>
          <w:szCs w:val="28"/>
        </w:rPr>
        <w:t xml:space="preserve"> прогресс-бар, чтобы пользователи видели, на каком этапе они находятся.</w:t>
      </w:r>
    </w:p>
    <w:p w14:paraId="6BEE9A2E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2. Подсказки для поля CVV</w:t>
      </w:r>
      <w:proofErr w:type="gramStart"/>
      <w:r w:rsidRPr="00030551">
        <w:rPr>
          <w:rFonts w:ascii="Times New Roman" w:hAnsi="Times New Roman" w:cs="Times New Roman"/>
          <w:sz w:val="28"/>
          <w:szCs w:val="28"/>
        </w:rPr>
        <w:t>: Предоставить</w:t>
      </w:r>
      <w:proofErr w:type="gramEnd"/>
      <w:r w:rsidRPr="00030551">
        <w:rPr>
          <w:rFonts w:ascii="Times New Roman" w:hAnsi="Times New Roman" w:cs="Times New Roman"/>
          <w:sz w:val="28"/>
          <w:szCs w:val="28"/>
        </w:rPr>
        <w:t xml:space="preserve"> подсказку о том, где найти CVV на карте.</w:t>
      </w:r>
    </w:p>
    <w:p w14:paraId="24D29D59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3EEB2670" w14:textId="513CD4C8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4.3. Тестовые сценарии</w:t>
      </w:r>
    </w:p>
    <w:p w14:paraId="5E2E7EF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38CA83C1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1. Валидный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:</w:t>
      </w:r>
    </w:p>
    <w:p w14:paraId="04CC5D60" w14:textId="25BBDB98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Ввод валидного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, ожидаемая реакция: успешное применение и изменение итоговой суммы.</w:t>
      </w:r>
    </w:p>
    <w:p w14:paraId="2F26DC21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2. Несуществующий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:</w:t>
      </w:r>
    </w:p>
    <w:p w14:paraId="3FFCA8E0" w14:textId="5F8E2610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Ввод несуществующего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, ожидаемая реакция: сообщение об ошибке</w:t>
      </w:r>
      <w:r>
        <w:rPr>
          <w:rFonts w:ascii="Times New Roman" w:hAnsi="Times New Roman" w:cs="Times New Roman"/>
          <w:sz w:val="28"/>
          <w:szCs w:val="28"/>
        </w:rPr>
        <w:t xml:space="preserve"> и отсутствие изменения итоговой суммы.</w:t>
      </w:r>
    </w:p>
    <w:p w14:paraId="2BBF4CD2" w14:textId="06490A9E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30551">
        <w:rPr>
          <w:rFonts w:ascii="Times New Roman" w:hAnsi="Times New Roman" w:cs="Times New Roman"/>
          <w:sz w:val="28"/>
          <w:szCs w:val="28"/>
        </w:rPr>
        <w:t>. Недостаточно средств:</w:t>
      </w:r>
    </w:p>
    <w:p w14:paraId="7BDA1B0C" w14:textId="3B291276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Попытка провести оплату с карты, на которой недостаточно средств, ожидаемая реакция: уведомление о недостаточности средств и возможность выбора другой карты.</w:t>
      </w:r>
    </w:p>
    <w:p w14:paraId="31B60226" w14:textId="2E7D3802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472052E2" w14:textId="10553D2E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4.4. Безопасность данных</w:t>
      </w:r>
    </w:p>
    <w:p w14:paraId="3E1878BA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4BDC3C21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1. SSL-шифрование: </w:t>
      </w:r>
    </w:p>
    <w:p w14:paraId="0224845F" w14:textId="3118BF1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Использование SSL (Secure Socket Layer) для шифрования данных, передаваемых между пользователем и сервером. Это защищает информацию о карте от перехвата злоумышленниками.</w:t>
      </w:r>
    </w:p>
    <w:p w14:paraId="4DF6E111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2. Запрет на сохранение CVV: </w:t>
      </w:r>
    </w:p>
    <w:p w14:paraId="11084CCA" w14:textId="1D67A3BC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lastRenderedPageBreak/>
        <w:t xml:space="preserve">   - Система не должна сохранять код CVV (Card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Verification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Value) после завершения транзакции. Это дополнительно защищает данные карты от несанкционированного доступа.</w:t>
      </w:r>
    </w:p>
    <w:p w14:paraId="067697EF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3. Соблюдение стандарта PCI DSS: </w:t>
      </w:r>
    </w:p>
    <w:p w14:paraId="0EAF684B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Соблюдение стандартов безопасности данных индустрии платежных карт (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Card Industry Data Security Standard) для обеспечения защиты данных карт и предотвращения утечек информации.</w:t>
      </w:r>
    </w:p>
    <w:p w14:paraId="564AD883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1060EBB7" w14:textId="2C0116A0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4.5. Документация для пользователя</w:t>
      </w:r>
    </w:p>
    <w:p w14:paraId="713F81F3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5E35A803" w14:textId="40CDBBDC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Как применить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в корзине:</w:t>
      </w:r>
    </w:p>
    <w:p w14:paraId="4B7B663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1. Перейдите в корзину: </w:t>
      </w:r>
    </w:p>
    <w:p w14:paraId="2C797E7C" w14:textId="2FACC88E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Нажмите на иконку корзины в правом верхнем углу экрана, чтобы открыть список ваших товаров.</w:t>
      </w:r>
    </w:p>
    <w:p w14:paraId="4BF63316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2. Введите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CF2BCBA" w14:textId="1296BD11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Найдите поле для ввода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, расположенное под итоговой суммой, и введите ваш код.</w:t>
      </w:r>
    </w:p>
    <w:p w14:paraId="173F172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3. Примените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AD55967" w14:textId="3BDFE19C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Нажмите кнопку "Применить" рядом с полем ввода. </w:t>
      </w:r>
    </w:p>
    <w:p w14:paraId="75D39EB4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4. Проверьте итоговую сумму: </w:t>
      </w:r>
    </w:p>
    <w:p w14:paraId="527C5ADF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Убедитесь, что итоговая сумма обновилась, и вы видите уведомление об успешном применении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.</w:t>
      </w:r>
    </w:p>
    <w:p w14:paraId="37CA1CC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5FBF818B" w14:textId="16DEEC80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>4.6. Метрики успеха</w:t>
      </w:r>
    </w:p>
    <w:p w14:paraId="50D99D9E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4780945C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1. Конверсия из корзины в успешную оплату: </w:t>
      </w:r>
    </w:p>
    <w:p w14:paraId="63E695C1" w14:textId="4EEECBCD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Измерение процента пользователей, которые завершили процесс оплаты после добавления товаров в корзину. Высокая конверсия указывает на успешность процесса и его удобство.</w:t>
      </w:r>
    </w:p>
    <w:p w14:paraId="3A0D5B5B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</w:p>
    <w:p w14:paraId="200BEFF2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2. Процент использования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DBCA956" w14:textId="2D7675DF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lastRenderedPageBreak/>
        <w:t xml:space="preserve">   - Отслеживание доли пользователей, которые применяют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промокоды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 xml:space="preserve"> при оформлении заказа. Это поможет понять, насколько привлекательны предлагаемые скидки и акции.</w:t>
      </w:r>
    </w:p>
    <w:p w14:paraId="19B8F6B3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3. Время, проведенное на странице оплаты: </w:t>
      </w:r>
    </w:p>
    <w:p w14:paraId="23C351AC" w14:textId="3494AE40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Измерение времени, которое пользователи тратят на странице оплаты. Снижение времени может указывать на улучшение удобства интерфейса.</w:t>
      </w:r>
    </w:p>
    <w:p w14:paraId="1720E89D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4. Количество возвратов и отмен: </w:t>
      </w:r>
    </w:p>
    <w:p w14:paraId="62C49B9D" w14:textId="46ED969B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Анализ числа отмен или возвратов после оплаты. Низкие показатели могут свидетельствовать о высоком уровне удовлетворенности пользователей.</w:t>
      </w:r>
    </w:p>
    <w:p w14:paraId="2B92D2DE" w14:textId="77777777" w:rsidR="00030551" w:rsidRP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5. Обратная связь от пользователей: </w:t>
      </w:r>
    </w:p>
    <w:p w14:paraId="14DA7427" w14:textId="3ED509E2" w:rsidR="00030551" w:rsidRDefault="00030551" w:rsidP="00030551">
      <w:pPr>
        <w:rPr>
          <w:rFonts w:ascii="Times New Roman" w:hAnsi="Times New Roman" w:cs="Times New Roman"/>
          <w:sz w:val="28"/>
          <w:szCs w:val="28"/>
        </w:rPr>
      </w:pPr>
      <w:r w:rsidRPr="00030551">
        <w:rPr>
          <w:rFonts w:ascii="Times New Roman" w:hAnsi="Times New Roman" w:cs="Times New Roman"/>
          <w:sz w:val="28"/>
          <w:szCs w:val="28"/>
        </w:rPr>
        <w:t xml:space="preserve">   - Сбор отзывов и оценок от пользователей о процессе оплаты и использовании </w:t>
      </w:r>
      <w:proofErr w:type="spellStart"/>
      <w:r w:rsidRPr="00030551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030551">
        <w:rPr>
          <w:rFonts w:ascii="Times New Roman" w:hAnsi="Times New Roman" w:cs="Times New Roman"/>
          <w:sz w:val="28"/>
          <w:szCs w:val="28"/>
        </w:rPr>
        <w:t>. Это поможет выявить области для улучшения и понять, что работает хорошо.</w:t>
      </w:r>
    </w:p>
    <w:p w14:paraId="0DE8E784" w14:textId="77777777" w:rsidR="00BA0ABA" w:rsidRPr="00030551" w:rsidRDefault="00BA0ABA" w:rsidP="00030551">
      <w:pPr>
        <w:rPr>
          <w:rFonts w:ascii="Times New Roman" w:hAnsi="Times New Roman" w:cs="Times New Roman"/>
          <w:sz w:val="28"/>
          <w:szCs w:val="28"/>
        </w:rPr>
      </w:pPr>
    </w:p>
    <w:sectPr w:rsidR="00BA0ABA" w:rsidRPr="00030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8A"/>
    <w:rsid w:val="00030551"/>
    <w:rsid w:val="00047AE2"/>
    <w:rsid w:val="001251BD"/>
    <w:rsid w:val="003A1AC4"/>
    <w:rsid w:val="006B618A"/>
    <w:rsid w:val="007E73B4"/>
    <w:rsid w:val="00815052"/>
    <w:rsid w:val="00837923"/>
    <w:rsid w:val="00B7003F"/>
    <w:rsid w:val="00BA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7EB5A"/>
  <w15:chartTrackingRefBased/>
  <w15:docId w15:val="{24E915AE-FB38-467F-AADE-76E4DA5A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1773</TotalTime>
  <Pages>13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2025-04-07T09:14:00Z</dcterms:created>
  <dcterms:modified xsi:type="dcterms:W3CDTF">2025-04-14T21:54:00Z</dcterms:modified>
</cp:coreProperties>
</file>