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FPLBG CUP 2026/27</w:t>
      </w:r>
    </w:p>
    <w:p>
      <w:pPr>
        <w:jc w:val="center"/>
      </w:pPr>
      <w:r>
        <w:rPr>
          <w:b/>
          <w:sz w:val="36"/>
        </w:rPr>
        <w:t>Detailed Technical Documentation — V6</w:t>
      </w:r>
    </w:p>
    <w:p>
      <w:pPr>
        <w:jc w:val="center"/>
      </w:pPr>
      <w:r>
        <w:t>Optimisation + Data Extraction / GW_Master architecture</w:t>
      </w:r>
    </w:p>
    <w:p/>
    <w:p>
      <w:pPr>
        <w:jc w:val="center"/>
      </w:pPr>
      <w:r>
        <w:rPr>
          <w:i/>
        </w:rPr>
        <w:t>Expanded edition with formula blocks, Power Query layer and block-by-block explanations • 24.09.2026</w:t>
      </w:r>
    </w:p>
    <w:p>
      <w:r>
        <w:br w:type="page"/>
      </w:r>
    </w:p>
    <w:p>
      <w:pPr>
        <w:pStyle w:val="Heading1"/>
      </w:pPr>
      <w:r>
        <w:t>1. Purpose, scope and status</w:t>
      </w:r>
    </w:p>
    <w:p>
      <w:r>
        <w:t>V6 is the Optimisation + Data Extraction branch. It combines the modular tournament model with an automated Power Query/API layer and a central GW_Master fact table. The stored snapshot is still in the GW1–5 test state; the V5 EndGW pattern must be applied before live knockout operation.</w:t>
      </w:r>
    </w:p>
    <w:p>
      <w:r>
        <w:t>The defending champion exception is intentionally handled manually. It is a one-off operational adjustment and is not automated in the workbook.</w:t>
      </w:r>
    </w:p>
    <w:p>
      <w:pPr>
        <w:pStyle w:val="Heading1"/>
      </w:pPr>
      <w:r>
        <w:t>2. Tournament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Participants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Seeding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 direct + qualification pool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456 + 132 bye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228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180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Group Stage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GW16–25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direct + 64 play-off + 104 eliminated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GW26–27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GW28–29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GW30–31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GW32–33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GW36–37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Champion</w:t>
            </w:r>
          </w:p>
        </w:tc>
      </w:tr>
    </w:tbl>
    <w:p/>
    <w:p>
      <w:pPr>
        <w:pStyle w:val="Heading1"/>
      </w:pPr>
      <w:r>
        <w:t>3. Final tie-break rules</w:t>
      </w:r>
    </w:p>
    <w:p>
      <w:r>
        <w:t>Qualification: net GW points after hits; if tied, official rank after that same GW.</w:t>
      </w:r>
    </w:p>
    <w:p>
      <w:r>
        <w:t>Group ranking order: Match Points → Goal Difference → cumulative net points GW14–25 → Wins → maximum net score in the 10 group matches.</w:t>
      </w:r>
    </w:p>
    <w:p>
      <w:r>
        <w:t>Play-off/knockout order: match/leg total → cumulative net points GW14→phase EndGW → maximum net GW score GW14→phase EndGW → seed/rank.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Valid tie-break window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standings cumulative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max score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GW16–25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GW14–29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GW14–33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GW14–38</w:t>
            </w:r>
          </w:p>
        </w:tc>
      </w:tr>
    </w:tbl>
    <w:p/>
    <w:p>
      <w:pPr>
        <w:pStyle w:val="Heading1"/>
      </w:pPr>
      <w:r>
        <w:t>4. Workbook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Worksheet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Used range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Formula cells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Check LIst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A1:C35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Development/operational checklist and reminders.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GW_Master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A1:J3041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Central vertical fact table produced by Power Query in V6.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Play-in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Legacy/preparatory block retained in this workbook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Участници в Квалификации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A1:L590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pool, status and qualification ranking.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Кръг1 - 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A1:K458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1821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1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Кръг2 - 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A1:K362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1437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2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Победители GW14 и 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Consolidates winners and current ranks.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Групa GWs16-25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A1:F202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Builds the 200-team group-stage list.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A1:AC46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Splits the 200 teams into 10 pots and generates random order keys.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Schedule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A1:ES122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12073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 group rounds: pairing, points and match result.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Класиране Групова Фаза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A1:L201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Aggregates the group-stage master dataset and applies ranking criteria.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 GW 26- 27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A1:H98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Two-leg play-off block.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Елиминации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A1:E65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Combines 32 direct qualifiers + 32 play-off winners.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Директна елиминация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A1:CA82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919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Knockout bracket from 1/32 to final.</w:t>
            </w:r>
          </w:p>
        </w:tc>
      </w:tr>
    </w:tbl>
    <w:p/>
    <w:p>
      <w:pPr>
        <w:pStyle w:val="Heading1"/>
      </w:pPr>
      <w:r>
        <w:t>5. Power Query / data acquisition layer</w:t>
      </w:r>
    </w:p>
    <w:p>
      <w:r>
        <w:t>This section documents the Power Query objects embedded in this exact workbook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Query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Load type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Stored rows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fnGetGW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Reusable query/function for a specified GW/table.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GW_Calendar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Reads FPL event calendar/status data.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LastCompletedGW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Resolves the last completed GW from GW_Calendar.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fnGetGW_API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API function for one GW in the automated V6 acquisition path.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GW_Master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sGW_Master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l3040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Combines all available completed GWs into one vertical fact table.</w:t>
            </w:r>
          </w:p>
        </w:tc>
      </w:tr>
    </w:tbl>
    <w:p/>
    <w:p>
      <w:pPr>
        <w:pStyle w:val="Heading2"/>
      </w:pPr>
      <w:r>
        <w:t>5.1 V6 automated acquisition chain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GW_Calendar → LastCompletedGW → fnGetGW / fnGetGW_API → GW_Master</w:t>
      </w:r>
    </w:p>
    <w:p>
      <w:r>
        <w:rPr>
          <w:b/>
        </w:rPr>
        <w:t>Purpose of each object:</w:t>
      </w:r>
    </w:p>
    <w:p>
      <w:pPr>
        <w:pStyle w:val="ListBullet"/>
      </w:pPr>
      <w:r>
        <w:t>GW_Calendar is the event-status source.</w:t>
      </w:r>
    </w:p>
    <w:p>
      <w:pPr>
        <w:pStyle w:val="ListBullet"/>
      </w:pPr>
      <w:r>
        <w:t>LastCompletedGW prevents the model from treating a merely current/open GW as completed.</w:t>
      </w:r>
    </w:p>
    <w:p>
      <w:pPr>
        <w:pStyle w:val="ListBullet"/>
      </w:pPr>
      <w:r>
        <w:t>fnGetGW_API retrieves one gameweek through the API path.</w:t>
      </w:r>
    </w:p>
    <w:p>
      <w:pPr>
        <w:pStyle w:val="ListBullet"/>
      </w:pPr>
      <w:r>
        <w:t>GW_Master vertically combines all completed gameweeks into one fact table.</w:t>
      </w:r>
    </w:p>
    <w:p>
      <w:pPr>
        <w:pStyle w:val="Heading2"/>
      </w:pPr>
      <w:r>
        <w:t>5.2 GW_Master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Gameweek number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Team 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Stable manager/team key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Team Name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Display attribute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Manager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Display attribute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Total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Raw GW score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transfer_cost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Transfer hit cost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Points hits deducted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Net GW score used by tournament logic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Official rank after GW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Total Overall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Overall cumulative FPL points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HYperLInk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Manager/team link</w:t>
            </w:r>
          </w:p>
        </w:tc>
      </w:tr>
    </w:tbl>
    <w:p/>
    <w:p>
      <w:r>
        <w:t>Stored test snapshot: 3,040 rows = 608 teams × 5 completed gameweeks.</w:t>
      </w:r>
    </w:p>
    <w:p>
      <w:pPr>
        <w:pStyle w:val="Heading1"/>
      </w:pPr>
      <w:r>
        <w:t>6. Qualification block A — participant pool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=HSTACK(</w:t>
        <w:br/>
        <w:t xml:space="preserve">    CHOOSECOLS(</w:t>
        <w:br/>
        <w:t xml:space="preserve">        VSTACK(_GW13[#Headers],FILTER(_GW13[],_GW13[Rank]&gt;20)),</w:t>
        <w:br/>
        <w:t xml:space="preserve">        1,2,3,7</w:t>
        <w:br/>
        <w:t xml:space="preserve">    ),</w:t>
        <w:br/>
        <w:t xml:space="preserve">    VSTACK("Rank Qualification GW14",SEQUENCE(588,,1,1))</w:t>
        <w:br/>
        <w:t>)</w:t>
      </w:r>
    </w:p>
    <w:p>
      <w:r>
        <w:rPr>
          <w:b/>
        </w:rPr>
        <w:t>Block explanation:</w:t>
      </w:r>
    </w:p>
    <w:p>
      <w:pPr>
        <w:pStyle w:val="ListBullet"/>
      </w:pPr>
      <w:r>
        <w:t>The GW13 snapshot is the seeding reference.</w:t>
      </w:r>
    </w:p>
    <w:p>
      <w:pPr>
        <w:pStyle w:val="ListBullet"/>
      </w:pPr>
      <w:r>
        <w:t>Teams outside the direct Top 20 form the qualification pool.</w:t>
      </w:r>
    </w:p>
    <w:p>
      <w:pPr>
        <w:pStyle w:val="ListBullet"/>
      </w:pPr>
      <w:r>
        <w:t>A sequential qualification rank is appended.</w:t>
      </w:r>
    </w:p>
    <w:p>
      <w:pPr>
        <w:pStyle w:val="ListBullet"/>
      </w:pPr>
      <w:r>
        <w:t>The defending-champion exception is not encoded here; it is handled manually.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Rank,$E$3:$E$590,</w:t>
        <w:br/>
        <w:t xml:space="preserve">    SWITCH(TRUE(),Rank&lt;=132,"Play in GW15","Play in GW14")</w:t>
        <w:br/>
        <w:t>)</w:t>
      </w:r>
    </w:p>
    <w:p>
      <w:r>
        <w:rPr>
          <w:b/>
        </w:rPr>
        <w:t>Status logic:</w:t>
      </w:r>
    </w:p>
    <w:p>
      <w:pPr>
        <w:pStyle w:val="ListBullet"/>
      </w:pPr>
      <w:r>
        <w:t>Qualification ranks 1–132 receive the GW14 bye and enter GW15.</w:t>
      </w:r>
    </w:p>
    <w:p>
      <w:pPr>
        <w:pStyle w:val="ListBullet"/>
      </w:pPr>
      <w:r>
        <w:t>The remaining 456 teams play in GW14.</w:t>
      </w:r>
    </w:p>
    <w:p>
      <w:pPr>
        <w:pStyle w:val="Heading1"/>
      </w:pPr>
      <w:r>
        <w:t>7. Qualification block B — GW14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LAMBDA(BaseRank,     LET(         TeamID,             XLOOKUP(                 BaseRank,                 'Участници в Квалификации'!$E:$E,                 'Участници в Квалификации'!$A:$A,                 ""             ),          TeamName,             XLOOKUP(                 TeamID,                 'Участници в Квалификации'!$A:$A,                 'Участници в Квалификации'!$B:$B,                 ""             ),          Manager,             XLOOKUP(                 TeamID,                 'Участници в Квалификации'!$A:$A,                 'Участници в Квалификации'!$C:$C,                 ""             ),          Data,             FILTER(GW_Master[],GW_Master[GW]=5),          GWTeamID,             CHOOSECOLS(Data,2),          TotalPoints,             XLOOKUP(                 TeamID,                 GWTeamID,                 CHOOSECOLS(Data,5),                 ""             ),          Hits,             -XLOOKUP(                 TeamID,                 GWTeamID,                 CHOOSECOLS(Data,6),                 0             ),          PointsFinal,             TotalPoints+Hits,          Link,             XLOOKUP(                 TeamID,                 GWTeamID,                 CHOOSECOLS(Data,10),                 ""             ),          HSTACK(             TeamID,             TeamName,             Manager,             TotalPoints,             Hits,             PointsFinal,             Link         )     ) )</w:t>
      </w:r>
    </w:p>
    <w:p>
      <w:r>
        <w:rPr>
          <w:b/>
        </w:rPr>
        <w:t>GW14 decision logic:</w:t>
      </w:r>
    </w:p>
    <w:p>
      <w:pPr>
        <w:pStyle w:val="ListBullet"/>
      </w:pPr>
      <w:r>
        <w:t>Pairing is mirrored across the qualification ranking.</w:t>
      </w:r>
    </w:p>
    <w:p>
      <w:pPr>
        <w:pStyle w:val="ListBullet"/>
      </w:pPr>
      <w:r>
        <w:t>The score used is hit-adjusted GW14 points.</w:t>
      </w:r>
    </w:p>
    <w:p>
      <w:pPr>
        <w:pStyle w:val="ListBullet"/>
      </w:pPr>
      <w:r>
        <w:t>If scores are tied, the official _GW14 Rank is the tie-break.</w:t>
      </w:r>
    </w:p>
    <w:p>
      <w:pPr>
        <w:pStyle w:val="ListBullet"/>
      </w:pPr>
      <w:r>
        <w:t>Exactly 228 winners must be produced.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LAMBDA(MyPoints,OppPoints,MyID,OppID,RankIDs,Ranks,     LET(         MyRank,             XLOOKUP(MyID,RankIDs,Ranks),          OppRank,             XLOOKUP(OppID,RankIDs,Ranks),          IFS(             MyPoints&gt;OppPoints,"win - by Points",             MyPoints&lt;OppPoints,"lose - by Points",             MyRank&lt;OppRank,"win - by Rank",             TRUE,"lose - by Rank"         )     ) )</w:t>
      </w:r>
    </w:p>
    <w:p>
      <w:r>
        <w:rPr>
          <w:b/>
        </w:rPr>
        <w:t>fnQualTeamData:</w:t>
      </w:r>
    </w:p>
    <w:p>
      <w:pPr>
        <w:pStyle w:val="ListBullet"/>
      </w:pPr>
      <w:r>
        <w:t>Compares MyPoints and OppPoints first.</w:t>
      </w:r>
    </w:p>
    <w:p>
      <w:pPr>
        <w:pStyle w:val="ListBullet"/>
      </w:pPr>
      <w:r>
        <w:t>Only when tied does it XLOOKUP both ranks.</w:t>
      </w:r>
    </w:p>
    <w:p>
      <w:pPr>
        <w:pStyle w:val="ListBullet"/>
      </w:pPr>
      <w:r>
        <w:t>Lower numerical rank wins.</w:t>
      </w:r>
    </w:p>
    <w:p>
      <w:pPr>
        <w:pStyle w:val="Heading1"/>
      </w:pPr>
      <w:r>
        <w:t>8. Qualification block C — winners and GW15 preparation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Winners,FILTER('Кръг1 - GW14'!B2:K457,LEFT('Кръг1 - GW14'!K2:K457,3)="win"),</w:t>
        <w:br/>
        <w:t xml:space="preserve">    Base,CHOOSECOLS(Winners,2,3,4),</w:t>
        <w:br/>
        <w:t xml:space="preserve">    GW14Rank,XLOOKUP(CHOOSECOLS(Base,1),_GW14[Team ID],_GW14[Rank]),</w:t>
        <w:br/>
        <w:t xml:space="preserve">    Data,SORT(HSTACK(Base,GW14Rank),4,1),</w:t>
        <w:br/>
        <w:t xml:space="preserve">    HSTACK(Data,SEQUENCE(ROWS(Data)))</w:t>
        <w:br/>
        <w:t>)</w:t>
      </w:r>
    </w:p>
    <w:p>
      <w:r>
        <w:rPr>
          <w:b/>
        </w:rPr>
        <w:t>Why this block matters:</w:t>
      </w:r>
    </w:p>
    <w:p>
      <w:pPr>
        <w:pStyle w:val="ListBullet"/>
      </w:pPr>
      <w:r>
        <w:t>Only winner rows are retained.</w:t>
      </w:r>
    </w:p>
    <w:p>
      <w:pPr>
        <w:pStyle w:val="ListBullet"/>
      </w:pPr>
      <w:r>
        <w:t>GW14 rank is attached after the round.</w:t>
      </w:r>
    </w:p>
    <w:p>
      <w:pPr>
        <w:pStyle w:val="ListBullet"/>
      </w:pPr>
      <w:r>
        <w:t>The 228 winners are sorted by the current rank.</w:t>
      </w:r>
    </w:p>
    <w:p>
      <w:pPr>
        <w:pStyle w:val="ListBullet"/>
      </w:pPr>
      <w:r>
        <w:t>They are then combined with the 132 seeded teams to form the 360-team GW15 field.</w:t>
      </w:r>
    </w:p>
    <w:p>
      <w:pPr>
        <w:pStyle w:val="Heading1"/>
      </w:pPr>
      <w:r>
        <w:t>9. Qualification block D — GW15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LAMBDA(BaseRank,     LET(         TeamID,             XLOOKUP(                 BaseRank,                 'Участници в Квалификации'!$L:$L,                 'Участници в Квалификации'!$H:$H,                 ""             ),          TeamName,             XLOOKUP(                 TeamID,                 'Участници в Квалификации'!$H:$H,                 'Участници в Квалификации'!$I:$I,                 ""             ),          Manager,             XLOOKUP(                 TeamID,                 'Участници в Квалификации'!$H:$H,                 'Участници в Квалификации'!$J:$J,                 ""             ),          Data,             FILTER(GW_Master[],GW_Master[GW]=5),          GWTeamID,             CHOOSECOLS(Data,2),          TotalPoints,             XLOOKUP(                 TeamID,                 GWTeamID,                 CHOOSECOLS(Data,5),                 ""             ),          Hits,             -XLOOKUP(                 TeamID,                 GWTeamID,                 CHOOSECOLS(Data,6),                 0             ),          PointsFinal,             TotalPoints+Hits,          Link,             XLOOKUP(                 TeamID,                 GWTeamID,                 CHOOSECOLS(Data,10),                 ""             ),          HSTACK(             TeamID,             TeamName,             Manager,             TotalPoints,             Hits,             PointsFinal,             Link         )     ) )</w:t>
      </w:r>
    </w:p>
    <w:p>
      <w:r>
        <w:t>GW15 uses 360 participants and mirrored pairing 1–360, 2–359 … 180–181.</w:t>
      </w:r>
    </w:p>
    <w:p>
      <w:r>
        <w:rPr>
          <w:b/>
        </w:rPr>
        <w:t>Winner criteria:</w:t>
      </w:r>
    </w:p>
    <w:p>
      <w:pPr>
        <w:pStyle w:val="ListBullet"/>
      </w:pPr>
      <w:r>
        <w:t>Net GW15 points first.</w:t>
      </w:r>
    </w:p>
    <w:p>
      <w:pPr>
        <w:pStyle w:val="ListBullet"/>
      </w:pPr>
      <w:r>
        <w:t>If tied, _GW15[Rank].</w:t>
      </w:r>
    </w:p>
    <w:p>
      <w:pPr>
        <w:pStyle w:val="ListBullet"/>
      </w:pPr>
      <w:r>
        <w:t>Exactly 180 winners feed the group stage.</w:t>
      </w:r>
    </w:p>
    <w:p>
      <w:pPr>
        <w:pStyle w:val="Heading1"/>
      </w:pPr>
      <w:r>
        <w:t>10. Group-stage entry and Pots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Top 20 after GW13</w:t>
        <w:br/>
        <w:t xml:space="preserve">        +</w:t>
        <w:br/>
        <w:t>180 winners from GW15</w:t>
        <w:br/>
        <w:t xml:space="preserve">        =</w:t>
        <w:br/>
        <w:t>200 Group Stage teams</w:t>
      </w:r>
    </w:p>
    <w:p>
      <w:r>
        <w:t>The 200-team list is split into 10 sequential pots × 20. RANDARRAY/SORTBY creates a random internal order key without changing pot membership.</w:t>
      </w:r>
    </w:p>
    <w:p>
      <w:r>
        <w:rPr>
          <w:b/>
        </w:rPr>
        <w:t>Operational risk:</w:t>
      </w:r>
    </w:p>
    <w:p>
      <w:pPr>
        <w:pStyle w:val="ListBullet"/>
      </w:pPr>
      <w:r>
        <w:t>RANDARRAY is volatile.</w:t>
      </w:r>
    </w:p>
    <w:p>
      <w:pPr>
        <w:pStyle w:val="ListBullet"/>
      </w:pPr>
      <w:r>
        <w:t>Before publishing the official schedule, the random order must be frozen/controlled so recalculation cannot change opponents.</w:t>
      </w:r>
    </w:p>
    <w:p>
      <w:pPr>
        <w:pStyle w:val="Heading1"/>
      </w:pPr>
      <w:r>
        <w:t>11. Schedule — 10 group 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Pot pairing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P1–P10 | P2–P9 | P3–P8 | P4–P7 | P5–P6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P1–P9 | P10–P8 | P2–P7 | P3–P6 | P4–P5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P1–P8 | P9–P7 | P10–P6 | P2–P5 | P3–P4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P1–P7 | P8–P6 | P9–P5 | P10–P4 | P2–P3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P1–P6 | P7–P5 | P8–P4 | P9–P3 | P10–P2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P1–P5 | P6–P4 | P7–P3 | P8–P2 | P9–P10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P1–P4 | P5–P3 | P6–P2 | P7–P10 | P8–P9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P1–P3 | P4–P2 | P5–P10 | P6–P9 | P7–P8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P1–P2 | P3–P10 | P4–P9 | P5–P8 | P6–P7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Internal pot mirror 1–20, 2–19 … 10–11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LAMBDA(RoundName,RoundRange,IDRange,     LET(         X,         CHOOSECOLS(             FILTER(RoundRange,ISNUMBER(IDRange)),             2,4,5,7,8,10,3,9         ),         HSTACK(             IF(SEQUENCE(ROWS(X)*2),RoundName),             VSTACK(                 CHOOSECOLS(X,1,2,3,7),                 CHOOSECOLS(X,6,5,4,8)             )         )     ) )</w:t>
      </w:r>
    </w:p>
    <w:p>
      <w:r>
        <w:rPr>
          <w:b/>
        </w:rPr>
        <w:t>fnRoundData:</w:t>
      </w:r>
    </w:p>
    <w:p>
      <w:pPr>
        <w:pStyle w:val="ListBullet"/>
      </w:pPr>
      <w:r>
        <w:t>Filters valid matchup rows.</w:t>
      </w:r>
    </w:p>
    <w:p>
      <w:pPr>
        <w:pStyle w:val="ListBullet"/>
      </w:pPr>
      <w:r>
        <w:t>Selects the columns needed by standings.</w:t>
      </w:r>
    </w:p>
    <w:p>
      <w:pPr>
        <w:pStyle w:val="ListBullet"/>
      </w:pPr>
      <w:r>
        <w:t>Stacks both sides of every matchup vertically.</w:t>
      </w:r>
    </w:p>
    <w:p>
      <w:pPr>
        <w:pStyle w:val="ListBullet"/>
      </w:pPr>
      <w:r>
        <w:t>Adds the round label so all rounds can be VSTACKed.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VSTACK(     fnRoundData("R1",Schedule!$D$4:$N$111,Schedule!$E$4:$E$111),     fnRoundData("R2",Schedule!$S$4:$AC$111,Schedule!$T$4:$T$111),     fnRoundData("R3",Schedule!$AH$4:$AR$111,Schedule!$AI$4:$AI$111),     fnRoundData("R4",Schedule!$AW$4:$BG$111,Schedule!$AX$4:$AX$111),     fnRoundData("R5",Schedule!$BL$4:$BV$111,Schedule!$BM$4:$BM$111),     fnRoundData("R6",Schedule!$CA$4:$CK$111,Schedule!$CB$4:$CB$111),     fnRoundData("R7",Schedule!$CP$4:$CZ$111,Schedule!$CQ$4:$CQ$111),     fnRoundData("R8",Schedule!$DE$4:$DO$111,Schedule!$DF$4:$DF$111),     fnRoundData("R9",Schedule!$DT$4:$ED$111,Schedule!$DU$4:$DU$111),     fnRoundData("R10",Schedule!$EI$4:$ES$121,Schedule!$EJ$4:$EJ$121) )</w:t>
      </w:r>
    </w:p>
    <w:p>
      <w:r>
        <w:rPr>
          <w:b/>
        </w:rPr>
        <w:t>_Master_GroupStage_DATA:</w:t>
      </w:r>
    </w:p>
    <w:p>
      <w:pPr>
        <w:pStyle w:val="ListBullet"/>
      </w:pPr>
      <w:r>
        <w:t>Creates one standard dataset for all 10 rounds.</w:t>
      </w:r>
    </w:p>
    <w:p>
      <w:pPr>
        <w:pStyle w:val="ListBullet"/>
      </w:pPr>
      <w:r>
        <w:t>This is the source for match points, GD, wins and group-stage max score.</w:t>
      </w:r>
    </w:p>
    <w:p>
      <w:pPr>
        <w:pStyle w:val="Heading1"/>
      </w:pPr>
      <w:r>
        <w:t>12. Group standings</w:t>
      </w:r>
    </w:p>
    <w:p>
      <w:r>
        <w:t>Final sorting criteria are applied in this exact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Window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Match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Goal difference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Cumulative net FPL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Wins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Maximum net score in a group match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</w:t>
            </w:r>
          </w:p>
        </w:tc>
      </w:tr>
    </w:tbl>
    <w:p/>
    <w:p>
      <w:r>
        <w:t>In the optimised architecture the standings are assembled with LET/MAP/FILTER/SORTBY over the group-stage master dataset, while cumulative tournament points use the historical data layer.</w:t>
      </w:r>
    </w:p>
    <w:p>
      <w:pPr>
        <w:pStyle w:val="Heading1"/>
      </w:pPr>
      <w:r>
        <w:t>13. Play-off GW26–27</w:t>
      </w:r>
    </w:p>
    <w:p>
      <w:r>
        <w:t>Positions 33–96 form 32 two-leg pairings. GW26 and GW27 net scores are summed.</w:t>
      </w:r>
    </w:p>
    <w:p>
      <w:r>
        <w:rPr>
          <w:b/>
        </w:rPr>
        <w:t>Tie-break order:</w:t>
      </w:r>
    </w:p>
    <w:p>
      <w:pPr>
        <w:pStyle w:val="ListBullet"/>
      </w:pPr>
      <w:r>
        <w:t>Two-leg total.</w:t>
      </w:r>
    </w:p>
    <w:p>
      <w:pPr>
        <w:pStyle w:val="ListBullet"/>
      </w:pPr>
      <w:r>
        <w:t>Cumulative net points GW14–27.</w:t>
      </w:r>
    </w:p>
    <w:p>
      <w:pPr>
        <w:pStyle w:val="ListBullet"/>
      </w:pPr>
      <w:r>
        <w:t>Maximum net GW score GW14–27.</w:t>
      </w:r>
    </w:p>
    <w:p>
      <w:pPr>
        <w:pStyle w:val="ListBullet"/>
      </w:pPr>
      <w:r>
        <w:t>Higher group-stage seed.</w:t>
      </w:r>
    </w:p>
    <w:p>
      <w:pPr>
        <w:pStyle w:val="Heading1"/>
      </w:pPr>
      <w:r>
        <w:t>14. Direct elimination</w:t>
      </w:r>
    </w:p>
    <w:p>
      <w:r>
        <w:t>The 64-team bracket combines 32 direct group qualifiers and 32 play-off winners. Every round through the semi-final is two-leg; the final is a single GW.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Match GWs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Cumulative / Max window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Rank context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28+29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GW29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30+31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GW31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32+33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GW33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34+35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GW35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36+37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GW37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 rank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LAMBDA(MyScore,OppScore,MyID,OppID,MyRank,OppRank,RankContext,     LET(         MyTB1,         SUMIFS(             GW_Master[Points hits deducted],             GW_Master[Team ID],MyID,             GW_Master[GW],"&gt;=1",             GW_Master[GW],"&lt;=5"         ),          OppTB1,         SUMIFS(             GW_Master[Points hits deducted],             GW_Master[Team ID],OppID,             GW_Master[GW],"&gt;=1",             GW_Master[GW],"&lt;=5"         ),          MyTB2,         MAXIFS(             GW_Master[Points hits deducted],             GW_Master[Team ID],MyID,             GW_Master[GW],"&gt;=1",             GW_Master[GW],"&lt;=5"         ),          OppTB2,         MAXIFS(             GW_Master[Points hits deducted],             GW_Master[Team ID],OppID,             GW_Master[GW],"&gt;=1",             GW_Master[GW],"&lt;=5"         ),          IFS(             MyScore&gt;OppScore,"win - by Total Points",             MyScore&lt;OppScore,"lose - by Total Points",              MyTB1&gt;OppTB1,"win - by Overall Points since GW13",             MyTB1&lt;OppTB1,"lose - by Overall Points since GW13",              MyTB2&gt;OppTB2,"win - by Max Score",             MyTB2&lt;OppTB2,"lose - by Max Score",              MyRank&lt;OppRank,"win - by Higher rank "&amp;RankContext,             TRUE,"lose - by Lower rank "&amp;RankContext         )     ) )</w:t>
      </w:r>
    </w:p>
    <w:p>
      <w:r>
        <w:rPr>
          <w:b/>
        </w:rPr>
        <w:t>V6 snapshot warning:</w:t>
      </w:r>
    </w:p>
    <w:p>
      <w:pPr>
        <w:pStyle w:val="ListBullet"/>
      </w:pPr>
      <w:r>
        <w:t>This workbook snapshot does not yet contain the final EndGW argument in fnKnockoutResult.</w:t>
      </w:r>
    </w:p>
    <w:p>
      <w:pPr>
        <w:pStyle w:val="ListBullet"/>
      </w:pPr>
      <w:r>
        <w:t>It is still operating against the development GW_Master/test period.</w:t>
      </w:r>
    </w:p>
    <w:p>
      <w:pPr>
        <w:pStyle w:val="ListBullet"/>
      </w:pPr>
      <w:r>
        <w:t>Before live play-off/knockout use, copy the validated V5 GW14→EndGW pattern into V6.</w:t>
      </w:r>
    </w:p>
    <w:p>
      <w:pPr>
        <w:pStyle w:val="Heading1"/>
      </w:pPr>
      <w:r>
        <w:t>15. Dependency chain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FPL API</w:t>
        <w:br/>
        <w:t xml:space="preserve">  ↓</w:t>
        <w:br/>
        <w:t>GW_Calendar → LastCompletedGW</w:t>
        <w:br/>
        <w:t xml:space="preserve">  ↓</w:t>
        <w:br/>
        <w:t>fnGetGW / fnGetGW_API</w:t>
        <w:br/>
        <w:t xml:space="preserve">  ↓</w:t>
        <w:br/>
        <w:t>GW_Master</w:t>
        <w:br/>
        <w:t xml:space="preserve">  ↓</w:t>
        <w:br/>
        <w:t>GW13 seeding → GW14 → GW15</w:t>
        <w:br/>
        <w:t xml:space="preserve">  ↓</w:t>
        <w:br/>
        <w:t>200 Group teams → Pots → Schedule → Standings</w:t>
        <w:br/>
        <w:t xml:space="preserve">  ↓</w:t>
        <w:br/>
        <w:t>Play-off → 64-team bracket → Final</w:t>
      </w:r>
    </w:p>
    <w:p>
      <w:pPr>
        <w:pStyle w:val="Heading1"/>
      </w:pPr>
      <w:r>
        <w:t>16. QA / control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Moment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Data refresh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608 unique Team IDs for each completed GW; hit-adjusted score available.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 direct + qualification pool; champion exception manually checked.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456 playing + 132 bye; 228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360 participants; 180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list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unique Team IDs.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10×20; no duplicate membership.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R1–R9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One match per team per round; correct pot-pair scheme.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Exactly one internal-pot match per team.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Standings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teams; criteria applied in correct order.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 → 32; tie-break window ends at GW27.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Knockout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64→32→16→8→4→2; phase-specific EndGW.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 teams; one winner; GW14–38 tie-break window.</w:t>
            </w:r>
          </w:p>
        </w:tc>
      </w:tr>
    </w:tbl>
    <w:p/>
    <w:p>
      <w:pPr>
        <w:pStyle w:val="Heading1"/>
      </w:pPr>
      <w:r>
        <w:t>17. Risks and maintenance</w:t>
      </w:r>
    </w:p>
    <w:p>
      <w:pPr>
        <w:pStyle w:val="ListBullet"/>
      </w:pPr>
      <w:r>
        <w:t>Team ID is the stable key and must remain unique/numeric within each GW.</w:t>
      </w:r>
    </w:p>
    <w:p>
      <w:pPr>
        <w:pStyle w:val="ListBullet"/>
      </w:pPr>
      <w:r>
        <w:t>Do not manually edit inside spill ranges; change source data or the anchor formula.</w:t>
      </w:r>
    </w:p>
    <w:p>
      <w:pPr>
        <w:pStyle w:val="ListBullet"/>
      </w:pPr>
      <w:r>
        <w:t>RANDARRAY can alter schedule pairing until the official draw is frozen.</w:t>
      </w:r>
    </w:p>
    <w:p>
      <w:pPr>
        <w:pStyle w:val="ListBullet"/>
      </w:pPr>
      <w:r>
        <w:t>Changing worksheet/table names can break XLOOKUP, Named ranges or LAMBDA dependencies.</w:t>
      </w:r>
    </w:p>
    <w:p>
      <w:pPr>
        <w:pStyle w:val="ListBullet"/>
      </w:pPr>
      <w:r>
        <w:t>Tie-break data must be refreshed before a stage is finalized.</w:t>
      </w:r>
    </w:p>
    <w:p>
      <w:pPr>
        <w:pStyle w:val="ListBullet"/>
      </w:pPr>
      <w:r>
        <w:t>A completed phase must never read future GWs.</w:t>
      </w:r>
    </w:p>
    <w:p>
      <w:pPr>
        <w:pStyle w:val="ListBullet"/>
      </w:pPr>
      <w:r>
        <w:t>Rules changes should be reflected first in business logic, then formulas/functions, then presentation.</w:t>
      </w:r>
    </w:p>
    <w:p>
      <w:pPr>
        <w:pStyle w:val="Heading1"/>
      </w:pPr>
      <w:r>
        <w:t>18. Recommended gameweek operating procedure</w:t>
      </w:r>
    </w:p>
    <w:p>
      <w:r>
        <w:t>1. Refresh/load the relevant GW data.</w:t>
      </w:r>
    </w:p>
    <w:p>
      <w:r>
        <w:t>2. Validate row count, unique Team IDs and Points hits deducted.</w:t>
      </w:r>
    </w:p>
    <w:p>
      <w:r>
        <w:t>3. Confirm that the GW is completed before accepting it as final.</w:t>
      </w:r>
    </w:p>
    <w:p>
      <w:r>
        <w:t>4. Recalculate the workbook.</w:t>
      </w:r>
    </w:p>
    <w:p>
      <w:r>
        <w:t>5. Check the expected number of winners/qualifiers for the current stage.</w:t>
      </w:r>
    </w:p>
    <w:p>
      <w:r>
        <w:t>6. Validate tie-break window and rank context.</w:t>
      </w:r>
    </w:p>
    <w:p>
      <w:r>
        <w:t>7. Only after QA, freeze/accept the official result and move to the next stage.</w:t>
      </w:r>
    </w:p>
    <w:p>
      <w:pPr>
        <w:pStyle w:val="Heading1"/>
      </w:pPr>
      <w:r>
        <w:t>19. Version-specific summary</w:t>
      </w:r>
    </w:p>
    <w:p>
      <w:r>
        <w:t>V6 = target integrated architecture. Strength: automated completed-GW control and centralized GW_Master. Remaining live-readiness item: align fnKnockoutResult with the verified V5 EndGW implementation before GW26.</w:t>
      </w:r>
    </w:p>
    <w:p>
      <w:pPr>
        <w:pStyle w:val="Heading1"/>
      </w:pPr>
      <w:r>
        <w:t>Appendix A — Named objects/functions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Definition / reference (abridged)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_GS_GD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CHOOSECOLS(_Master_GroupStage_DATA,4)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CHOOSECOLS(_Master_GroupStage_DATA,2)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_GS_PTS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CHOOSECOLS(_Master_GroupStage_DATA,3)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_Master_GroupStage_DATA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VSTACK(     fnRoundData("R1",Schedule!$D$4:$N$111,Schedule!$E$4:$E$111),     fnRoundData("R2",Schedule!$S$4:$AC$111,Schedule!$T$4:$T$111),     fnRoundData("R3",Schedule!$AH$4:$AR$111,Schedule!$AI$4:$AI$111),     fnRoundD…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Pots!$A$3:$E$22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Pots!$Y$26:$AC$45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Pots!$G$3:$K$22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Pots!$M$3:$Q$22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Pots!$S$3:$W$22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Pots!$Y$3:$AC$22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Pots!$A$26:$E$45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Pots!$G$26:$K$45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Pots!$M$26:$Q$45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Pots!$S$26:$W$45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_R1_ID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FILTER(Schedule!$A:$B, ISNUMBER(Schedule!$A:$A))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fn1stQualRoundData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LAMBDA(BaseRank,     LET(         TeamID,             XLOOKUP(                 BaseRank,                 'Участници в Квалификации'!$E:$E,                 'Участници в Квалификации'!$A:$A,                 ""            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fn2ndQualRoundData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LAMBDA(BaseRank,     LET(         TeamID,             XLOOKUP(                 BaseRank,                 'Участници в Квалификации'!$L:$L,                 'Участници в Квалификации'!$H:$H,                 ""            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fnKnockoutResult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LAMBDA(MyScore,OppScore,MyID,OppID,MyRank,OppRank,RankContext,     LET(         MyTB1,         SUMIFS(             GW_Master[Points hits deducted],             GW_Master[Team ID],MyID,             GW_Master[GW],"&gt;=1",  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fnQualTeamData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LAMBDA(MyPoints,OppPoints,MyID,OppID,RankIDs,Ranks,     LET(         MyRank,             XLOOKUP(MyID,RankIDs,Ranks),          OppRank,             XLOOKUP(OppID,RankIDs,Ranks),          IFS(             MyPoints&gt;OppPoin…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LAMBDA(RoundName,RoundRange,IDRange,     LET(         X,         CHOOSECOLS(             FILTER(RoundRange,ISNUMBER(IDRange)),             2,4,5,7,8,10,3,9         ),         HSTACK(             IF(SEQUENCE(ROWS(X)*2),Ro…</w:t>
            </w:r>
          </w:p>
        </w:tc>
      </w:tr>
    </w:tbl>
    <w:p/>
    <w:p>
      <w:pPr>
        <w:pStyle w:val="Heading1"/>
      </w:pPr>
      <w:r>
        <w:t>Appendix B — Technical notes</w:t>
      </w:r>
    </w:p>
    <w:p>
      <w:r>
        <w:t>Modern Excel functions may be stored in the .xlsm XML with internal prefixes such as _xlfn., _xlws. and _xlpm. The code examples in this document remove those prefixes for readability.</w:t>
      </w:r>
    </w:p>
    <w:p>
      <w:r>
        <w:t>The workbook remains macro-enabled (.xlsm). This document describes the observed worksheet formulas, named formulas, tables, Power Query objects and dependency chain; it does not invent or assume VBA behaviour.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FPLBG Cup 2026/27 • Detailed Technical Documentation V6 • 24.09.2026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