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EBE08" w14:textId="5291EBAA" w:rsidR="00464815" w:rsidRPr="007D360C" w:rsidRDefault="00254211" w:rsidP="007D360C">
      <w:pPr>
        <w:pStyle w:val="Heading1"/>
        <w:jc w:val="center"/>
        <w:rPr>
          <w:rFonts w:ascii="Arial" w:hAnsi="Arial" w:cs="Arial"/>
        </w:rPr>
      </w:pPr>
      <w:bookmarkStart w:id="0" w:name="stevara-visual-direction-sheet"/>
      <w:r w:rsidRPr="007D360C">
        <w:rPr>
          <w:rFonts w:ascii="Arial" w:hAnsi="Arial" w:cs="Arial"/>
        </w:rPr>
        <w:t xml:space="preserve">STEVARA </w:t>
      </w:r>
      <w:r w:rsidR="007D360C">
        <w:rPr>
          <w:rFonts w:ascii="Arial" w:hAnsi="Arial" w:cs="Arial"/>
          <w:lang w:val="uk-UA"/>
        </w:rPr>
        <w:t>-</w:t>
      </w:r>
      <w:r w:rsidRPr="007D360C">
        <w:rPr>
          <w:rFonts w:ascii="Arial" w:hAnsi="Arial" w:cs="Arial"/>
        </w:rPr>
        <w:t xml:space="preserve"> Visual Direction Sheet</w:t>
      </w:r>
    </w:p>
    <w:p w14:paraId="760CEF00" w14:textId="77777777" w:rsidR="00464815" w:rsidRPr="007D360C" w:rsidRDefault="00254211" w:rsidP="007D360C">
      <w:pPr>
        <w:pStyle w:val="FirstParagraph"/>
        <w:jc w:val="center"/>
        <w:rPr>
          <w:rFonts w:ascii="Arial" w:hAnsi="Arial" w:cs="Arial"/>
        </w:rPr>
      </w:pPr>
      <w:r w:rsidRPr="007D360C">
        <w:rPr>
          <w:rFonts w:ascii="Arial" w:hAnsi="Arial" w:cs="Arial"/>
          <w:b/>
          <w:bCs/>
        </w:rPr>
        <w:t>Візуальний гайд для дизайнера</w:t>
      </w:r>
    </w:p>
    <w:p w14:paraId="0B7B3461" w14:textId="77777777" w:rsidR="007D360C" w:rsidRDefault="007D360C">
      <w:pPr>
        <w:pStyle w:val="Heading1"/>
        <w:rPr>
          <w:rFonts w:ascii="Arial" w:hAnsi="Arial" w:cs="Arial"/>
          <w:lang w:val="ru-RU"/>
        </w:rPr>
      </w:pPr>
      <w:bookmarkStart w:id="1" w:name="відчуття-бренду"/>
      <w:bookmarkEnd w:id="0"/>
    </w:p>
    <w:p w14:paraId="1D52407C" w14:textId="430AAC27" w:rsidR="00464815" w:rsidRPr="007D360C" w:rsidRDefault="00254211">
      <w:pPr>
        <w:pStyle w:val="Heading1"/>
        <w:rPr>
          <w:rFonts w:ascii="Arial" w:hAnsi="Arial" w:cs="Arial"/>
          <w:lang w:val="ru-RU"/>
        </w:rPr>
      </w:pPr>
      <w:r w:rsidRPr="007D360C">
        <w:rPr>
          <w:rFonts w:ascii="Arial" w:hAnsi="Arial" w:cs="Arial"/>
          <w:lang w:val="ru-RU"/>
        </w:rPr>
        <w:t>1. Відчуття бренду</w:t>
      </w:r>
    </w:p>
    <w:p w14:paraId="77809482" w14:textId="02DA818F" w:rsidR="00464815" w:rsidRPr="007D360C" w:rsidRDefault="00254211">
      <w:pPr>
        <w:pStyle w:val="FirstParagraph"/>
        <w:rPr>
          <w:rFonts w:ascii="Arial" w:hAnsi="Arial" w:cs="Arial"/>
          <w:lang w:val="ru-RU"/>
        </w:rPr>
      </w:pPr>
      <w:r w:rsidRPr="007D360C">
        <w:rPr>
          <w:rFonts w:ascii="Arial" w:hAnsi="Arial" w:cs="Arial"/>
        </w:rPr>
        <w:t>STEVARA</w:t>
      </w:r>
      <w:r w:rsidRPr="007D360C">
        <w:rPr>
          <w:rFonts w:ascii="Arial" w:hAnsi="Arial" w:cs="Arial"/>
          <w:lang w:val="ru-RU"/>
        </w:rPr>
        <w:t xml:space="preserve"> </w:t>
      </w:r>
      <w:r w:rsidR="007D360C">
        <w:rPr>
          <w:rFonts w:ascii="Arial" w:hAnsi="Arial" w:cs="Arial"/>
          <w:lang w:val="ru-RU"/>
        </w:rPr>
        <w:t>-</w:t>
      </w:r>
      <w:r w:rsidRPr="007D360C">
        <w:rPr>
          <w:rFonts w:ascii="Arial" w:hAnsi="Arial" w:cs="Arial"/>
          <w:lang w:val="ru-RU"/>
        </w:rPr>
        <w:t xml:space="preserve"> інженерна енергетична компанія, не магазин і не стартап.</w:t>
      </w:r>
    </w:p>
    <w:p w14:paraId="1ACE39A9" w14:textId="77777777" w:rsidR="00464815" w:rsidRPr="007D360C" w:rsidRDefault="00254211">
      <w:pPr>
        <w:pStyle w:val="BodyText"/>
        <w:rPr>
          <w:rFonts w:ascii="Arial" w:hAnsi="Arial" w:cs="Arial"/>
          <w:lang w:val="ru-RU"/>
        </w:rPr>
      </w:pPr>
      <w:r w:rsidRPr="007D360C">
        <w:rPr>
          <w:rFonts w:ascii="Arial" w:hAnsi="Arial" w:cs="Arial"/>
          <w:b/>
          <w:bCs/>
          <w:lang w:val="ru-RU"/>
        </w:rPr>
        <w:t>Тон:</w:t>
      </w:r>
      <w:r w:rsidRPr="007D360C">
        <w:rPr>
          <w:rFonts w:ascii="Arial" w:hAnsi="Arial" w:cs="Arial"/>
          <w:lang w:val="ru-RU"/>
        </w:rPr>
        <w:t xml:space="preserve"> </w:t>
      </w:r>
      <w:r w:rsidRPr="007D360C">
        <w:rPr>
          <w:rFonts w:ascii="Arial" w:hAnsi="Arial" w:cs="Arial"/>
          <w:lang w:val="ru-RU"/>
        </w:rPr>
        <w:t>спокійна впевненість, точність, відповідальність.</w:t>
      </w:r>
    </w:p>
    <w:p w14:paraId="74827666" w14:textId="77777777" w:rsidR="00464815" w:rsidRPr="007D360C" w:rsidRDefault="00254211">
      <w:pPr>
        <w:pStyle w:val="Heading1"/>
        <w:rPr>
          <w:rFonts w:ascii="Arial" w:hAnsi="Arial" w:cs="Arial"/>
        </w:rPr>
      </w:pPr>
      <w:bookmarkStart w:id="2" w:name="базові-принципи-дизайну"/>
      <w:bookmarkEnd w:id="1"/>
      <w:r w:rsidRPr="007D360C">
        <w:rPr>
          <w:rFonts w:ascii="Arial" w:hAnsi="Arial" w:cs="Arial"/>
        </w:rPr>
        <w:t>2. Базові принципи дизайну</w:t>
      </w:r>
    </w:p>
    <w:p w14:paraId="4C051D11" w14:textId="45624F27" w:rsidR="00464815" w:rsidRPr="007D360C" w:rsidRDefault="00254211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 xml:space="preserve">Мінімалізм із ціллю </w:t>
      </w:r>
      <w:r w:rsidR="007D360C">
        <w:rPr>
          <w:rFonts w:ascii="Arial" w:hAnsi="Arial" w:cs="Arial"/>
          <w:lang w:val="uk-UA"/>
        </w:rPr>
        <w:t>-</w:t>
      </w:r>
      <w:r w:rsidRPr="007D360C">
        <w:rPr>
          <w:rFonts w:ascii="Arial" w:hAnsi="Arial" w:cs="Arial"/>
        </w:rPr>
        <w:t xml:space="preserve"> кожен елемент має функцію</w:t>
      </w:r>
    </w:p>
    <w:p w14:paraId="7B38F24F" w14:textId="77777777" w:rsidR="00464815" w:rsidRPr="007D360C" w:rsidRDefault="00254211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Один чіткий фокус на екран</w:t>
      </w:r>
    </w:p>
    <w:p w14:paraId="52B4B86F" w14:textId="77777777" w:rsidR="00464815" w:rsidRPr="007D360C" w:rsidRDefault="00254211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Просторна верстка, ритм, «повітря»</w:t>
      </w:r>
    </w:p>
    <w:p w14:paraId="7A145E5A" w14:textId="77777777" w:rsidR="00464815" w:rsidRPr="007D360C" w:rsidRDefault="00254211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Жодного агресивного маркетингу</w:t>
      </w:r>
    </w:p>
    <w:p w14:paraId="7A748F57" w14:textId="77777777" w:rsidR="00464815" w:rsidRPr="007D360C" w:rsidRDefault="00254211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Інженерна ясність</w:t>
      </w:r>
    </w:p>
    <w:p w14:paraId="31820BD0" w14:textId="77777777" w:rsidR="00464815" w:rsidRPr="007D360C" w:rsidRDefault="00254211">
      <w:pPr>
        <w:pStyle w:val="Heading1"/>
        <w:rPr>
          <w:rFonts w:ascii="Arial" w:hAnsi="Arial" w:cs="Arial"/>
        </w:rPr>
      </w:pPr>
      <w:bookmarkStart w:id="3" w:name="типографіка"/>
      <w:bookmarkEnd w:id="2"/>
      <w:r w:rsidRPr="007D360C">
        <w:rPr>
          <w:rFonts w:ascii="Arial" w:hAnsi="Arial" w:cs="Arial"/>
        </w:rPr>
        <w:t>3. Типографіка</w:t>
      </w:r>
    </w:p>
    <w:p w14:paraId="650C08D2" w14:textId="77777777" w:rsidR="00464815" w:rsidRPr="007D360C" w:rsidRDefault="00254211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Ч</w:t>
      </w:r>
      <w:r w:rsidRPr="007D360C">
        <w:rPr>
          <w:rFonts w:ascii="Arial" w:hAnsi="Arial" w:cs="Arial"/>
        </w:rPr>
        <w:t>истий sans-serif шрифт</w:t>
      </w:r>
    </w:p>
    <w:p w14:paraId="19BB4D76" w14:textId="77777777" w:rsidR="00464815" w:rsidRPr="007D360C" w:rsidRDefault="00254211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Максимум 2–3 рівні заголовків</w:t>
      </w:r>
    </w:p>
    <w:p w14:paraId="4197744B" w14:textId="77777777" w:rsidR="00464815" w:rsidRPr="007D360C" w:rsidRDefault="00254211">
      <w:pPr>
        <w:pStyle w:val="Compact"/>
        <w:numPr>
          <w:ilvl w:val="0"/>
          <w:numId w:val="3"/>
        </w:numPr>
        <w:rPr>
          <w:rFonts w:ascii="Arial" w:hAnsi="Arial" w:cs="Arial"/>
          <w:lang w:val="ru-RU"/>
        </w:rPr>
      </w:pPr>
      <w:r w:rsidRPr="007D360C">
        <w:rPr>
          <w:rFonts w:ascii="Arial" w:hAnsi="Arial" w:cs="Arial"/>
          <w:lang w:val="ru-RU"/>
        </w:rPr>
        <w:t>Комфортний розмір тексту та міжрядковий інтервал</w:t>
      </w:r>
    </w:p>
    <w:p w14:paraId="645AFA8E" w14:textId="77777777" w:rsidR="00464815" w:rsidRPr="007D360C" w:rsidRDefault="00254211">
      <w:pPr>
        <w:pStyle w:val="Heading1"/>
        <w:rPr>
          <w:rFonts w:ascii="Arial" w:hAnsi="Arial" w:cs="Arial"/>
        </w:rPr>
      </w:pPr>
      <w:bookmarkStart w:id="4" w:name="кольори"/>
      <w:bookmarkEnd w:id="3"/>
      <w:r w:rsidRPr="007D360C">
        <w:rPr>
          <w:rFonts w:ascii="Arial" w:hAnsi="Arial" w:cs="Arial"/>
        </w:rPr>
        <w:t>4. Кольори</w:t>
      </w:r>
    </w:p>
    <w:p w14:paraId="114B17D8" w14:textId="77777777" w:rsidR="00464815" w:rsidRPr="007D360C" w:rsidRDefault="00254211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Нейтральна, стримана палітра</w:t>
      </w:r>
    </w:p>
    <w:p w14:paraId="08DE6F6C" w14:textId="77777777" w:rsidR="00464815" w:rsidRPr="007D360C" w:rsidRDefault="00254211">
      <w:pPr>
        <w:pStyle w:val="Compact"/>
        <w:numPr>
          <w:ilvl w:val="0"/>
          <w:numId w:val="4"/>
        </w:numPr>
        <w:rPr>
          <w:rFonts w:ascii="Arial" w:hAnsi="Arial" w:cs="Arial"/>
          <w:lang w:val="ru-RU"/>
        </w:rPr>
      </w:pPr>
      <w:r w:rsidRPr="007D360C">
        <w:rPr>
          <w:rFonts w:ascii="Arial" w:hAnsi="Arial" w:cs="Arial"/>
          <w:lang w:val="ru-RU"/>
        </w:rPr>
        <w:t>Контраст для читабельності, не для ефекту</w:t>
      </w:r>
    </w:p>
    <w:p w14:paraId="58652D51" w14:textId="77777777" w:rsidR="00464815" w:rsidRPr="007D360C" w:rsidRDefault="00254211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CTA видимий, але спокійний</w:t>
      </w:r>
    </w:p>
    <w:p w14:paraId="57EEC304" w14:textId="77777777" w:rsidR="00464815" w:rsidRPr="007D360C" w:rsidRDefault="00254211">
      <w:pPr>
        <w:pStyle w:val="Heading1"/>
        <w:rPr>
          <w:rFonts w:ascii="Arial" w:hAnsi="Arial" w:cs="Arial"/>
        </w:rPr>
      </w:pPr>
      <w:bookmarkStart w:id="5" w:name="кнопки-та-cta"/>
      <w:bookmarkEnd w:id="4"/>
      <w:r w:rsidRPr="007D360C">
        <w:rPr>
          <w:rFonts w:ascii="Arial" w:hAnsi="Arial" w:cs="Arial"/>
        </w:rPr>
        <w:t>5. Кнопки та CTA</w:t>
      </w:r>
    </w:p>
    <w:p w14:paraId="7DBC6171" w14:textId="77777777" w:rsidR="00464815" w:rsidRPr="007D360C" w:rsidRDefault="00254211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Прості прямокутні або злегка заокруглені</w:t>
      </w:r>
    </w:p>
    <w:p w14:paraId="3EF328F5" w14:textId="77777777" w:rsidR="00464815" w:rsidRPr="007D360C" w:rsidRDefault="00254211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Один primary CTA на екран</w:t>
      </w:r>
    </w:p>
    <w:p w14:paraId="1177110E" w14:textId="77777777" w:rsidR="00464815" w:rsidRPr="007D360C" w:rsidRDefault="00254211">
      <w:pPr>
        <w:pStyle w:val="Compact"/>
        <w:numPr>
          <w:ilvl w:val="0"/>
          <w:numId w:val="5"/>
        </w:numPr>
        <w:rPr>
          <w:rFonts w:ascii="Arial" w:hAnsi="Arial" w:cs="Arial"/>
          <w:lang w:val="ru-RU"/>
        </w:rPr>
      </w:pPr>
      <w:r w:rsidRPr="007D360C">
        <w:rPr>
          <w:rFonts w:ascii="Arial" w:hAnsi="Arial" w:cs="Arial"/>
          <w:lang w:val="ru-RU"/>
        </w:rPr>
        <w:t>Спокійна мова дії (не «КУПИТИ ЗАРАЗ»)</w:t>
      </w:r>
    </w:p>
    <w:p w14:paraId="6E3B81D6" w14:textId="77777777" w:rsidR="00464815" w:rsidRPr="007D360C" w:rsidRDefault="00254211">
      <w:pPr>
        <w:pStyle w:val="Heading1"/>
        <w:rPr>
          <w:rFonts w:ascii="Arial" w:hAnsi="Arial" w:cs="Arial"/>
        </w:rPr>
      </w:pPr>
      <w:bookmarkStart w:id="6" w:name="іконки-та-графіка"/>
      <w:bookmarkEnd w:id="5"/>
      <w:r w:rsidRPr="007D360C">
        <w:rPr>
          <w:rFonts w:ascii="Arial" w:hAnsi="Arial" w:cs="Arial"/>
        </w:rPr>
        <w:t>6. Іконки та графіка</w:t>
      </w:r>
    </w:p>
    <w:p w14:paraId="7BF0E2BA" w14:textId="77777777" w:rsidR="00464815" w:rsidRPr="007D360C" w:rsidRDefault="00254211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Один консистентний стиль іконок</w:t>
      </w:r>
    </w:p>
    <w:p w14:paraId="633700AA" w14:textId="77777777" w:rsidR="00464815" w:rsidRPr="007D360C" w:rsidRDefault="00254211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Прості лінійні іконки</w:t>
      </w:r>
    </w:p>
    <w:p w14:paraId="502166C7" w14:textId="77777777" w:rsidR="00464815" w:rsidRPr="007D360C" w:rsidRDefault="00254211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Без ілюстрацій у стилі маркетплейсу</w:t>
      </w:r>
    </w:p>
    <w:p w14:paraId="7D480902" w14:textId="77777777" w:rsidR="00464815" w:rsidRPr="007D360C" w:rsidRDefault="00254211">
      <w:pPr>
        <w:pStyle w:val="Heading1"/>
        <w:rPr>
          <w:rFonts w:ascii="Arial" w:hAnsi="Arial" w:cs="Arial"/>
        </w:rPr>
      </w:pPr>
      <w:bookmarkStart w:id="7" w:name="фотографії"/>
      <w:bookmarkEnd w:id="6"/>
      <w:r w:rsidRPr="007D360C">
        <w:rPr>
          <w:rFonts w:ascii="Arial" w:hAnsi="Arial" w:cs="Arial"/>
        </w:rPr>
        <w:lastRenderedPageBreak/>
        <w:t>7. Фотографії</w:t>
      </w:r>
    </w:p>
    <w:p w14:paraId="4F8E997F" w14:textId="77777777" w:rsidR="00464815" w:rsidRPr="007D360C" w:rsidRDefault="00254211">
      <w:pPr>
        <w:pStyle w:val="FirstParagraph"/>
        <w:rPr>
          <w:rFonts w:ascii="Arial" w:hAnsi="Arial" w:cs="Arial"/>
        </w:rPr>
      </w:pPr>
      <w:r w:rsidRPr="007D360C">
        <w:rPr>
          <w:rFonts w:ascii="Arial" w:hAnsi="Arial" w:cs="Arial"/>
          <w:b/>
          <w:bCs/>
        </w:rPr>
        <w:t>Дозволено:</w:t>
      </w:r>
    </w:p>
    <w:p w14:paraId="2CA37C13" w14:textId="77777777" w:rsidR="00464815" w:rsidRPr="007D360C" w:rsidRDefault="00254211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Реальне обл</w:t>
      </w:r>
      <w:r w:rsidRPr="007D360C">
        <w:rPr>
          <w:rFonts w:ascii="Arial" w:hAnsi="Arial" w:cs="Arial"/>
        </w:rPr>
        <w:t>аднання Tesla</w:t>
      </w:r>
    </w:p>
    <w:p w14:paraId="16DB9DB3" w14:textId="77777777" w:rsidR="00464815" w:rsidRPr="007D360C" w:rsidRDefault="00254211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Інфраструктура, об’єкти</w:t>
      </w:r>
    </w:p>
    <w:p w14:paraId="023DA9BB" w14:textId="77777777" w:rsidR="00464815" w:rsidRPr="007D360C" w:rsidRDefault="00254211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Інженерне середовище</w:t>
      </w:r>
    </w:p>
    <w:p w14:paraId="12A52C46" w14:textId="77777777" w:rsidR="00464815" w:rsidRPr="007D360C" w:rsidRDefault="00254211">
      <w:pPr>
        <w:pStyle w:val="FirstParagraph"/>
        <w:rPr>
          <w:rFonts w:ascii="Arial" w:hAnsi="Arial" w:cs="Arial"/>
        </w:rPr>
      </w:pPr>
      <w:r w:rsidRPr="007D360C">
        <w:rPr>
          <w:rFonts w:ascii="Arial" w:hAnsi="Arial" w:cs="Arial"/>
          <w:b/>
          <w:bCs/>
        </w:rPr>
        <w:t>Уникати:</w:t>
      </w:r>
    </w:p>
    <w:p w14:paraId="65A03BE4" w14:textId="77777777" w:rsidR="00464815" w:rsidRPr="007D360C" w:rsidRDefault="00254211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Абстрактні «енергетичні хвилі»</w:t>
      </w:r>
    </w:p>
    <w:p w14:paraId="4F268F17" w14:textId="77777777" w:rsidR="00464815" w:rsidRPr="007D360C" w:rsidRDefault="00254211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Стокові фото усміхнених людей</w:t>
      </w:r>
    </w:p>
    <w:p w14:paraId="2AAB011F" w14:textId="77777777" w:rsidR="00464815" w:rsidRPr="007D360C" w:rsidRDefault="00254211">
      <w:pPr>
        <w:pStyle w:val="Heading1"/>
        <w:rPr>
          <w:rFonts w:ascii="Arial" w:hAnsi="Arial" w:cs="Arial"/>
        </w:rPr>
      </w:pPr>
      <w:bookmarkStart w:id="8" w:name="акценти-по-сторінках"/>
      <w:bookmarkEnd w:id="7"/>
      <w:r w:rsidRPr="007D360C">
        <w:rPr>
          <w:rFonts w:ascii="Arial" w:hAnsi="Arial" w:cs="Arial"/>
        </w:rPr>
        <w:t>8. Акценти по сторінках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4184"/>
      </w:tblGrid>
      <w:tr w:rsidR="00464815" w:rsidRPr="007D360C" w14:paraId="6C544625" w14:textId="77777777" w:rsidTr="00464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6C026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Сторінка</w:t>
            </w:r>
          </w:p>
        </w:tc>
        <w:tc>
          <w:tcPr>
            <w:tcW w:w="0" w:type="auto"/>
          </w:tcPr>
          <w:p w14:paraId="0416735C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Візуальний акцент</w:t>
            </w:r>
          </w:p>
        </w:tc>
      </w:tr>
      <w:tr w:rsidR="00464815" w:rsidRPr="007D360C" w14:paraId="6A61A53F" w14:textId="77777777">
        <w:tc>
          <w:tcPr>
            <w:tcW w:w="0" w:type="auto"/>
          </w:tcPr>
          <w:p w14:paraId="7813DC58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Home</w:t>
            </w:r>
          </w:p>
        </w:tc>
        <w:tc>
          <w:tcPr>
            <w:tcW w:w="0" w:type="auto"/>
          </w:tcPr>
          <w:p w14:paraId="2CF9132E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Спокійний hero, одне повідомлення</w:t>
            </w:r>
          </w:p>
        </w:tc>
      </w:tr>
      <w:tr w:rsidR="00464815" w:rsidRPr="007D360C" w14:paraId="35715E8B" w14:textId="77777777">
        <w:tc>
          <w:tcPr>
            <w:tcW w:w="0" w:type="auto"/>
          </w:tcPr>
          <w:p w14:paraId="3F0D646A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About</w:t>
            </w:r>
          </w:p>
        </w:tc>
        <w:tc>
          <w:tcPr>
            <w:tcW w:w="0" w:type="auto"/>
          </w:tcPr>
          <w:p w14:paraId="7FD1FA04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Довіра, відповідальність</w:t>
            </w:r>
          </w:p>
        </w:tc>
      </w:tr>
      <w:tr w:rsidR="00464815" w:rsidRPr="007D360C" w14:paraId="57CCC265" w14:textId="77777777">
        <w:tc>
          <w:tcPr>
            <w:tcW w:w="0" w:type="auto"/>
          </w:tcPr>
          <w:p w14:paraId="5944D455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Powerwall</w:t>
            </w:r>
          </w:p>
        </w:tc>
        <w:tc>
          <w:tcPr>
            <w:tcW w:w="0" w:type="auto"/>
          </w:tcPr>
          <w:p w14:paraId="4092B8EA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Use cases, ясність</w:t>
            </w:r>
          </w:p>
        </w:tc>
      </w:tr>
      <w:tr w:rsidR="00464815" w:rsidRPr="007D360C" w14:paraId="3677B09F" w14:textId="77777777">
        <w:tc>
          <w:tcPr>
            <w:tcW w:w="0" w:type="auto"/>
          </w:tcPr>
          <w:p w14:paraId="654A9147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Megapack</w:t>
            </w:r>
          </w:p>
        </w:tc>
        <w:tc>
          <w:tcPr>
            <w:tcW w:w="0" w:type="auto"/>
          </w:tcPr>
          <w:p w14:paraId="78B442E8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Масштаб, інфраструктура</w:t>
            </w:r>
          </w:p>
        </w:tc>
      </w:tr>
      <w:tr w:rsidR="00464815" w:rsidRPr="007D360C" w14:paraId="3DEFB24B" w14:textId="77777777">
        <w:tc>
          <w:tcPr>
            <w:tcW w:w="0" w:type="auto"/>
          </w:tcPr>
          <w:p w14:paraId="28BFA4CC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Financing</w:t>
            </w:r>
          </w:p>
        </w:tc>
        <w:tc>
          <w:tcPr>
            <w:tcW w:w="0" w:type="auto"/>
          </w:tcPr>
          <w:p w14:paraId="5B21E233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Просто, без «продажу»</w:t>
            </w:r>
          </w:p>
        </w:tc>
      </w:tr>
      <w:tr w:rsidR="00464815" w:rsidRPr="007D360C" w14:paraId="2D830B98" w14:textId="77777777">
        <w:tc>
          <w:tcPr>
            <w:tcW w:w="0" w:type="auto"/>
          </w:tcPr>
          <w:p w14:paraId="2F97B313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Contacts</w:t>
            </w:r>
          </w:p>
        </w:tc>
        <w:tc>
          <w:tcPr>
            <w:tcW w:w="0" w:type="auto"/>
          </w:tcPr>
          <w:p w14:paraId="69BDB2D9" w14:textId="77777777" w:rsidR="00464815" w:rsidRPr="007D360C" w:rsidRDefault="00254211">
            <w:pPr>
              <w:pStyle w:val="Compact"/>
              <w:rPr>
                <w:rFonts w:ascii="Arial" w:hAnsi="Arial" w:cs="Arial"/>
              </w:rPr>
            </w:pPr>
            <w:r w:rsidRPr="007D360C">
              <w:rPr>
                <w:rFonts w:ascii="Arial" w:hAnsi="Arial" w:cs="Arial"/>
              </w:rPr>
              <w:t>Мінімалістично</w:t>
            </w:r>
          </w:p>
        </w:tc>
      </w:tr>
    </w:tbl>
    <w:p w14:paraId="702B79A7" w14:textId="77777777" w:rsidR="00464815" w:rsidRPr="007D360C" w:rsidRDefault="00254211">
      <w:pPr>
        <w:pStyle w:val="Heading1"/>
        <w:rPr>
          <w:rFonts w:ascii="Arial" w:hAnsi="Arial" w:cs="Arial"/>
        </w:rPr>
      </w:pPr>
      <w:bookmarkStart w:id="9" w:name="категорично-заборонено"/>
      <w:bookmarkEnd w:id="8"/>
      <w:r w:rsidRPr="007D360C">
        <w:rPr>
          <w:rFonts w:ascii="Arial" w:hAnsi="Arial" w:cs="Arial"/>
        </w:rPr>
        <w:t>9. Категорично заборонено</w:t>
      </w:r>
    </w:p>
    <w:p w14:paraId="4EE6FEDE" w14:textId="77777777" w:rsidR="00464815" w:rsidRPr="007D360C" w:rsidRDefault="00254211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Попапи</w:t>
      </w:r>
    </w:p>
    <w:p w14:paraId="0ECC6697" w14:textId="77777777" w:rsidR="00464815" w:rsidRPr="007D360C" w:rsidRDefault="00254211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Чат-боти</w:t>
      </w:r>
    </w:p>
    <w:p w14:paraId="52885D76" w14:textId="77777777" w:rsidR="00464815" w:rsidRPr="007D360C" w:rsidRDefault="00254211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Агресивні акції, знижки, лічильники</w:t>
      </w:r>
    </w:p>
    <w:p w14:paraId="547650F5" w14:textId="77777777" w:rsidR="00464815" w:rsidRPr="007D360C" w:rsidRDefault="00254211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Банерний стиль, візуальний шум</w:t>
      </w:r>
    </w:p>
    <w:p w14:paraId="5A0C9FB8" w14:textId="77777777" w:rsidR="00464815" w:rsidRPr="007D360C" w:rsidRDefault="00254211">
      <w:pPr>
        <w:pStyle w:val="Compact"/>
        <w:numPr>
          <w:ilvl w:val="0"/>
          <w:numId w:val="9"/>
        </w:numPr>
        <w:rPr>
          <w:rFonts w:ascii="Arial" w:hAnsi="Arial" w:cs="Arial"/>
          <w:lang w:val="ru-RU"/>
        </w:rPr>
      </w:pPr>
      <w:r w:rsidRPr="007D360C">
        <w:rPr>
          <w:rFonts w:ascii="Arial" w:hAnsi="Arial" w:cs="Arial"/>
          <w:lang w:val="ru-RU"/>
        </w:rPr>
        <w:t>Сторінки «каталог товарів» у стилі магазину</w:t>
      </w:r>
    </w:p>
    <w:p w14:paraId="31583215" w14:textId="77777777" w:rsidR="00464815" w:rsidRPr="007D360C" w:rsidRDefault="00254211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7D360C">
        <w:rPr>
          <w:rFonts w:ascii="Arial" w:hAnsi="Arial" w:cs="Arial"/>
        </w:rPr>
        <w:t>Калькулятор цін</w:t>
      </w:r>
    </w:p>
    <w:p w14:paraId="76A46CC6" w14:textId="77777777" w:rsidR="00464815" w:rsidRPr="007D360C" w:rsidRDefault="00254211">
      <w:pPr>
        <w:pStyle w:val="Heading1"/>
        <w:rPr>
          <w:rFonts w:ascii="Arial" w:hAnsi="Arial" w:cs="Arial"/>
          <w:lang w:val="ru-RU"/>
        </w:rPr>
      </w:pPr>
      <w:bookmarkStart w:id="10" w:name="ключове-правило"/>
      <w:bookmarkEnd w:id="9"/>
      <w:r w:rsidRPr="007D360C">
        <w:rPr>
          <w:rFonts w:ascii="Arial" w:hAnsi="Arial" w:cs="Arial"/>
          <w:lang w:val="ru-RU"/>
        </w:rPr>
        <w:t>10. Ключове правило</w:t>
      </w:r>
    </w:p>
    <w:p w14:paraId="1CEDE882" w14:textId="340F2EB2" w:rsidR="00464815" w:rsidRPr="007D360C" w:rsidRDefault="00254211">
      <w:pPr>
        <w:pStyle w:val="FirstParagraph"/>
        <w:rPr>
          <w:rFonts w:ascii="Arial" w:hAnsi="Arial" w:cs="Arial"/>
          <w:lang w:val="ru-RU"/>
        </w:rPr>
      </w:pPr>
      <w:r w:rsidRPr="007D360C">
        <w:rPr>
          <w:rFonts w:ascii="Arial" w:hAnsi="Arial" w:cs="Arial"/>
          <w:b/>
          <w:bCs/>
          <w:lang w:val="ru-RU"/>
        </w:rPr>
        <w:t xml:space="preserve">Якщо елемент не будує довіру або ясність </w:t>
      </w:r>
      <w:r w:rsidR="007D360C">
        <w:rPr>
          <w:rFonts w:ascii="Arial" w:hAnsi="Arial" w:cs="Arial"/>
          <w:b/>
          <w:bCs/>
          <w:lang w:val="ru-RU"/>
        </w:rPr>
        <w:t>-</w:t>
      </w:r>
      <w:r w:rsidRPr="007D360C">
        <w:rPr>
          <w:rFonts w:ascii="Arial" w:hAnsi="Arial" w:cs="Arial"/>
          <w:b/>
          <w:bCs/>
          <w:lang w:val="ru-RU"/>
        </w:rPr>
        <w:t xml:space="preserve"> йому не місце на сайті.</w:t>
      </w:r>
      <w:bookmarkEnd w:id="10"/>
    </w:p>
    <w:sectPr w:rsidR="00464815" w:rsidRPr="007D360C" w:rsidSect="007D360C">
      <w:pgSz w:w="12240" w:h="15840"/>
      <w:pgMar w:top="426" w:right="850" w:bottom="1134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EC6B3" w14:textId="77777777" w:rsidR="00254211" w:rsidRDefault="00254211">
      <w:pPr>
        <w:spacing w:after="0"/>
      </w:pPr>
      <w:r>
        <w:separator/>
      </w:r>
    </w:p>
  </w:endnote>
  <w:endnote w:type="continuationSeparator" w:id="0">
    <w:p w14:paraId="1B2184A5" w14:textId="77777777" w:rsidR="00254211" w:rsidRDefault="002542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7BF9C" w14:textId="77777777" w:rsidR="00254211" w:rsidRDefault="00254211">
      <w:r>
        <w:separator/>
      </w:r>
    </w:p>
  </w:footnote>
  <w:footnote w:type="continuationSeparator" w:id="0">
    <w:p w14:paraId="630E7B2B" w14:textId="77777777" w:rsidR="00254211" w:rsidRDefault="00254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18275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57E2B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815"/>
    <w:rsid w:val="00254211"/>
    <w:rsid w:val="00464815"/>
    <w:rsid w:val="007D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8E6D7"/>
  <w15:docId w15:val="{15AC78C2-F325-4694-91BF-C9B62271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Ярослава Помилуйко</cp:lastModifiedBy>
  <cp:revision>2</cp:revision>
  <dcterms:created xsi:type="dcterms:W3CDTF">2026-01-15T15:35:00Z</dcterms:created>
  <dcterms:modified xsi:type="dcterms:W3CDTF">2026-01-15T15:37:00Z</dcterms:modified>
</cp:coreProperties>
</file>