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A6" w:rsidRPr="009E5A9A" w:rsidRDefault="00A86FA6" w:rsidP="00A86FA6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:rsidR="00A86FA6" w:rsidRPr="009E5A9A" w:rsidRDefault="00A86FA6" w:rsidP="00A86FA6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:rsidR="00A86FA6" w:rsidRPr="00CA376D" w:rsidRDefault="00A86FA6" w:rsidP="00A86FA6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:rsidR="00A86FA6" w:rsidRPr="00812C69" w:rsidRDefault="00A86FA6" w:rsidP="00A86FA6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:rsidR="00A86FA6" w:rsidRDefault="00A86FA6" w:rsidP="00A86FA6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A86FA6" w:rsidRDefault="00A86FA6" w:rsidP="00A86FA6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A86FA6" w:rsidRPr="00345437" w:rsidRDefault="00A86FA6" w:rsidP="00A86FA6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460C815F" wp14:editId="68CBE3C3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A6" w:rsidRDefault="00A86FA6" w:rsidP="00A86FA6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A86FA6" w:rsidRDefault="00A86FA6" w:rsidP="00A86FA6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A86FA6" w:rsidRDefault="00A86FA6" w:rsidP="00A86FA6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A86FA6" w:rsidRPr="00B810B3" w:rsidRDefault="00A86FA6" w:rsidP="00A86FA6">
      <w:pPr>
        <w:spacing w:after="0" w:line="240" w:lineRule="auto"/>
        <w:rPr>
          <w:rFonts w:cs="Times New Roman"/>
          <w:noProof/>
          <w:sz w:val="32"/>
          <w:szCs w:val="32"/>
        </w:rPr>
      </w:pPr>
    </w:p>
    <w:p w:rsidR="00A86FA6" w:rsidRPr="00473643" w:rsidRDefault="00A86FA6" w:rsidP="00A86FA6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:rsidR="00A86FA6" w:rsidRDefault="00A86FA6" w:rsidP="00A86FA6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:rsidR="00A86FA6" w:rsidRDefault="00A86FA6" w:rsidP="00A86FA6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A52093">
        <w:rPr>
          <w:rFonts w:cs="Times New Roman"/>
          <w:b/>
          <w:noProof/>
          <w:sz w:val="36"/>
          <w:szCs w:val="36"/>
          <w:lang w:val="sr-Cyrl-RS"/>
        </w:rPr>
        <w:t>креирања извештаја о реакцији на вакцинацију</w:t>
      </w:r>
    </w:p>
    <w:p w:rsidR="00A86FA6" w:rsidRDefault="00A86FA6" w:rsidP="00A86FA6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:rsidR="00A86FA6" w:rsidRPr="00D0690C" w:rsidRDefault="00A86FA6" w:rsidP="00A86FA6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:rsidR="00A86FA6" w:rsidRDefault="00A86FA6" w:rsidP="00A86FA6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A86FA6" w:rsidRDefault="00A86FA6" w:rsidP="00A86FA6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A86FA6" w:rsidRDefault="00A86FA6" w:rsidP="00A86FA6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A86FA6" w:rsidRDefault="00A86FA6" w:rsidP="00A86FA6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A86FA6" w:rsidRDefault="00A86FA6" w:rsidP="00A86FA6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A86FA6" w:rsidRDefault="00A86FA6" w:rsidP="00A86FA6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A86FA6" w:rsidRPr="002F2228" w:rsidRDefault="00A86FA6" w:rsidP="00A86FA6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:rsidR="00A86FA6" w:rsidRPr="00301C55" w:rsidRDefault="00A86FA6" w:rsidP="00A86FA6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End w:id="0"/>
      <w:bookmarkEnd w:id="1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A86FA6" w:rsidTr="00A16CBD">
        <w:trPr>
          <w:trHeight w:val="377"/>
        </w:trPr>
        <w:tc>
          <w:tcPr>
            <w:tcW w:w="1890" w:type="dxa"/>
            <w:shd w:val="clear" w:color="auto" w:fill="ED7D31" w:themeFill="accent2"/>
          </w:tcPr>
          <w:p w:rsidR="00A86FA6" w:rsidRPr="00CB3274" w:rsidRDefault="00A86FA6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:rsidR="00A86FA6" w:rsidRPr="00CB3274" w:rsidRDefault="00A86FA6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:rsidR="00A86FA6" w:rsidRPr="00CB3274" w:rsidRDefault="00A86FA6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:rsidR="00A86FA6" w:rsidRPr="00CB3274" w:rsidRDefault="00A86FA6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A86FA6" w:rsidTr="00A16CBD">
        <w:trPr>
          <w:trHeight w:val="440"/>
        </w:trPr>
        <w:tc>
          <w:tcPr>
            <w:tcW w:w="1890" w:type="dxa"/>
          </w:tcPr>
          <w:p w:rsidR="00A86FA6" w:rsidRPr="00D0690C" w:rsidRDefault="00A86FA6" w:rsidP="00A16CBD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25.03.2021.</w:t>
            </w:r>
          </w:p>
        </w:tc>
        <w:tc>
          <w:tcPr>
            <w:tcW w:w="1800" w:type="dxa"/>
          </w:tcPr>
          <w:p w:rsidR="00A86FA6" w:rsidRPr="00CB3274" w:rsidRDefault="00A86FA6" w:rsidP="00A16CBD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:rsidR="00A86FA6" w:rsidRPr="00CB3274" w:rsidRDefault="00A86FA6" w:rsidP="00A16CBD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:rsidR="00A86FA6" w:rsidRPr="004D3A79" w:rsidRDefault="00A86FA6" w:rsidP="00A16CBD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A86FA6" w:rsidTr="00A16CBD">
        <w:trPr>
          <w:trHeight w:val="440"/>
        </w:trPr>
        <w:tc>
          <w:tcPr>
            <w:tcW w:w="1890" w:type="dxa"/>
          </w:tcPr>
          <w:p w:rsidR="00A86FA6" w:rsidRDefault="00921EC9" w:rsidP="00921EC9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14.04.2021.</w:t>
            </w:r>
          </w:p>
        </w:tc>
        <w:tc>
          <w:tcPr>
            <w:tcW w:w="1800" w:type="dxa"/>
          </w:tcPr>
          <w:p w:rsidR="00A86FA6" w:rsidRDefault="00921EC9" w:rsidP="00921EC9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3060" w:type="dxa"/>
          </w:tcPr>
          <w:p w:rsidR="00A86FA6" w:rsidRDefault="00921EC9" w:rsidP="00921EC9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Иземњена верзија</w:t>
            </w:r>
          </w:p>
        </w:tc>
        <w:tc>
          <w:tcPr>
            <w:tcW w:w="2880" w:type="dxa"/>
          </w:tcPr>
          <w:p w:rsidR="00A86FA6" w:rsidRDefault="001B1A09" w:rsidP="001B1A09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  <w:bookmarkStart w:id="2" w:name="_GoBack"/>
            <w:bookmarkEnd w:id="2"/>
          </w:p>
        </w:tc>
      </w:tr>
      <w:tr w:rsidR="00A86FA6" w:rsidTr="00A16CBD">
        <w:trPr>
          <w:trHeight w:val="440"/>
        </w:trPr>
        <w:tc>
          <w:tcPr>
            <w:tcW w:w="189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</w:tr>
      <w:tr w:rsidR="00A86FA6" w:rsidTr="00A16CBD">
        <w:trPr>
          <w:trHeight w:val="440"/>
        </w:trPr>
        <w:tc>
          <w:tcPr>
            <w:tcW w:w="189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</w:tr>
      <w:tr w:rsidR="00A86FA6" w:rsidTr="00A16CBD">
        <w:trPr>
          <w:trHeight w:val="440"/>
        </w:trPr>
        <w:tc>
          <w:tcPr>
            <w:tcW w:w="189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A86FA6" w:rsidRDefault="00A86FA6" w:rsidP="00A16CBD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</w:tr>
      <w:tr w:rsidR="00A86FA6" w:rsidTr="00A16CBD">
        <w:trPr>
          <w:trHeight w:val="440"/>
        </w:trPr>
        <w:tc>
          <w:tcPr>
            <w:tcW w:w="189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A86FA6" w:rsidRDefault="00A86FA6" w:rsidP="00A16CBD">
            <w:pPr>
              <w:rPr>
                <w:lang w:val="sr-Cyrl-RS"/>
              </w:rPr>
            </w:pPr>
          </w:p>
        </w:tc>
      </w:tr>
    </w:tbl>
    <w:p w:rsidR="00A86FA6" w:rsidRDefault="00A86FA6" w:rsidP="00A86FA6">
      <w:pPr>
        <w:tabs>
          <w:tab w:val="left" w:pos="1950"/>
        </w:tabs>
      </w:pPr>
    </w:p>
    <w:p w:rsidR="00A86FA6" w:rsidRDefault="00A86FA6" w:rsidP="00A86FA6">
      <w:r>
        <w:br w:type="page"/>
      </w:r>
    </w:p>
    <w:p w:rsidR="00A86FA6" w:rsidRDefault="00A86FA6" w:rsidP="00A86FA6">
      <w:pPr>
        <w:tabs>
          <w:tab w:val="left" w:pos="1950"/>
        </w:tabs>
      </w:pPr>
    </w:p>
    <w:p w:rsidR="00A86FA6" w:rsidRPr="00F95223" w:rsidRDefault="00A86FA6" w:rsidP="00A86FA6">
      <w:pPr>
        <w:tabs>
          <w:tab w:val="left" w:pos="195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4532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6FA6" w:rsidRPr="00EE7DD5" w:rsidRDefault="00A86FA6" w:rsidP="00A86FA6">
          <w:pPr>
            <w:pStyle w:val="TOCHeading"/>
            <w:jc w:val="center"/>
            <w:rPr>
              <w:color w:val="ED7D31" w:themeColor="accent2"/>
              <w:lang w:val="sr-Cyrl-RS"/>
            </w:rPr>
          </w:pPr>
          <w:r>
            <w:rPr>
              <w:color w:val="ED7D31" w:themeColor="accent2"/>
              <w:lang w:val="sr-Cyrl-RS"/>
            </w:rPr>
            <w:t>Садржај</w:t>
          </w:r>
        </w:p>
        <w:p w:rsidR="00A86FA6" w:rsidRDefault="00A86FA6" w:rsidP="00A86F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00666" w:history="1">
            <w:r w:rsidRPr="00E225A4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25A4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7" w:history="1">
            <w:r w:rsidR="00A86FA6" w:rsidRPr="00E225A4">
              <w:rPr>
                <w:rStyle w:val="Hyperlink"/>
                <w:noProof/>
                <w:lang w:val="sr-Cyrl-RS"/>
              </w:rPr>
              <w:t>1.1.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Резиме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_Toc67700667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1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8" w:history="1">
            <w:r w:rsidR="00A86FA6" w:rsidRPr="00E225A4">
              <w:rPr>
                <w:rStyle w:val="Hyperlink"/>
                <w:noProof/>
                <w:lang w:val="sr-Cyrl-RS"/>
              </w:rPr>
              <w:t>1.2.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_Toc67700668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1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9" w:history="1">
            <w:r w:rsidR="00A86FA6" w:rsidRPr="00E225A4">
              <w:rPr>
                <w:rStyle w:val="Hyperlink"/>
                <w:noProof/>
                <w:lang w:val="sr-Cyrl-RS"/>
              </w:rPr>
              <w:t>1.3.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Рефернеце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_Toc67700669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1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0" w:history="1">
            <w:r w:rsidR="00A86FA6" w:rsidRPr="00E225A4">
              <w:rPr>
                <w:rStyle w:val="Hyperlink"/>
                <w:noProof/>
                <w:lang w:val="sr-Cyrl-RS"/>
              </w:rPr>
              <w:t>1.4.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Отворена питања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_Toc67700670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1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1" w:history="1">
            <w:r w:rsidR="00A86FA6" w:rsidRPr="00E225A4">
              <w:rPr>
                <w:rStyle w:val="Hyperlink"/>
                <w:noProof/>
                <w:lang w:val="sr-Cyrl-RS"/>
              </w:rPr>
              <w:t>2.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Сценарио регистровања новог грађанина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_Toc67700671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1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2" w:history="1">
            <w:r w:rsidR="00A86FA6" w:rsidRPr="00E225A4">
              <w:rPr>
                <w:rStyle w:val="Hyperlink"/>
                <w:noProof/>
                <w:lang w:val="sr-Cyrl-RS"/>
              </w:rPr>
              <w:t>2.1.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Кратак опис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_Toc67700672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1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3" w:history="1">
            <w:r w:rsidR="00A86FA6" w:rsidRPr="00E225A4">
              <w:rPr>
                <w:rStyle w:val="Hyperlink"/>
                <w:noProof/>
                <w:lang w:val="sr-Cyrl-RS"/>
              </w:rPr>
              <w:t>2.2.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Ток догађаја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_Toc67700673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1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4" w:history="1">
            <w:r w:rsidR="00A86FA6" w:rsidRPr="00E225A4">
              <w:rPr>
                <w:rStyle w:val="Hyperlink"/>
                <w:noProof/>
                <w:lang w:val="sr-Cyrl-RS"/>
              </w:rPr>
              <w:t>2.3.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Посебни захтеви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_Toc67700674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2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5" w:history="1">
            <w:r w:rsidR="00A86FA6" w:rsidRPr="00E225A4">
              <w:rPr>
                <w:rStyle w:val="Hyperlink"/>
                <w:noProof/>
                <w:lang w:val="sr-Cyrl-RS"/>
              </w:rPr>
              <w:t>2.4.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Предуслов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_Toc67700675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2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26746B" w:rsidP="00A86F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6" w:history="1">
            <w:r w:rsidR="00A86FA6" w:rsidRPr="00E225A4">
              <w:rPr>
                <w:rStyle w:val="Hyperlink"/>
                <w:noProof/>
                <w:lang w:val="sr-Cyrl-RS"/>
              </w:rPr>
              <w:t>2.5.</w:t>
            </w:r>
            <w:r w:rsidR="00A86FA6">
              <w:rPr>
                <w:rFonts w:eastAsiaTheme="minorEastAsia"/>
                <w:noProof/>
              </w:rPr>
              <w:tab/>
            </w:r>
            <w:r w:rsidR="00A86FA6" w:rsidRPr="00E225A4">
              <w:rPr>
                <w:rStyle w:val="Hyperlink"/>
                <w:noProof/>
                <w:lang w:val="sr-Cyrl-RS"/>
              </w:rPr>
              <w:t>Последице</w:t>
            </w:r>
            <w:r w:rsidR="00A86FA6">
              <w:rPr>
                <w:noProof/>
                <w:webHidden/>
              </w:rPr>
              <w:tab/>
            </w:r>
            <w:r w:rsidR="00A86FA6">
              <w:rPr>
                <w:noProof/>
                <w:webHidden/>
              </w:rPr>
              <w:fldChar w:fldCharType="begin"/>
            </w:r>
            <w:r w:rsidR="00A86FA6">
              <w:rPr>
                <w:noProof/>
                <w:webHidden/>
              </w:rPr>
              <w:instrText xml:space="preserve"> PAGEREF _Toc67700676 \h </w:instrText>
            </w:r>
            <w:r w:rsidR="00A86FA6">
              <w:rPr>
                <w:noProof/>
                <w:webHidden/>
              </w:rPr>
            </w:r>
            <w:r w:rsidR="00A86FA6">
              <w:rPr>
                <w:noProof/>
                <w:webHidden/>
              </w:rPr>
              <w:fldChar w:fldCharType="separate"/>
            </w:r>
            <w:r w:rsidR="00A86FA6">
              <w:rPr>
                <w:noProof/>
                <w:webHidden/>
              </w:rPr>
              <w:t>2</w:t>
            </w:r>
            <w:r w:rsidR="00A86FA6">
              <w:rPr>
                <w:noProof/>
                <w:webHidden/>
              </w:rPr>
              <w:fldChar w:fldCharType="end"/>
            </w:r>
          </w:hyperlink>
        </w:p>
        <w:p w:rsidR="00A86FA6" w:rsidRDefault="00A86FA6" w:rsidP="00A86FA6">
          <w:r>
            <w:rPr>
              <w:b/>
              <w:bCs/>
              <w:noProof/>
            </w:rPr>
            <w:fldChar w:fldCharType="end"/>
          </w:r>
        </w:p>
      </w:sdtContent>
    </w:sdt>
    <w:p w:rsidR="00A86FA6" w:rsidRPr="00F95223" w:rsidRDefault="00A86FA6" w:rsidP="00A86FA6">
      <w:pPr>
        <w:tabs>
          <w:tab w:val="left" w:pos="1950"/>
        </w:tabs>
        <w:sectPr w:rsidR="00A86FA6" w:rsidRPr="00F9522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6FA6" w:rsidRDefault="00A86FA6" w:rsidP="00A86FA6"/>
    <w:p w:rsidR="00A86FA6" w:rsidRDefault="00A86FA6" w:rsidP="00A86FA6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3" w:name="_Toc67585070"/>
      <w:bookmarkStart w:id="4" w:name="_Toc67700666"/>
      <w:r>
        <w:rPr>
          <w:color w:val="ED7D31" w:themeColor="accent2"/>
          <w:lang w:val="sr-Cyrl-RS"/>
        </w:rPr>
        <w:t>Увод</w:t>
      </w:r>
      <w:bookmarkEnd w:id="3"/>
      <w:bookmarkEnd w:id="4"/>
    </w:p>
    <w:p w:rsidR="00A86FA6" w:rsidRPr="0047739E" w:rsidRDefault="00A86FA6" w:rsidP="00A86FA6">
      <w:pPr>
        <w:rPr>
          <w:lang w:val="sr-Cyrl-RS"/>
        </w:rPr>
      </w:pPr>
    </w:p>
    <w:p w:rsidR="00A86FA6" w:rsidRDefault="00A86FA6" w:rsidP="00A86FA6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5" w:name="_Toc67585071"/>
      <w:bookmarkStart w:id="6" w:name="_Toc67700667"/>
      <w:r>
        <w:rPr>
          <w:color w:val="ED7D31" w:themeColor="accent2"/>
          <w:lang w:val="sr-Cyrl-RS"/>
        </w:rPr>
        <w:t>Резиме</w:t>
      </w:r>
      <w:bookmarkEnd w:id="5"/>
      <w:bookmarkEnd w:id="6"/>
    </w:p>
    <w:p w:rsidR="00A86FA6" w:rsidRDefault="00A86FA6" w:rsidP="00A86FA6">
      <w:pPr>
        <w:ind w:left="360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68740A">
        <w:rPr>
          <w:lang w:val="sr-Cyrl-RS"/>
        </w:rPr>
        <w:t>писања извештаја реакције на вакцину</w:t>
      </w:r>
      <w:r>
        <w:rPr>
          <w:lang w:val="sr-Cyrl-RS"/>
        </w:rPr>
        <w:t>, са примерима одговарајућих страница.</w:t>
      </w:r>
    </w:p>
    <w:p w:rsidR="00A86FA6" w:rsidRDefault="00A86FA6" w:rsidP="00A86FA6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7" w:name="_Toc67585072"/>
      <w:bookmarkStart w:id="8" w:name="_Toc67700668"/>
      <w:r>
        <w:rPr>
          <w:color w:val="ED7D31" w:themeColor="accent2"/>
          <w:lang w:val="sr-Cyrl-RS"/>
        </w:rPr>
        <w:t>Намена документа и циљне групе</w:t>
      </w:r>
      <w:bookmarkEnd w:id="7"/>
      <w:bookmarkEnd w:id="8"/>
    </w:p>
    <w:p w:rsidR="00A86FA6" w:rsidRDefault="00A86FA6" w:rsidP="00A86FA6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:rsidR="00A86FA6" w:rsidRDefault="00A86FA6" w:rsidP="00A86FA6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9" w:name="_Toc67585073"/>
      <w:bookmarkStart w:id="10" w:name="_Toc67700669"/>
      <w:r>
        <w:rPr>
          <w:color w:val="ED7D31" w:themeColor="accent2"/>
          <w:lang w:val="sr-Cyrl-RS"/>
        </w:rPr>
        <w:t>Рефернеце</w:t>
      </w:r>
      <w:bookmarkEnd w:id="9"/>
      <w:bookmarkEnd w:id="10"/>
    </w:p>
    <w:p w:rsidR="00A86FA6" w:rsidRDefault="00A86FA6" w:rsidP="00A86FA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:rsidR="00A86FA6" w:rsidRDefault="00A86FA6" w:rsidP="00A86FA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:rsidR="00A86FA6" w:rsidRDefault="00A86FA6" w:rsidP="00A86FA6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1" w:name="_Toc67585074"/>
      <w:bookmarkStart w:id="12" w:name="_Toc67700670"/>
      <w:r>
        <w:rPr>
          <w:color w:val="ED7D31" w:themeColor="accent2"/>
          <w:lang w:val="sr-Cyrl-RS"/>
        </w:rPr>
        <w:t>Отворена питања</w:t>
      </w:r>
      <w:bookmarkEnd w:id="11"/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A86FA6" w:rsidTr="00A16CBD">
        <w:tc>
          <w:tcPr>
            <w:tcW w:w="3192" w:type="dxa"/>
            <w:shd w:val="clear" w:color="auto" w:fill="ED7D31" w:themeFill="accent2"/>
          </w:tcPr>
          <w:p w:rsidR="00A86FA6" w:rsidRPr="0039590C" w:rsidRDefault="00A86FA6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A86FA6" w:rsidRDefault="00A86FA6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A86FA6" w:rsidRDefault="00A86FA6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A86FA6" w:rsidTr="00A16CBD">
        <w:trPr>
          <w:trHeight w:val="557"/>
        </w:trPr>
        <w:tc>
          <w:tcPr>
            <w:tcW w:w="3192" w:type="dxa"/>
          </w:tcPr>
          <w:p w:rsidR="00A86FA6" w:rsidRDefault="00A86FA6" w:rsidP="00A16CBD"/>
        </w:tc>
        <w:tc>
          <w:tcPr>
            <w:tcW w:w="3192" w:type="dxa"/>
          </w:tcPr>
          <w:p w:rsidR="00A86FA6" w:rsidRDefault="00A86FA6" w:rsidP="00A16CBD"/>
        </w:tc>
        <w:tc>
          <w:tcPr>
            <w:tcW w:w="3192" w:type="dxa"/>
          </w:tcPr>
          <w:p w:rsidR="00A86FA6" w:rsidRDefault="00A86FA6" w:rsidP="00A16CBD"/>
        </w:tc>
      </w:tr>
      <w:tr w:rsidR="00A86FA6" w:rsidTr="00A16CBD">
        <w:trPr>
          <w:trHeight w:val="557"/>
        </w:trPr>
        <w:tc>
          <w:tcPr>
            <w:tcW w:w="3192" w:type="dxa"/>
          </w:tcPr>
          <w:p w:rsidR="00A86FA6" w:rsidRDefault="00A86FA6" w:rsidP="00A16CBD"/>
        </w:tc>
        <w:tc>
          <w:tcPr>
            <w:tcW w:w="3192" w:type="dxa"/>
          </w:tcPr>
          <w:p w:rsidR="00A86FA6" w:rsidRDefault="00A86FA6" w:rsidP="00A16CBD"/>
        </w:tc>
        <w:tc>
          <w:tcPr>
            <w:tcW w:w="3192" w:type="dxa"/>
          </w:tcPr>
          <w:p w:rsidR="00A86FA6" w:rsidRDefault="00A86FA6" w:rsidP="00A16CBD"/>
        </w:tc>
      </w:tr>
    </w:tbl>
    <w:p w:rsidR="00A86FA6" w:rsidRPr="00C23EC8" w:rsidRDefault="00A86FA6" w:rsidP="00A86FA6">
      <w:pPr>
        <w:ind w:left="360"/>
        <w:rPr>
          <w:lang w:val="sr-Cyrl-RS"/>
        </w:rPr>
      </w:pPr>
    </w:p>
    <w:p w:rsidR="00A86FA6" w:rsidRDefault="00A86FA6" w:rsidP="00A86FA6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13" w:name="_Toc67585075"/>
      <w:bookmarkStart w:id="14" w:name="_Toc67700671"/>
      <w:r>
        <w:rPr>
          <w:color w:val="ED7D31" w:themeColor="accent2"/>
          <w:lang w:val="sr-Cyrl-RS"/>
        </w:rPr>
        <w:t>Сценарио регистровања новог грађанина</w:t>
      </w:r>
      <w:bookmarkEnd w:id="13"/>
      <w:bookmarkEnd w:id="14"/>
    </w:p>
    <w:p w:rsidR="00A86FA6" w:rsidRPr="00C23EC8" w:rsidRDefault="00A86FA6" w:rsidP="00A86FA6">
      <w:pPr>
        <w:rPr>
          <w:lang w:val="sr-Cyrl-RS"/>
        </w:rPr>
      </w:pPr>
    </w:p>
    <w:p w:rsidR="00A86FA6" w:rsidRDefault="00A86FA6" w:rsidP="00A86FA6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15" w:name="_Toc67585076"/>
      <w:bookmarkStart w:id="16" w:name="_Toc67700672"/>
      <w:r>
        <w:rPr>
          <w:color w:val="ED7D31" w:themeColor="accent2"/>
          <w:lang w:val="sr-Cyrl-RS"/>
        </w:rPr>
        <w:t>Кратак опис</w:t>
      </w:r>
      <w:bookmarkEnd w:id="15"/>
      <w:bookmarkEnd w:id="16"/>
    </w:p>
    <w:p w:rsidR="008D657E" w:rsidRPr="008D657E" w:rsidRDefault="008D657E" w:rsidP="008D657E">
      <w:pPr>
        <w:pStyle w:val="ListParagraph"/>
        <w:rPr>
          <w:lang w:val="sr-Cyrl-RS"/>
        </w:rPr>
      </w:pPr>
      <w:r w:rsidRPr="008D657E">
        <w:rPr>
          <w:lang w:val="sr-Cyrl-RS"/>
        </w:rPr>
        <w:t xml:space="preserve">Уколико се одређеном грађанину јаве неке нежељене реакције на вакцину, он се јавља лекару, где му лекар пружа медицинску помоћ и бележи извештај. Лекар на свом налогу пише извештај у датом делу који за то предвиђен, у дато поље уноси ЈМБГ грађанина и то бележи. Када притисне дугме </w:t>
      </w:r>
      <w:r>
        <w:t>“</w:t>
      </w:r>
      <w:r w:rsidRPr="008D657E">
        <w:rPr>
          <w:lang w:val="sr-Cyrl-RS"/>
        </w:rPr>
        <w:t>забележи</w:t>
      </w:r>
      <w:r>
        <w:t>”</w:t>
      </w:r>
      <w:r w:rsidRPr="008D657E">
        <w:rPr>
          <w:lang w:val="sr-Cyrl-RS"/>
        </w:rPr>
        <w:t>, изваштај се шаље и на налог грађанина, те ће он моћи да чита све што је написано.</w:t>
      </w:r>
    </w:p>
    <w:p w:rsidR="00A86FA6" w:rsidRDefault="00A86FA6" w:rsidP="00A86FA6">
      <w:pPr>
        <w:ind w:left="720"/>
        <w:rPr>
          <w:noProof/>
          <w:lang w:val="sr-Cyrl-RS"/>
        </w:rPr>
      </w:pPr>
    </w:p>
    <w:p w:rsidR="00BF7B08" w:rsidRDefault="00BF7B08" w:rsidP="00AF0B98">
      <w:pPr>
        <w:pStyle w:val="Heading2"/>
        <w:numPr>
          <w:ilvl w:val="1"/>
          <w:numId w:val="1"/>
        </w:numPr>
        <w:spacing w:line="256" w:lineRule="auto"/>
        <w:rPr>
          <w:color w:val="ED7D31" w:themeColor="accent2"/>
          <w:lang w:val="sr-Cyrl-RS"/>
        </w:rPr>
      </w:pPr>
      <w:bookmarkStart w:id="17" w:name="_Toc67700673"/>
      <w:bookmarkStart w:id="18" w:name="_Toc67585077"/>
      <w:r>
        <w:rPr>
          <w:color w:val="ED7D31" w:themeColor="accent2"/>
          <w:lang w:val="sr-Cyrl-RS"/>
        </w:rPr>
        <w:t>Ток догађаја</w:t>
      </w:r>
      <w:bookmarkEnd w:id="17"/>
      <w:bookmarkEnd w:id="18"/>
    </w:p>
    <w:p w:rsidR="00BF7B08" w:rsidRDefault="00BF7B08" w:rsidP="00BF7B08">
      <w:pPr>
        <w:rPr>
          <w:lang w:val="sr-Cyrl-RS"/>
        </w:rPr>
      </w:pPr>
    </w:p>
    <w:p w:rsidR="00BF7B08" w:rsidRDefault="00BF7B08" w:rsidP="00BF7B08">
      <w:pPr>
        <w:ind w:firstLine="630"/>
        <w:rPr>
          <w:color w:val="ED7D31" w:themeColor="accent2"/>
          <w:sz w:val="24"/>
          <w:szCs w:val="24"/>
          <w:lang w:val="sr-Cyrl-RS"/>
        </w:rPr>
      </w:pPr>
      <w:r>
        <w:rPr>
          <w:color w:val="ED7D31" w:themeColor="accent2"/>
          <w:sz w:val="24"/>
          <w:szCs w:val="24"/>
          <w:lang w:val="sr-Cyrl-RS"/>
        </w:rPr>
        <w:t>Успешан ток догађаја</w:t>
      </w:r>
    </w:p>
    <w:p w:rsidR="00BF7B08" w:rsidRDefault="00BF7B08" w:rsidP="00BF7B08">
      <w:pPr>
        <w:pStyle w:val="ListParagraph"/>
        <w:numPr>
          <w:ilvl w:val="2"/>
          <w:numId w:val="7"/>
        </w:numPr>
        <w:spacing w:line="256" w:lineRule="auto"/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Лекар претражује грађанина, тј. пацијента у бази података.</w:t>
      </w:r>
    </w:p>
    <w:p w:rsidR="00BF7B08" w:rsidRDefault="00BF7B08" w:rsidP="00BF7B08">
      <w:pPr>
        <w:pStyle w:val="ListParagraph"/>
        <w:ind w:left="1134"/>
        <w:rPr>
          <w:u w:val="single"/>
          <w:lang w:val="sr-Cyrl-RS"/>
        </w:rPr>
      </w:pPr>
    </w:p>
    <w:p w:rsidR="00BF7B08" w:rsidRDefault="00BF7B08" w:rsidP="00BF7B08">
      <w:pPr>
        <w:pStyle w:val="ListParagraph"/>
        <w:numPr>
          <w:ilvl w:val="2"/>
          <w:numId w:val="7"/>
        </w:numPr>
        <w:spacing w:line="256" w:lineRule="auto"/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>Лекар бележи у извештај реакцију пацијента.</w:t>
      </w:r>
    </w:p>
    <w:p w:rsidR="00BF7B08" w:rsidRDefault="00BF7B08" w:rsidP="00BF7B08">
      <w:pPr>
        <w:pStyle w:val="ListParagraph"/>
        <w:ind w:left="1134"/>
        <w:rPr>
          <w:u w:val="single"/>
          <w:lang w:val="sr-Cyrl-RS"/>
        </w:rPr>
      </w:pPr>
    </w:p>
    <w:p w:rsidR="00BF7B08" w:rsidRDefault="00BF7B08" w:rsidP="00BF7B08">
      <w:pPr>
        <w:pStyle w:val="ListParagraph"/>
        <w:numPr>
          <w:ilvl w:val="2"/>
          <w:numId w:val="7"/>
        </w:numPr>
        <w:spacing w:line="256" w:lineRule="auto"/>
        <w:ind w:left="1134"/>
        <w:rPr>
          <w:u w:val="single"/>
          <w:lang w:val="sr-Cyrl-RS"/>
        </w:rPr>
      </w:pPr>
      <w:r>
        <w:rPr>
          <w:u w:val="single"/>
          <w:lang w:val="sr-Cyrl-RS"/>
        </w:rPr>
        <w:lastRenderedPageBreak/>
        <w:t xml:space="preserve"> Лекар уписује извештај и притиском на дугме </w:t>
      </w:r>
      <w:r>
        <w:rPr>
          <w:b/>
          <w:i/>
          <w:u w:val="single"/>
          <w:lang w:val="sr-Cyrl-RS"/>
        </w:rPr>
        <w:t xml:space="preserve">забележи </w:t>
      </w:r>
      <w:r>
        <w:rPr>
          <w:u w:val="single"/>
          <w:lang w:val="sr-Cyrl-RS"/>
        </w:rPr>
        <w:t>се бележи дата реакција која је видљива и на профилу грађанина.</w:t>
      </w:r>
    </w:p>
    <w:p w:rsidR="00BF7B08" w:rsidRDefault="00BF7B08" w:rsidP="00BF7B08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color w:val="ED7D31" w:themeColor="accent2"/>
          <w:sz w:val="24"/>
          <w:szCs w:val="24"/>
          <w:lang w:val="sr-Cyrl-RS"/>
        </w:rPr>
        <w:t>Проширења</w:t>
      </w:r>
    </w:p>
    <w:p w:rsidR="00BF7B08" w:rsidRDefault="00AB308C" w:rsidP="00BF7B08">
      <w:pPr>
        <w:rPr>
          <w:u w:val="single"/>
          <w:lang w:val="sr-Cyrl-RS"/>
        </w:rPr>
      </w:pPr>
      <w:r>
        <w:rPr>
          <w:lang w:val="sr-Cyrl-RS"/>
        </w:rPr>
        <w:tab/>
        <w:t>2.2</w:t>
      </w:r>
      <w:r w:rsidR="00BF7B08">
        <w:rPr>
          <w:lang w:val="sr-Cyrl-RS"/>
        </w:rPr>
        <w:t xml:space="preserve">.1.а. </w:t>
      </w:r>
      <w:r w:rsidR="00BF7B08">
        <w:rPr>
          <w:u w:val="single"/>
          <w:lang w:val="sr-Cyrl-RS"/>
        </w:rPr>
        <w:t>Пацијент не постоји у бази података.</w:t>
      </w:r>
    </w:p>
    <w:p w:rsidR="002034EF" w:rsidRDefault="002034EF" w:rsidP="00BF7B08">
      <w:pPr>
        <w:rPr>
          <w:lang w:val="sr-Cyrl-RS"/>
        </w:rPr>
      </w:pPr>
      <w:r>
        <w:tab/>
      </w:r>
      <w:r>
        <w:tab/>
        <w:t xml:space="preserve">1. </w:t>
      </w:r>
      <w:r>
        <w:rPr>
          <w:lang w:val="sr-Cyrl-RS"/>
        </w:rPr>
        <w:t>Исписује се порука да пацијент не постоји у бази података.</w:t>
      </w:r>
    </w:p>
    <w:p w:rsidR="002034EF" w:rsidRDefault="002034EF" w:rsidP="00BF7B08">
      <w:pPr>
        <w:rPr>
          <w:u w:val="single"/>
          <w:lang w:val="sr-Cyrl-RS"/>
        </w:rPr>
      </w:pPr>
      <w:r>
        <w:rPr>
          <w:lang w:val="sr-Cyrl-RS"/>
        </w:rPr>
        <w:tab/>
      </w:r>
      <w:r w:rsidR="00AB308C">
        <w:rPr>
          <w:lang w:val="sr-Cyrl-RS"/>
        </w:rPr>
        <w:t>2.2</w:t>
      </w:r>
      <w:r>
        <w:rPr>
          <w:lang w:val="sr-Cyrl-RS"/>
        </w:rPr>
        <w:t xml:space="preserve">.1.б. </w:t>
      </w:r>
      <w:r>
        <w:rPr>
          <w:u w:val="single"/>
          <w:lang w:val="sr-Cyrl-RS"/>
        </w:rPr>
        <w:t>Пацијент није примио вакцину.</w:t>
      </w:r>
    </w:p>
    <w:p w:rsidR="002034EF" w:rsidRPr="002034EF" w:rsidRDefault="002034EF" w:rsidP="00BF7B08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`1. Исписује се порука да пацијент није примио вакцину.</w:t>
      </w:r>
    </w:p>
    <w:p w:rsidR="00BF7B08" w:rsidRDefault="00BF7B08" w:rsidP="00BF7B08">
      <w:pPr>
        <w:pStyle w:val="Heading2"/>
        <w:numPr>
          <w:ilvl w:val="1"/>
          <w:numId w:val="7"/>
        </w:numPr>
        <w:spacing w:line="256" w:lineRule="auto"/>
        <w:rPr>
          <w:color w:val="ED7D31" w:themeColor="accent2"/>
          <w:lang w:val="sr-Cyrl-RS"/>
        </w:rPr>
      </w:pPr>
      <w:bookmarkStart w:id="19" w:name="_Toc67700674"/>
      <w:bookmarkStart w:id="20" w:name="_Toc67585078"/>
      <w:r>
        <w:rPr>
          <w:color w:val="ED7D31" w:themeColor="accent2"/>
          <w:lang w:val="sr-Cyrl-RS"/>
        </w:rPr>
        <w:t>Посебни захтеви</w:t>
      </w:r>
      <w:bookmarkEnd w:id="19"/>
      <w:bookmarkEnd w:id="20"/>
      <w:r>
        <w:rPr>
          <w:color w:val="ED7D31" w:themeColor="accent2"/>
          <w:lang w:val="sr-Cyrl-RS"/>
        </w:rPr>
        <w:t xml:space="preserve"> </w:t>
      </w:r>
    </w:p>
    <w:p w:rsidR="00BF7B08" w:rsidRDefault="00BF7B08" w:rsidP="00BF7B08">
      <w:pPr>
        <w:ind w:left="720" w:firstLine="72"/>
        <w:rPr>
          <w:lang w:val="sr-Cyrl-RS"/>
        </w:rPr>
      </w:pPr>
      <w:r>
        <w:rPr>
          <w:lang w:val="sr-Cyrl-RS"/>
        </w:rPr>
        <w:t>Нема.</w:t>
      </w:r>
    </w:p>
    <w:p w:rsidR="00BF7B08" w:rsidRDefault="00BF7B08" w:rsidP="00BF7B08">
      <w:pPr>
        <w:pStyle w:val="Heading2"/>
        <w:numPr>
          <w:ilvl w:val="1"/>
          <w:numId w:val="7"/>
        </w:numPr>
        <w:spacing w:line="256" w:lineRule="auto"/>
        <w:rPr>
          <w:color w:val="ED7D31" w:themeColor="accent2"/>
          <w:lang w:val="sr-Cyrl-RS"/>
        </w:rPr>
      </w:pPr>
      <w:bookmarkStart w:id="21" w:name="_Toc67700675"/>
      <w:bookmarkStart w:id="22" w:name="_Toc67585079"/>
      <w:r>
        <w:rPr>
          <w:color w:val="ED7D31" w:themeColor="accent2"/>
          <w:lang w:val="sr-Cyrl-RS"/>
        </w:rPr>
        <w:t>Предуслов</w:t>
      </w:r>
      <w:bookmarkEnd w:id="21"/>
      <w:bookmarkEnd w:id="22"/>
    </w:p>
    <w:p w:rsidR="00BF7B08" w:rsidRDefault="00BF7B08" w:rsidP="00BF7B08">
      <w:pPr>
        <w:ind w:left="792"/>
        <w:rPr>
          <w:lang w:val="sr-Cyrl-RS"/>
        </w:rPr>
      </w:pPr>
      <w:r>
        <w:rPr>
          <w:lang w:val="sr-Cyrl-RS"/>
        </w:rPr>
        <w:t>Лекар треба да буде пријављен.</w:t>
      </w:r>
    </w:p>
    <w:p w:rsidR="00BF7B08" w:rsidRDefault="00BF7B08" w:rsidP="00BF7B08">
      <w:pPr>
        <w:pStyle w:val="Heading2"/>
        <w:numPr>
          <w:ilvl w:val="1"/>
          <w:numId w:val="7"/>
        </w:numPr>
        <w:spacing w:line="256" w:lineRule="auto"/>
        <w:rPr>
          <w:color w:val="ED7D31" w:themeColor="accent2"/>
          <w:lang w:val="sr-Cyrl-RS"/>
        </w:rPr>
      </w:pPr>
      <w:bookmarkStart w:id="23" w:name="_Toc67700676"/>
      <w:bookmarkStart w:id="24" w:name="_Toc67585080"/>
      <w:r>
        <w:rPr>
          <w:color w:val="ED7D31" w:themeColor="accent2"/>
          <w:lang w:val="sr-Cyrl-RS"/>
        </w:rPr>
        <w:t>Последице</w:t>
      </w:r>
      <w:bookmarkEnd w:id="23"/>
      <w:bookmarkEnd w:id="24"/>
    </w:p>
    <w:p w:rsidR="00BF7B08" w:rsidRDefault="00BF7B08" w:rsidP="00BF7B08">
      <w:pPr>
        <w:ind w:left="792"/>
        <w:rPr>
          <w:lang w:val="sr-Cyrl-RS"/>
        </w:rPr>
      </w:pPr>
      <w:r>
        <w:rPr>
          <w:lang w:val="sr-Cyrl-RS"/>
        </w:rPr>
        <w:t>Бележење података у базу података.</w:t>
      </w:r>
    </w:p>
    <w:p w:rsidR="00FB6B10" w:rsidRDefault="00FB6B10"/>
    <w:sectPr w:rsidR="00FB6B10" w:rsidSect="003602F7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46B" w:rsidRDefault="0026746B">
      <w:pPr>
        <w:spacing w:after="0" w:line="240" w:lineRule="auto"/>
      </w:pPr>
      <w:r>
        <w:separator/>
      </w:r>
    </w:p>
  </w:endnote>
  <w:endnote w:type="continuationSeparator" w:id="0">
    <w:p w:rsidR="0026746B" w:rsidRDefault="0026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717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2F7" w:rsidRDefault="00A86F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A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02F7" w:rsidRDefault="0026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46B" w:rsidRDefault="0026746B">
      <w:pPr>
        <w:spacing w:after="0" w:line="240" w:lineRule="auto"/>
      </w:pPr>
      <w:r>
        <w:separator/>
      </w:r>
    </w:p>
  </w:footnote>
  <w:footnote w:type="continuationSeparator" w:id="0">
    <w:p w:rsidR="0026746B" w:rsidRDefault="00267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A4E" w:rsidRPr="00812C69" w:rsidRDefault="00A86FA6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53144B" wp14:editId="053E64AE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1A4E" w:rsidRDefault="002674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825"/>
    <w:multiLevelType w:val="hybridMultilevel"/>
    <w:tmpl w:val="BB1E088E"/>
    <w:lvl w:ilvl="0" w:tplc="15E45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0C5D93"/>
    <w:multiLevelType w:val="hybridMultilevel"/>
    <w:tmpl w:val="2F0E9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0A1C59"/>
    <w:multiLevelType w:val="hybridMultilevel"/>
    <w:tmpl w:val="5B5AE2A8"/>
    <w:lvl w:ilvl="0" w:tplc="6F3A70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A6"/>
    <w:rsid w:val="001213DD"/>
    <w:rsid w:val="001B1A09"/>
    <w:rsid w:val="002034EF"/>
    <w:rsid w:val="0026746B"/>
    <w:rsid w:val="0030405D"/>
    <w:rsid w:val="005A5621"/>
    <w:rsid w:val="0068740A"/>
    <w:rsid w:val="006C3796"/>
    <w:rsid w:val="008D657E"/>
    <w:rsid w:val="00921EC9"/>
    <w:rsid w:val="00A52093"/>
    <w:rsid w:val="00A86FA6"/>
    <w:rsid w:val="00AB308C"/>
    <w:rsid w:val="00AF0B98"/>
    <w:rsid w:val="00BF7B08"/>
    <w:rsid w:val="00DA0B9F"/>
    <w:rsid w:val="00DC1214"/>
    <w:rsid w:val="00FB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C6E72-A9F2-41A2-8891-41C674C0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FA6"/>
  </w:style>
  <w:style w:type="paragraph" w:styleId="Heading1">
    <w:name w:val="heading 1"/>
    <w:basedOn w:val="Normal"/>
    <w:next w:val="Normal"/>
    <w:link w:val="Heading1Char"/>
    <w:uiPriority w:val="9"/>
    <w:qFormat/>
    <w:rsid w:val="00A86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F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A6"/>
  </w:style>
  <w:style w:type="paragraph" w:styleId="Footer">
    <w:name w:val="footer"/>
    <w:basedOn w:val="Normal"/>
    <w:link w:val="FooterChar"/>
    <w:uiPriority w:val="99"/>
    <w:unhideWhenUsed/>
    <w:rsid w:val="00A8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A6"/>
  </w:style>
  <w:style w:type="table" w:styleId="TableGrid">
    <w:name w:val="Table Grid"/>
    <w:basedOn w:val="TableNormal"/>
    <w:uiPriority w:val="39"/>
    <w:rsid w:val="00A86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86F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6FA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86F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6F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6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F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6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421</Words>
  <Characters>2403</Characters>
  <Application>Microsoft Office Word</Application>
  <DocSecurity>0</DocSecurity>
  <Lines>20</Lines>
  <Paragraphs>5</Paragraphs>
  <ScaleCrop>false</ScaleCrop>
  <Company>Microsoft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14</cp:revision>
  <dcterms:created xsi:type="dcterms:W3CDTF">2021-03-27T00:25:00Z</dcterms:created>
  <dcterms:modified xsi:type="dcterms:W3CDTF">2021-04-14T11:55:00Z</dcterms:modified>
</cp:coreProperties>
</file>