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A3" w:rsidRDefault="00287C0C" w:rsidP="00287C0C">
      <w:pPr>
        <w:wordWrap w:val="0"/>
        <w:jc w:val="right"/>
      </w:pPr>
      <w:r>
        <w:rPr>
          <w:rFonts w:hint="eastAsia"/>
        </w:rPr>
        <w:t xml:space="preserve">R09921A10 </w:t>
      </w:r>
      <w:r>
        <w:rPr>
          <w:rFonts w:hint="eastAsia"/>
        </w:rPr>
        <w:t>鄭翔予</w:t>
      </w:r>
    </w:p>
    <w:p w:rsidR="00287C0C" w:rsidRDefault="00287C0C" w:rsidP="00287C0C">
      <w:pPr>
        <w:wordWrap w:val="0"/>
        <w:jc w:val="right"/>
      </w:pPr>
      <w:r>
        <w:rPr>
          <w:rFonts w:hint="eastAsia"/>
        </w:rPr>
        <w:t>CTF Ac</w:t>
      </w:r>
      <w:r>
        <w:t xml:space="preserve">count: </w:t>
      </w:r>
      <w:r>
        <w:rPr>
          <w:rFonts w:hint="eastAsia"/>
        </w:rPr>
        <w:t>s</w:t>
      </w:r>
      <w:r>
        <w:t>tanleymusic</w:t>
      </w:r>
    </w:p>
    <w:p w:rsidR="00287C0C" w:rsidRDefault="00287C0C" w:rsidP="00287C0C">
      <w:pPr>
        <w:pStyle w:val="a3"/>
        <w:numPr>
          <w:ilvl w:val="0"/>
          <w:numId w:val="1"/>
        </w:numPr>
        <w:ind w:leftChars="0"/>
      </w:pPr>
      <w:r>
        <w:t>to bf or not to bf</w:t>
      </w:r>
    </w:p>
    <w:p w:rsidR="00287C0C" w:rsidRDefault="00287C0C" w:rsidP="00287C0C">
      <w:pPr>
        <w:pStyle w:val="a3"/>
        <w:numPr>
          <w:ilvl w:val="0"/>
          <w:numId w:val="3"/>
        </w:numPr>
        <w:ind w:leftChars="0"/>
      </w:pPr>
      <w:r>
        <w:t>Description</w:t>
      </w:r>
    </w:p>
    <w:p w:rsidR="00287C0C" w:rsidRDefault="00287C0C" w:rsidP="00287C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</w:t>
      </w:r>
      <w:r>
        <w:t xml:space="preserve">iven two encrypted images </w:t>
      </w:r>
      <w:r w:rsidR="00641419">
        <w:t>and the</w:t>
      </w:r>
      <w:r>
        <w:t xml:space="preserve"> encryption algorithm</w:t>
      </w:r>
      <w:r w:rsidR="00774B07">
        <w:t xml:space="preserve"> code</w:t>
      </w:r>
      <w:r>
        <w:t>, try to get the flag</w:t>
      </w:r>
    </w:p>
    <w:p w:rsidR="00287C0C" w:rsidRDefault="00287C0C" w:rsidP="00287C0C">
      <w:pPr>
        <w:pStyle w:val="a3"/>
        <w:numPr>
          <w:ilvl w:val="0"/>
          <w:numId w:val="3"/>
        </w:numPr>
        <w:ind w:leftChars="0"/>
      </w:pPr>
      <w:r>
        <w:t>Solution</w:t>
      </w:r>
    </w:p>
    <w:p w:rsidR="00287C0C" w:rsidRDefault="00287C0C" w:rsidP="00287C0C">
      <w:pPr>
        <w:pStyle w:val="a3"/>
        <w:numPr>
          <w:ilvl w:val="1"/>
          <w:numId w:val="3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22693</wp:posOffset>
            </wp:positionV>
            <wp:extent cx="962339" cy="1197420"/>
            <wp:effectExtent l="0" t="0" r="0" b="31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g_xor_gol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339" cy="119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two images are encrypted using the same key</w:t>
      </w:r>
    </w:p>
    <w:p w:rsidR="00287C0C" w:rsidRDefault="00287C0C" w:rsidP="00287C0C">
      <w:pPr>
        <w:pStyle w:val="a3"/>
        <w:numPr>
          <w:ilvl w:val="1"/>
          <w:numId w:val="3"/>
        </w:numPr>
        <w:ind w:leftChars="0"/>
      </w:pPr>
      <w:r>
        <w:t>The encryption algorithm is simply XOR on each byte</w:t>
      </w:r>
    </w:p>
    <w:p w:rsidR="00287C0C" w:rsidRDefault="00287C0C" w:rsidP="00287C0C">
      <w:pPr>
        <w:pStyle w:val="a3"/>
        <w:numPr>
          <w:ilvl w:val="1"/>
          <w:numId w:val="3"/>
        </w:numPr>
        <w:ind w:leftChars="0"/>
      </w:pPr>
      <w:r>
        <w:t xml:space="preserve">Thus the encrypted images we get are </w:t>
      </w:r>
      <w:r w:rsidR="00CB57D6">
        <w:t>in the format of</w:t>
      </w:r>
    </w:p>
    <w:p w:rsidR="00287C0C" w:rsidRDefault="00287C0C" w:rsidP="00287C0C">
      <w:pPr>
        <w:pStyle w:val="a3"/>
        <w:numPr>
          <w:ilvl w:val="2"/>
          <w:numId w:val="3"/>
        </w:numPr>
        <w:ind w:leftChars="0"/>
      </w:pPr>
      <w:r>
        <w:t>flag ^ key</w:t>
      </w:r>
    </w:p>
    <w:p w:rsidR="00287C0C" w:rsidRDefault="00287C0C" w:rsidP="00287C0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g</w:t>
      </w:r>
      <w:r>
        <w:t>olem ^ key</w:t>
      </w:r>
    </w:p>
    <w:p w:rsidR="00287C0C" w:rsidRDefault="00287C0C" w:rsidP="00287C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lag ^ key ^ golem ^ key = flag ^ golem</w:t>
      </w:r>
    </w:p>
    <w:p w:rsidR="00287C0C" w:rsidRDefault="00287C0C" w:rsidP="00287C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ince the images are just grayscale, eliminating the key part might be clear enough to know the original flag and golem</w:t>
      </w:r>
    </w:p>
    <w:p w:rsidR="00CB57D6" w:rsidRDefault="00287C0C" w:rsidP="00CB57D6">
      <w:pPr>
        <w:pStyle w:val="a3"/>
        <w:numPr>
          <w:ilvl w:val="0"/>
          <w:numId w:val="3"/>
        </w:numPr>
        <w:ind w:leftChars="0"/>
      </w:pPr>
      <w:r>
        <w:t>Flag</w:t>
      </w:r>
    </w:p>
    <w:p w:rsidR="00287C0C" w:rsidRDefault="00CB57D6" w:rsidP="00CB57D6">
      <w:pPr>
        <w:pStyle w:val="a3"/>
        <w:numPr>
          <w:ilvl w:val="1"/>
          <w:numId w:val="3"/>
        </w:numPr>
        <w:ind w:leftChars="0"/>
      </w:pPr>
      <w:r w:rsidRPr="00CB57D6">
        <w:t>FLAG{Do_not_teLL_Golem_i_use_his_photo}</w:t>
      </w:r>
    </w:p>
    <w:p w:rsidR="00287C0C" w:rsidRDefault="00CB57D6" w:rsidP="00287C0C">
      <w:pPr>
        <w:pStyle w:val="a3"/>
        <w:numPr>
          <w:ilvl w:val="0"/>
          <w:numId w:val="1"/>
        </w:numPr>
        <w:ind w:leftChars="0"/>
      </w:pPr>
      <w:r>
        <w:t>XAYB</w:t>
      </w:r>
    </w:p>
    <w:p w:rsidR="00CB57D6" w:rsidRDefault="00CB57D6" w:rsidP="00CB57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escription</w:t>
      </w:r>
    </w:p>
    <w:p w:rsidR="00CB57D6" w:rsidRDefault="009D0109" w:rsidP="00CB57D6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G</w:t>
      </w:r>
      <w:r>
        <w:t>iven a binary file, try to get the flag</w:t>
      </w:r>
    </w:p>
    <w:p w:rsidR="009D0109" w:rsidRDefault="009D0109" w:rsidP="009D01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olution</w:t>
      </w:r>
    </w:p>
    <w:p w:rsidR="009D0109" w:rsidRDefault="009D0109" w:rsidP="009D0109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U</w:t>
      </w:r>
      <w:r>
        <w:t xml:space="preserve">se IDA </w:t>
      </w:r>
      <w:r w:rsidR="0048355D">
        <w:t xml:space="preserve">Pro </w:t>
      </w:r>
      <w:r>
        <w:t>to view the source code of the given binary file</w:t>
      </w:r>
    </w:p>
    <w:p w:rsidR="009D0109" w:rsidRDefault="009D0109" w:rsidP="009D0109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T</w:t>
      </w:r>
      <w:r>
        <w:t>he interesting part lies in the "game_logic" function</w:t>
      </w:r>
    </w:p>
    <w:p w:rsidR="009D0109" w:rsidRDefault="009D0109" w:rsidP="009D0109">
      <w:pPr>
        <w:pStyle w:val="a3"/>
        <w:numPr>
          <w:ilvl w:val="1"/>
          <w:numId w:val="4"/>
        </w:numPr>
        <w:ind w:leftChars="0" w:left="1321" w:hanging="482"/>
      </w:pPr>
      <w:r w:rsidRPr="009D0109">
        <w:rPr>
          <w:noProof/>
        </w:rPr>
        <w:drawing>
          <wp:anchor distT="0" distB="0" distL="114300" distR="114300" simplePos="0" relativeHeight="251659264" behindDoc="0" locked="0" layoutInCell="1" allowOverlap="1" wp14:anchorId="3B8979C7">
            <wp:simplePos x="0" y="0"/>
            <wp:positionH relativeFrom="margin">
              <wp:posOffset>3343553</wp:posOffset>
            </wp:positionH>
            <wp:positionV relativeFrom="paragraph">
              <wp:posOffset>700215</wp:posOffset>
            </wp:positionV>
            <wp:extent cx="1601470" cy="875570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87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Try to make the code execute the "BINGO!" part and the code will output the flag to us</w:t>
      </w:r>
      <w:r w:rsidR="001344E7">
        <w:t>.</w:t>
      </w:r>
      <w:r>
        <w:t xml:space="preserve"> </w:t>
      </w:r>
      <w:r w:rsidR="001344E7">
        <w:t>Furthermore,</w:t>
      </w:r>
      <w:r>
        <w:t xml:space="preserve"> the process of generation of the flag isn't affected by our input, which means that the input doesn't matter as long as the condition is met</w:t>
      </w:r>
    </w:p>
    <w:p w:rsidR="009D0109" w:rsidRDefault="009D0109" w:rsidP="009D0109">
      <w:pPr>
        <w:pStyle w:val="a3"/>
        <w:ind w:leftChars="0" w:left="1321"/>
      </w:pPr>
    </w:p>
    <w:p w:rsidR="009D0109" w:rsidRDefault="009D0109" w:rsidP="009D0109">
      <w:pPr>
        <w:pStyle w:val="a3"/>
        <w:ind w:leftChars="0" w:left="1321"/>
      </w:pPr>
    </w:p>
    <w:p w:rsidR="009D0109" w:rsidRDefault="009D0109" w:rsidP="009D0109">
      <w:pPr>
        <w:pStyle w:val="a3"/>
        <w:ind w:leftChars="0" w:left="1321"/>
      </w:pPr>
    </w:p>
    <w:p w:rsidR="009D0109" w:rsidRDefault="009D0109" w:rsidP="009D0109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T</w:t>
      </w:r>
      <w:r>
        <w:t>he condition is v9==5, we can modify it during execution using gdb</w:t>
      </w:r>
    </w:p>
    <w:p w:rsidR="007F70B7" w:rsidRDefault="006230FE" w:rsidP="009D0109">
      <w:pPr>
        <w:pStyle w:val="a3"/>
        <w:numPr>
          <w:ilvl w:val="1"/>
          <w:numId w:val="4"/>
        </w:numPr>
        <w:ind w:leftChars="0" w:left="1321" w:hanging="482"/>
      </w:pPr>
      <w:r>
        <w:t>Set breakpoint at condition and use gdb instruction("set $addr = $value") to modify the address value</w:t>
      </w:r>
    </w:p>
    <w:p w:rsidR="006230FE" w:rsidRDefault="007F70B7" w:rsidP="007F70B7">
      <w:pPr>
        <w:pStyle w:val="a3"/>
        <w:ind w:leftChars="0" w:left="1321"/>
      </w:pPr>
      <w:r w:rsidRPr="007F70B7">
        <w:rPr>
          <w:noProof/>
        </w:rPr>
        <w:drawing>
          <wp:anchor distT="0" distB="0" distL="114300" distR="114300" simplePos="0" relativeHeight="251661312" behindDoc="1" locked="0" layoutInCell="1" allowOverlap="1" wp14:anchorId="52FD0045">
            <wp:simplePos x="0" y="0"/>
            <wp:positionH relativeFrom="margin">
              <wp:align>center</wp:align>
            </wp:positionH>
            <wp:positionV relativeFrom="paragraph">
              <wp:posOffset>27491</wp:posOffset>
            </wp:positionV>
            <wp:extent cx="2253615" cy="608965"/>
            <wp:effectExtent l="0" t="0" r="0" b="63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0B7" w:rsidRDefault="007F70B7" w:rsidP="007F70B7">
      <w:pPr>
        <w:pStyle w:val="a3"/>
        <w:ind w:leftChars="0" w:left="1321"/>
      </w:pPr>
    </w:p>
    <w:p w:rsidR="007F70B7" w:rsidRDefault="007F70B7" w:rsidP="007F70B7">
      <w:pPr>
        <w:pStyle w:val="a3"/>
        <w:ind w:leftChars="0" w:left="1321"/>
      </w:pPr>
    </w:p>
    <w:p w:rsidR="006230FE" w:rsidRDefault="006230FE" w:rsidP="009D0109">
      <w:pPr>
        <w:pStyle w:val="a3"/>
        <w:numPr>
          <w:ilvl w:val="1"/>
          <w:numId w:val="4"/>
        </w:numPr>
        <w:ind w:leftChars="0" w:left="1321" w:hanging="482"/>
      </w:pPr>
      <w:r>
        <w:t xml:space="preserve">Use gdb instruction ("fin") to step out of the function, the flag is stored on the top of </w:t>
      </w:r>
      <w:r w:rsidR="00FC577B">
        <w:t xml:space="preserve">the </w:t>
      </w:r>
      <w:r>
        <w:t>stack</w:t>
      </w:r>
    </w:p>
    <w:p w:rsidR="007F70B7" w:rsidRDefault="007F70B7" w:rsidP="007F70B7">
      <w:r w:rsidRPr="007F70B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F02D08">
            <wp:simplePos x="0" y="0"/>
            <wp:positionH relativeFrom="margin">
              <wp:align>center</wp:align>
            </wp:positionH>
            <wp:positionV relativeFrom="paragraph">
              <wp:posOffset>21838</wp:posOffset>
            </wp:positionV>
            <wp:extent cx="3329981" cy="890026"/>
            <wp:effectExtent l="0" t="0" r="3810" b="571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81" cy="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0B7" w:rsidRDefault="007F70B7" w:rsidP="007F70B7"/>
    <w:p w:rsidR="007F70B7" w:rsidRDefault="007F70B7" w:rsidP="007F70B7"/>
    <w:p w:rsidR="009D0109" w:rsidRDefault="006230FE" w:rsidP="006230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lag</w:t>
      </w:r>
    </w:p>
    <w:p w:rsidR="006230FE" w:rsidRDefault="006230FE" w:rsidP="006230FE">
      <w:pPr>
        <w:pStyle w:val="a3"/>
        <w:numPr>
          <w:ilvl w:val="1"/>
          <w:numId w:val="4"/>
        </w:numPr>
        <w:ind w:leftChars="0" w:left="1321" w:hanging="482"/>
      </w:pPr>
      <w:r w:rsidRPr="006230FE">
        <w:t>FLAG{W0o_WAW_Y0U_50_LvcKy_watch_v__LBV49TPBEg}</w:t>
      </w:r>
    </w:p>
    <w:p w:rsidR="00CB57D6" w:rsidRDefault="004F6707" w:rsidP="00287C0C">
      <w:pPr>
        <w:pStyle w:val="a3"/>
        <w:numPr>
          <w:ilvl w:val="0"/>
          <w:numId w:val="1"/>
        </w:numPr>
        <w:ind w:leftChars="0"/>
      </w:pPr>
      <w:r>
        <w:t>Arch Check</w:t>
      </w:r>
    </w:p>
    <w:p w:rsidR="00B327F5" w:rsidRDefault="00B327F5" w:rsidP="00B327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pecial thanks to Yi-Hsien Chen for hinting me the format_s is not successfully written to the memory (</w:t>
      </w:r>
      <w:r w:rsidR="00497AD8">
        <w:rPr>
          <w:rFonts w:hint="eastAsia"/>
        </w:rPr>
        <w:t>Du</w:t>
      </w:r>
      <w:r w:rsidR="00497AD8">
        <w:t xml:space="preserve">e </w:t>
      </w:r>
      <w:r>
        <w:t>to the bad character issue, which I found it after searching online)</w:t>
      </w:r>
    </w:p>
    <w:p w:rsidR="004F6707" w:rsidRDefault="000457A9" w:rsidP="000457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escription</w:t>
      </w:r>
    </w:p>
    <w:p w:rsidR="000457A9" w:rsidRDefault="000457A9" w:rsidP="000457A9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G</w:t>
      </w:r>
      <w:r>
        <w:t>iven a binary file, try to get the flag</w:t>
      </w:r>
    </w:p>
    <w:p w:rsidR="000457A9" w:rsidRDefault="00C006FB" w:rsidP="000457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olution</w:t>
      </w:r>
    </w:p>
    <w:p w:rsidR="00C006FB" w:rsidRDefault="00C006FB" w:rsidP="00C006FB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U</w:t>
      </w:r>
      <w:r>
        <w:t>se r2 to analyze the binary file, we can find some interesting functions including system, puts, scanf, and main</w:t>
      </w:r>
    </w:p>
    <w:p w:rsidR="00C006FB" w:rsidRDefault="00C006FB" w:rsidP="00C006FB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T</w:t>
      </w:r>
      <w:r>
        <w:t>he main function is simple. It includes three puts and one scanf function, and the scanf doesn't specify the input length, which means there is a buffer overflow issue</w:t>
      </w:r>
    </w:p>
    <w:p w:rsidR="00C006FB" w:rsidRDefault="00B36CFD" w:rsidP="00C006FB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T</w:t>
      </w:r>
      <w:r>
        <w:t xml:space="preserve">o get the shell, we need to try to execute "system('/bin/sh')", unfortunately, there aren't any strings including '/bin/sh', but with the help of scanf we can first write '/bin/sh' to an </w:t>
      </w:r>
      <w:r w:rsidR="00AA65FE">
        <w:t>writable</w:t>
      </w:r>
      <w:r>
        <w:t xml:space="preserve"> space</w:t>
      </w:r>
      <w:r w:rsidR="000B50D3">
        <w:t xml:space="preserve"> and then call </w:t>
      </w:r>
      <w:r w:rsidR="009837B5">
        <w:t>"</w:t>
      </w:r>
      <w:r w:rsidR="000B50D3">
        <w:t>system</w:t>
      </w:r>
      <w:r w:rsidR="009837B5">
        <w:t>"</w:t>
      </w:r>
      <w:r w:rsidR="000B50D3">
        <w:t xml:space="preserve"> with this address as </w:t>
      </w:r>
      <w:r w:rsidR="00A14B99">
        <w:t xml:space="preserve">a </w:t>
      </w:r>
      <w:r w:rsidR="000B50D3">
        <w:t>parameter</w:t>
      </w:r>
    </w:p>
    <w:p w:rsidR="00AA65FE" w:rsidRDefault="00AA65FE" w:rsidP="00AA65FE">
      <w:pPr>
        <w:pStyle w:val="a3"/>
        <w:numPr>
          <w:ilvl w:val="2"/>
          <w:numId w:val="4"/>
        </w:numPr>
        <w:ind w:leftChars="0" w:left="1803" w:hanging="482"/>
      </w:pPr>
      <w:r>
        <w:rPr>
          <w:rFonts w:hint="eastAsia"/>
        </w:rPr>
        <w:t>U</w:t>
      </w:r>
      <w:r>
        <w:t>se gdb instruction ("vmmap") to find writable space</w:t>
      </w:r>
    </w:p>
    <w:p w:rsidR="00AA65FE" w:rsidRDefault="00AA65FE" w:rsidP="00AA65FE">
      <w:pPr>
        <w:pStyle w:val="a3"/>
        <w:ind w:leftChars="0" w:left="1803"/>
      </w:pPr>
      <w:r w:rsidRPr="00AA65FE">
        <w:rPr>
          <w:noProof/>
        </w:rPr>
        <w:drawing>
          <wp:inline distT="0" distB="0" distL="0" distR="0" wp14:anchorId="636ACC50" wp14:editId="1530B216">
            <wp:extent cx="2213294" cy="64724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067" cy="6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FD" w:rsidRDefault="00A14B99" w:rsidP="00C006FB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T</w:t>
      </w:r>
      <w:r>
        <w:t>he ROP chain looks like following</w:t>
      </w:r>
    </w:p>
    <w:p w:rsidR="00A14B99" w:rsidRDefault="00A14B99" w:rsidP="00A14B99">
      <w:pPr>
        <w:pStyle w:val="a3"/>
        <w:numPr>
          <w:ilvl w:val="2"/>
          <w:numId w:val="4"/>
        </w:numPr>
        <w:ind w:leftChars="0" w:left="1803" w:hanging="482"/>
      </w:pPr>
      <w:r>
        <w:t>pop $rdi, %s</w:t>
      </w:r>
    </w:p>
    <w:p w:rsidR="00A14B99" w:rsidRDefault="00A14B99" w:rsidP="00A14B99">
      <w:pPr>
        <w:pStyle w:val="a3"/>
        <w:numPr>
          <w:ilvl w:val="2"/>
          <w:numId w:val="4"/>
        </w:numPr>
        <w:ind w:leftChars="0" w:left="1803" w:hanging="482"/>
      </w:pPr>
      <w:r>
        <w:rPr>
          <w:rFonts w:hint="eastAsia"/>
        </w:rPr>
        <w:t>p</w:t>
      </w:r>
      <w:r>
        <w:t>op $rsi, binsh_addr</w:t>
      </w:r>
    </w:p>
    <w:p w:rsidR="00A14B99" w:rsidRDefault="00A14B99" w:rsidP="00A14B99">
      <w:pPr>
        <w:pStyle w:val="a3"/>
        <w:numPr>
          <w:ilvl w:val="2"/>
          <w:numId w:val="4"/>
        </w:numPr>
        <w:ind w:leftChars="0" w:left="1803" w:hanging="482"/>
      </w:pPr>
      <w:r>
        <w:rPr>
          <w:rFonts w:hint="eastAsia"/>
        </w:rPr>
        <w:t>s</w:t>
      </w:r>
      <w:r>
        <w:t>canf</w:t>
      </w:r>
    </w:p>
    <w:p w:rsidR="00A14B99" w:rsidRDefault="00A14B99" w:rsidP="00A14B99">
      <w:pPr>
        <w:pStyle w:val="a3"/>
        <w:numPr>
          <w:ilvl w:val="2"/>
          <w:numId w:val="4"/>
        </w:numPr>
        <w:ind w:leftChars="0" w:left="1803" w:hanging="482"/>
      </w:pPr>
      <w:r>
        <w:rPr>
          <w:rFonts w:hint="eastAsia"/>
        </w:rPr>
        <w:t>p</w:t>
      </w:r>
      <w:r>
        <w:t>op $rdi, binsh_addr</w:t>
      </w:r>
    </w:p>
    <w:p w:rsidR="00A14B99" w:rsidRDefault="00A14B99" w:rsidP="00A14B99">
      <w:pPr>
        <w:pStyle w:val="a3"/>
        <w:numPr>
          <w:ilvl w:val="2"/>
          <w:numId w:val="4"/>
        </w:numPr>
        <w:ind w:leftChars="0" w:left="1803" w:hanging="482"/>
      </w:pPr>
      <w:r>
        <w:rPr>
          <w:rFonts w:hint="eastAsia"/>
        </w:rPr>
        <w:t>r</w:t>
      </w:r>
      <w:r>
        <w:t>et</w:t>
      </w:r>
    </w:p>
    <w:p w:rsidR="00A14B99" w:rsidRDefault="00A14B99" w:rsidP="00A14B99">
      <w:pPr>
        <w:pStyle w:val="a3"/>
        <w:numPr>
          <w:ilvl w:val="2"/>
          <w:numId w:val="4"/>
        </w:numPr>
        <w:ind w:leftChars="0" w:left="1803" w:hanging="482"/>
      </w:pPr>
      <w:r>
        <w:rPr>
          <w:rFonts w:hint="eastAsia"/>
        </w:rPr>
        <w:t>s</w:t>
      </w:r>
      <w:r>
        <w:t>ystem</w:t>
      </w:r>
    </w:p>
    <w:p w:rsidR="00A14B99" w:rsidRDefault="00A14B99" w:rsidP="00A14B99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T</w:t>
      </w:r>
      <w:r>
        <w:t>he ret before the system is only used to make sure the instruction is 16-byte alignment, otherwise</w:t>
      </w:r>
      <w:r w:rsidR="00A77B93">
        <w:t>,</w:t>
      </w:r>
      <w:r>
        <w:t xml:space="preserve"> the binary file will refuse to execute the ROP chain</w:t>
      </w:r>
    </w:p>
    <w:p w:rsidR="00A77B93" w:rsidRDefault="00A77B93" w:rsidP="00A14B99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U</w:t>
      </w:r>
      <w:r>
        <w:t>se ROPgadget to help find useful pop and ret gadgets</w:t>
      </w:r>
    </w:p>
    <w:p w:rsidR="00B327F5" w:rsidRDefault="00B327F5" w:rsidP="00A14B99">
      <w:pPr>
        <w:pStyle w:val="a3"/>
        <w:numPr>
          <w:ilvl w:val="1"/>
          <w:numId w:val="4"/>
        </w:numPr>
        <w:ind w:leftChars="0" w:left="1321" w:hanging="482"/>
      </w:pPr>
      <w:r>
        <w:rPr>
          <w:rFonts w:hint="eastAsia"/>
        </w:rPr>
        <w:t>A</w:t>
      </w:r>
      <w:r>
        <w:t xml:space="preserve">void </w:t>
      </w:r>
      <w:r w:rsidR="00A3452B">
        <w:t>writi</w:t>
      </w:r>
      <w:r>
        <w:t xml:space="preserve">ng bad characters </w:t>
      </w:r>
      <w:r w:rsidR="00A3452B">
        <w:t>to</w:t>
      </w:r>
      <w:r>
        <w:t xml:space="preserve"> address such as 0x0D('\r'), 0x0A('\n'), 0x20(' ')</w:t>
      </w:r>
    </w:p>
    <w:p w:rsidR="00A3452B" w:rsidRDefault="00A3452B" w:rsidP="00A3452B">
      <w:pPr>
        <w:pStyle w:val="a3"/>
        <w:numPr>
          <w:ilvl w:val="2"/>
          <w:numId w:val="4"/>
        </w:numPr>
        <w:ind w:leftChars="0" w:left="1803" w:hanging="482"/>
      </w:pPr>
      <w:r>
        <w:rPr>
          <w:rFonts w:hint="eastAsia"/>
        </w:rPr>
        <w:lastRenderedPageBreak/>
        <w:t>I</w:t>
      </w:r>
      <w:r>
        <w:t>n this case, one of the "%s" is at the address including 0x20</w:t>
      </w:r>
    </w:p>
    <w:p w:rsidR="00AA65FE" w:rsidRDefault="00AA65FE" w:rsidP="00AA65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lag</w:t>
      </w:r>
    </w:p>
    <w:p w:rsidR="00AA65FE" w:rsidRDefault="00AA65FE" w:rsidP="00AA65FE">
      <w:pPr>
        <w:pStyle w:val="a3"/>
        <w:numPr>
          <w:ilvl w:val="1"/>
          <w:numId w:val="4"/>
        </w:numPr>
        <w:ind w:leftChars="0" w:left="1321" w:hanging="482"/>
      </w:pPr>
      <w:r w:rsidRPr="00AA65FE">
        <w:t>FLAG{d1d_y0u_ju5t_s4y_w1nd0w5?}</w:t>
      </w:r>
    </w:p>
    <w:p w:rsidR="004F6707" w:rsidRDefault="004F6707" w:rsidP="00287C0C">
      <w:pPr>
        <w:pStyle w:val="a3"/>
        <w:numPr>
          <w:ilvl w:val="0"/>
          <w:numId w:val="1"/>
        </w:numPr>
        <w:ind w:leftChars="0"/>
      </w:pPr>
      <w:r>
        <w:t>text2emoji</w:t>
      </w:r>
    </w:p>
    <w:p w:rsidR="00B6698E" w:rsidRDefault="00B6698E" w:rsidP="00B6698E">
      <w:pPr>
        <w:pStyle w:val="a3"/>
        <w:numPr>
          <w:ilvl w:val="0"/>
          <w:numId w:val="5"/>
        </w:numPr>
        <w:ind w:leftChars="0"/>
      </w:pPr>
      <w:r>
        <w:t>Description</w:t>
      </w:r>
    </w:p>
    <w:p w:rsidR="00B6698E" w:rsidRDefault="00B6698E" w:rsidP="00B6698E">
      <w:pPr>
        <w:pStyle w:val="a3"/>
        <w:numPr>
          <w:ilvl w:val="1"/>
          <w:numId w:val="5"/>
        </w:numPr>
        <w:ind w:leftChars="0" w:left="1321" w:hanging="482"/>
      </w:pPr>
      <w:r>
        <w:rPr>
          <w:rFonts w:hint="eastAsia"/>
        </w:rPr>
        <w:t>G</w:t>
      </w:r>
      <w:r>
        <w:t xml:space="preserve">iven </w:t>
      </w:r>
      <w:r w:rsidR="00C03C84">
        <w:t xml:space="preserve">the </w:t>
      </w:r>
      <w:r>
        <w:t xml:space="preserve">source code of </w:t>
      </w:r>
      <w:r w:rsidR="00C03C84">
        <w:t xml:space="preserve">the </w:t>
      </w:r>
      <w:r>
        <w:t>website, try to get the flag</w:t>
      </w:r>
    </w:p>
    <w:p w:rsidR="00B6698E" w:rsidRDefault="00B6698E" w:rsidP="00B6698E">
      <w:pPr>
        <w:pStyle w:val="a3"/>
        <w:numPr>
          <w:ilvl w:val="0"/>
          <w:numId w:val="5"/>
        </w:numPr>
        <w:ind w:leftChars="0"/>
      </w:pPr>
      <w:r>
        <w:t>Solution</w:t>
      </w:r>
    </w:p>
    <w:p w:rsidR="00B6698E" w:rsidRDefault="00B6698E" w:rsidP="00B6698E">
      <w:pPr>
        <w:pStyle w:val="a3"/>
        <w:numPr>
          <w:ilvl w:val="1"/>
          <w:numId w:val="5"/>
        </w:numPr>
        <w:ind w:leftChars="0" w:left="1321" w:hanging="482"/>
      </w:pPr>
      <w:r>
        <w:t xml:space="preserve">Observe the source code, the </w:t>
      </w:r>
      <w:r w:rsidR="00C03C84">
        <w:t>URL</w:t>
      </w:r>
      <w:r>
        <w:t xml:space="preserve"> part is controllable</w:t>
      </w:r>
    </w:p>
    <w:p w:rsidR="00B6698E" w:rsidRDefault="00B6698E" w:rsidP="00B6698E">
      <w:pPr>
        <w:pStyle w:val="a3"/>
        <w:ind w:leftChars="0" w:left="1321"/>
      </w:pPr>
      <w:r w:rsidRPr="00B6698E">
        <w:rPr>
          <w:noProof/>
        </w:rPr>
        <w:drawing>
          <wp:inline distT="0" distB="0" distL="0" distR="0" wp14:anchorId="4C2AA58A" wp14:editId="2DC6C3B4">
            <wp:extent cx="4010585" cy="42868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8E" w:rsidRDefault="00B6698E" w:rsidP="00B6698E">
      <w:pPr>
        <w:pStyle w:val="a3"/>
        <w:numPr>
          <w:ilvl w:val="1"/>
          <w:numId w:val="5"/>
        </w:numPr>
        <w:ind w:leftChars="0" w:left="1321" w:hanging="482"/>
      </w:pPr>
      <w:r>
        <w:t xml:space="preserve">Moreover, there is an API at '/looksLikeFlag' which can help us determine whether our input </w:t>
      </w:r>
      <w:r w:rsidR="002C50DC">
        <w:t xml:space="preserve">of flag parameter </w:t>
      </w:r>
      <w:r>
        <w:t>is identical to the flag</w:t>
      </w:r>
    </w:p>
    <w:p w:rsidR="00B6698E" w:rsidRDefault="00B6698E" w:rsidP="00B6698E">
      <w:pPr>
        <w:pStyle w:val="a3"/>
        <w:ind w:leftChars="0" w:left="1321"/>
      </w:pPr>
      <w:r w:rsidRPr="00B6698E">
        <w:rPr>
          <w:noProof/>
        </w:rPr>
        <w:drawing>
          <wp:inline distT="0" distB="0" distL="0" distR="0" wp14:anchorId="1E525823" wp14:editId="6E3B40AF">
            <wp:extent cx="4410691" cy="809738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8E" w:rsidRDefault="00C03C84" w:rsidP="00B6698E">
      <w:pPr>
        <w:pStyle w:val="a3"/>
        <w:numPr>
          <w:ilvl w:val="1"/>
          <w:numId w:val="5"/>
        </w:numPr>
        <w:ind w:leftChars="0" w:left="1321" w:hanging="482"/>
      </w:pPr>
      <w:r>
        <w:t>To access '/looksLikeFlag' we need to do path traversal from '/emoji/${text}' to '/looksLikeFlag', however some special character is blocked including '.'</w:t>
      </w:r>
      <w:r w:rsidRPr="00C03C84">
        <w:rPr>
          <w:noProof/>
        </w:rPr>
        <w:drawing>
          <wp:inline distT="0" distB="0" distL="0" distR="0" wp14:anchorId="5E24D58C" wp14:editId="0618430B">
            <wp:extent cx="3467584" cy="7049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84" w:rsidRDefault="00C03C84" w:rsidP="00B6698E">
      <w:pPr>
        <w:pStyle w:val="a3"/>
        <w:numPr>
          <w:ilvl w:val="1"/>
          <w:numId w:val="5"/>
        </w:numPr>
        <w:ind w:leftChars="0" w:left="1321" w:hanging="482"/>
      </w:pPr>
      <w:r>
        <w:rPr>
          <w:rFonts w:hint="eastAsia"/>
        </w:rPr>
        <w:t>T</w:t>
      </w:r>
      <w:r>
        <w:t xml:space="preserve">here are still other ways to bypass character blocking, which can be found on </w:t>
      </w:r>
      <w:hyperlink r:id="rId13" w:history="1">
        <w:r w:rsidRPr="00C03C84">
          <w:rPr>
            <w:rStyle w:val="a4"/>
          </w:rPr>
          <w:t>OWASP</w:t>
        </w:r>
      </w:hyperlink>
      <w:r>
        <w:t>. Here, the encoding variation works ("%2e%2e/")</w:t>
      </w:r>
    </w:p>
    <w:p w:rsidR="004D6B41" w:rsidRDefault="004D6B41" w:rsidP="004D6B41">
      <w:pPr>
        <w:pStyle w:val="a3"/>
        <w:ind w:leftChars="0" w:left="1321"/>
      </w:pPr>
      <w:r w:rsidRPr="004D6B41">
        <w:rPr>
          <w:noProof/>
        </w:rPr>
        <w:drawing>
          <wp:inline distT="0" distB="0" distL="0" distR="0" wp14:anchorId="2BAD93D4" wp14:editId="36A0E000">
            <wp:extent cx="3167482" cy="380098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646" cy="3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41" w:rsidRDefault="004D6B41" w:rsidP="00B6698E">
      <w:pPr>
        <w:pStyle w:val="a3"/>
        <w:numPr>
          <w:ilvl w:val="1"/>
          <w:numId w:val="5"/>
        </w:numPr>
        <w:ind w:leftChars="0" w:left="1321" w:hanging="482"/>
      </w:pPr>
      <w:r>
        <w:rPr>
          <w:rFonts w:hint="eastAsia"/>
        </w:rPr>
        <w:t>N</w:t>
      </w:r>
      <w:r>
        <w:t>ow, we can access the '/looksLikeFlag' API, the remaining part is easy, just need to brute force the FLAG</w:t>
      </w:r>
    </w:p>
    <w:p w:rsidR="004D6B41" w:rsidRDefault="004D6B41" w:rsidP="004D6B41">
      <w:pPr>
        <w:pStyle w:val="a3"/>
        <w:numPr>
          <w:ilvl w:val="2"/>
          <w:numId w:val="5"/>
        </w:numPr>
        <w:ind w:leftChars="0" w:left="1803" w:hanging="482"/>
      </w:pPr>
      <w:r>
        <w:rPr>
          <w:rFonts w:hint="eastAsia"/>
        </w:rPr>
        <w:t>J</w:t>
      </w:r>
      <w:r>
        <w:t>avascript "includes" function will return TRUE whenever the request are all included</w:t>
      </w:r>
    </w:p>
    <w:p w:rsidR="004D6B41" w:rsidRDefault="004D6B41" w:rsidP="004D6B41">
      <w:pPr>
        <w:pStyle w:val="a3"/>
        <w:numPr>
          <w:ilvl w:val="2"/>
          <w:numId w:val="5"/>
        </w:numPr>
        <w:ind w:leftChars="0" w:left="1803" w:hanging="482"/>
      </w:pPr>
      <w:r>
        <w:rPr>
          <w:rFonts w:hint="eastAsia"/>
        </w:rPr>
        <w:t>S</w:t>
      </w:r>
      <w:r>
        <w:t xml:space="preserve">tart by giving 'FLAG{' + x, where x is a variable in </w:t>
      </w:r>
      <w:r w:rsidRPr="004D6B41">
        <w:t>"abcdefghijklmnopqrstuvwxyz0123456789_}"</w:t>
      </w:r>
      <w:r>
        <w:t xml:space="preserve">, and if the response is </w:t>
      </w:r>
      <w:r w:rsidRPr="004D6B41">
        <w:t>{"looksLikeFlag":true}</w:t>
      </w:r>
      <w:r>
        <w:t xml:space="preserve"> then we get the </w:t>
      </w:r>
      <w:r w:rsidR="00E951CE">
        <w:rPr>
          <w:rFonts w:hint="eastAsia"/>
        </w:rPr>
        <w:t>r</w:t>
      </w:r>
      <w:r w:rsidR="00E951CE">
        <w:t xml:space="preserve">ight </w:t>
      </w:r>
      <w:bookmarkStart w:id="0" w:name="_GoBack"/>
      <w:bookmarkEnd w:id="0"/>
      <w:r>
        <w:t>character, brute force until '}' is matched</w:t>
      </w:r>
    </w:p>
    <w:p w:rsidR="004D6B41" w:rsidRDefault="004D6B41" w:rsidP="004D6B41">
      <w:pPr>
        <w:pStyle w:val="a3"/>
        <w:numPr>
          <w:ilvl w:val="2"/>
          <w:numId w:val="5"/>
        </w:numPr>
        <w:ind w:leftChars="0" w:left="1803" w:hanging="482"/>
      </w:pPr>
      <w:r>
        <w:rPr>
          <w:rFonts w:hint="eastAsia"/>
        </w:rPr>
        <w:t>I</w:t>
      </w:r>
      <w:r>
        <w:t xml:space="preserve"> use Burp Suite and its plugin Turbo Intruder to </w:t>
      </w:r>
      <w:r w:rsidR="00044C36">
        <w:t xml:space="preserve">do the </w:t>
      </w:r>
      <w:r>
        <w:t>brute force</w:t>
      </w:r>
    </w:p>
    <w:p w:rsidR="004132BD" w:rsidRDefault="004132BD" w:rsidP="004132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lag</w:t>
      </w:r>
    </w:p>
    <w:p w:rsidR="004132BD" w:rsidRDefault="004132BD" w:rsidP="004132BD">
      <w:pPr>
        <w:pStyle w:val="a3"/>
        <w:numPr>
          <w:ilvl w:val="1"/>
          <w:numId w:val="5"/>
        </w:numPr>
        <w:ind w:leftChars="0" w:left="1321" w:hanging="482"/>
      </w:pPr>
      <w:r w:rsidRPr="004132BD">
        <w:t>FLAG{3asy_p4th_tr4vers4l}</w:t>
      </w:r>
    </w:p>
    <w:sectPr w:rsidR="004132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3EFD"/>
    <w:multiLevelType w:val="hybridMultilevel"/>
    <w:tmpl w:val="4FBC660A"/>
    <w:lvl w:ilvl="0" w:tplc="E3FAA1D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E20145"/>
    <w:multiLevelType w:val="hybridMultilevel"/>
    <w:tmpl w:val="5CDAB26C"/>
    <w:lvl w:ilvl="0" w:tplc="E3FAA1D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71C603D"/>
    <w:multiLevelType w:val="hybridMultilevel"/>
    <w:tmpl w:val="8F2AB3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D9718E1"/>
    <w:multiLevelType w:val="hybridMultilevel"/>
    <w:tmpl w:val="57EC7A22"/>
    <w:lvl w:ilvl="0" w:tplc="0B54F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F973F6"/>
    <w:multiLevelType w:val="hybridMultilevel"/>
    <w:tmpl w:val="181AE4F0"/>
    <w:lvl w:ilvl="0" w:tplc="E3FAA1D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EIgMjQyNjYzNzUyUdpeDU4uLM/DyQAuNaAAKHIP0sAAAA"/>
  </w:docVars>
  <w:rsids>
    <w:rsidRoot w:val="00287C0C"/>
    <w:rsid w:val="00044C36"/>
    <w:rsid w:val="000457A9"/>
    <w:rsid w:val="000B50D3"/>
    <w:rsid w:val="001344E7"/>
    <w:rsid w:val="00287C0C"/>
    <w:rsid w:val="002C50DC"/>
    <w:rsid w:val="003812A3"/>
    <w:rsid w:val="004132BD"/>
    <w:rsid w:val="0048355D"/>
    <w:rsid w:val="00497AD8"/>
    <w:rsid w:val="004D6B41"/>
    <w:rsid w:val="004F6707"/>
    <w:rsid w:val="006230FE"/>
    <w:rsid w:val="00641419"/>
    <w:rsid w:val="00774B07"/>
    <w:rsid w:val="007F70B7"/>
    <w:rsid w:val="009837B5"/>
    <w:rsid w:val="009D0109"/>
    <w:rsid w:val="00A14B99"/>
    <w:rsid w:val="00A3452B"/>
    <w:rsid w:val="00A77B93"/>
    <w:rsid w:val="00AA65FE"/>
    <w:rsid w:val="00B327F5"/>
    <w:rsid w:val="00B36CFD"/>
    <w:rsid w:val="00B6698E"/>
    <w:rsid w:val="00C006FB"/>
    <w:rsid w:val="00C03C84"/>
    <w:rsid w:val="00CB57D6"/>
    <w:rsid w:val="00E36A10"/>
    <w:rsid w:val="00E951CE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C925"/>
  <w15:chartTrackingRefBased/>
  <w15:docId w15:val="{51D96A2D-9504-4A7C-882F-6BC4E7A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C0C"/>
    <w:pPr>
      <w:ind w:leftChars="200" w:left="480"/>
    </w:pPr>
  </w:style>
  <w:style w:type="character" w:styleId="a4">
    <w:name w:val="Hyperlink"/>
    <w:basedOn w:val="a0"/>
    <w:uiPriority w:val="99"/>
    <w:unhideWhenUsed/>
    <w:rsid w:val="00C03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wasp.org/www-community/attacks/Path_Travers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30</cp:revision>
  <dcterms:created xsi:type="dcterms:W3CDTF">2021-10-06T07:11:00Z</dcterms:created>
  <dcterms:modified xsi:type="dcterms:W3CDTF">2021-10-06T08:50:00Z</dcterms:modified>
</cp:coreProperties>
</file>