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Regulations and licensing for DAADD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</w:t>
      </w:r>
      <w:r w:rsidDel="00000000" w:rsidR="00000000" w:rsidRPr="00000000">
        <w:rPr>
          <w:b w:val="1"/>
          <w:bCs w:val="1"/>
          <w:rtl w:val="0"/>
        </w:rPr>
        <w:t xml:space="preserve">DAADD will have regulatory obligations in Ghana</w:t>
      </w:r>
      <w:r w:rsidDel="00000000" w:rsidR="00000000" w:rsidRPr="00000000">
        <w:rPr>
          <w:rtl w:val="0"/>
        </w:rPr>
        <w:t xml:space="preserve">, and some of the features you have recently added materially change the regulatory picture.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good news is that </w:t>
      </w:r>
      <w:r w:rsidDel="00000000" w:rsidR="00000000" w:rsidRPr="00000000">
        <w:rPr>
          <w:b w:val="1"/>
          <w:bCs w:val="1"/>
          <w:rtl w:val="0"/>
        </w:rPr>
        <w:t xml:space="preserve">you do not need to become a bank or obtain every possible fintech licence just to launch DAADD</w:t>
      </w:r>
      <w:r w:rsidDel="00000000" w:rsidR="00000000" w:rsidRPr="00000000">
        <w:rPr>
          <w:rtl w:val="0"/>
        </w:rPr>
        <w:t xml:space="preserve">. If we structure the platform correctly, you can launch a substantial version of DAADD while using regulated partners for the activities that are actually regulated.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the current Ghana regulatory position, including recent 2026 Bank of Ghana notices. This is a product/legal-architecture issue I would address </w:t>
      </w:r>
      <w:r w:rsidDel="00000000" w:rsidR="00000000" w:rsidRPr="00000000">
        <w:rPr>
          <w:b w:val="1"/>
          <w:bCs w:val="1"/>
          <w:rtl w:val="0"/>
        </w:rPr>
        <w:t xml:space="preserve">before Codex builds the payment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this is a regulatory planning analysis, not a substitute for a Ghanaian fintech lawyer's legal opinion. The exact licensing classification can depend on how DAADD's contracts, money flows, tokens and payment arrangements are structured.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5gqro1giw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biggest regulatory issue: DAADD holding customer money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feature I would be most concerned about.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proposed: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pays DAADD → DAADD holds the money → merchant delivers → DAADD releases money to merchant.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potentially a </w:t>
      </w:r>
      <w:r w:rsidDel="00000000" w:rsidR="00000000" w:rsidRPr="00000000">
        <w:rPr>
          <w:b w:val="1"/>
          <w:bCs w:val="1"/>
          <w:rtl w:val="0"/>
        </w:rPr>
        <w:t xml:space="preserve">regulated payment/financial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Ghana's Payment Systems and Services Act, 2019 (Act 987) provides the regulatory framework for payment services, and the Bank of Ghana currently licenses different categories of payment service providers.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 of Ghana's current licence categories include activities such as: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processing,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acquiring,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aggregation,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aggregation,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payment gateways,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payment applications,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wallet activities.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do not build DAADD's own internal bank/wallet system where DAADD takes custody of customer money</w:t>
      </w:r>
      <w:r w:rsidDel="00000000" w:rsidR="00000000" w:rsidRPr="00000000">
        <w:rPr>
          <w:rtl w:val="0"/>
        </w:rPr>
        <w:t xml:space="preserve"> unless a Ghanaian regulatory lawyer and the Bank of Ghana confirm the appropriate licence/structure.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y3uya4fcf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But there is a much better way to launch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necessarily need DAADD to become the payment institution.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g8awgagae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DAADD becomes the commerce platform.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licensed payment provider handles the regulated money movement.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DAADD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Customer places order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DAADD creates order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Licensed PSP/payment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partner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Customer pays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Payment provider holds/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processes funds according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to its approved 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Merchant ships item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Customer confirms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Settlement instruction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Merchant receives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funds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controls the </w:t>
      </w:r>
      <w:r w:rsidDel="00000000" w:rsidR="00000000" w:rsidRPr="00000000">
        <w:rPr>
          <w:b w:val="1"/>
          <w:bCs w:val="1"/>
          <w:rtl w:val="0"/>
        </w:rPr>
        <w:t xml:space="preserve">order state</w:t>
      </w:r>
      <w:r w:rsidDel="00000000" w:rsidR="00000000" w:rsidRPr="00000000">
        <w:rPr>
          <w:rtl w:val="0"/>
        </w:rPr>
        <w:t xml:space="preserve">, dispute workflow and business logic.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licensed financial institution/payment provider handles the regulated payment/settlement function.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considerably safer.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r4lu3abui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This actually fits DAADD's architecture extremely well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designing: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DAADD Wallet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DAADD Bank Account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DAADD Commerce Engine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Payment Abstraction Layer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Licensed PSP(s)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Bank / Mobile Money / Card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DAADD can eventually work with multiple providers.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Payment Provider 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Payment Provider 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Mobile Money Provider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Card Processor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engineer should </w:t>
      </w:r>
      <w:r w:rsidDel="00000000" w:rsidR="00000000" w:rsidRPr="00000000">
        <w:rPr>
          <w:b w:val="1"/>
          <w:bCs w:val="1"/>
          <w:rtl w:val="0"/>
        </w:rPr>
        <w:t xml:space="preserve">never hard-code DAADD to one payment 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f1tw3n4lp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Could DAADD eventually obtain its own payment licence?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potentially.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 of Ghana has several payment-service categories. The current framework includes, among others, Standard, Medium and Enhanced PSP categories, as well as Dedicated Electronic Money Issuer and PFTSP categories.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Interestingly, the Enhanced PSP category currently includes: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acquiring,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aggregation,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processing,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payment gateways,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certain closed-loop virtual card functionality funded through refunds/rewards/user accounts.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there is a potential future path where DAADD becomes much more deeply integrated into payments.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I would not do that at MVP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0l8e5wdev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DAADD's token system is another important regulatory area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is subtle.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tokens,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multipliers,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levels,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expiry,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discounts,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redemption,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user-to-user transfers.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design the token system so that it remains clearly a </w:t>
      </w:r>
      <w:r w:rsidDel="00000000" w:rsidR="00000000" w:rsidRPr="00000000">
        <w:rPr>
          <w:b w:val="1"/>
          <w:bCs w:val="1"/>
          <w:rtl w:val="0"/>
        </w:rPr>
        <w:t xml:space="preserve">promotional/loyalty reward</w:t>
      </w:r>
      <w:r w:rsidDel="00000000" w:rsidR="00000000" w:rsidRPr="00000000">
        <w:rPr>
          <w:rtl w:val="0"/>
        </w:rPr>
        <w:t xml:space="preserve">, rather than looking like electronic money.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1ncv4ufs1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would establish these rules: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tokens: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be withdrawn as cash;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exchanged for cash;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sold;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traded;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transferred for monetary consideration;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deposited into a bank account;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used as a general-purpose payment instrument;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 only within DAADD's promotional/reward ecosystem.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Tokens provide discounts/rewards under DAADD and participating merchant programmes.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extremely important.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h8l4fxtsz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 NOT turn DAADD tokens into "money"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substantially change the regulatory risk.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 token = GHS 1 and you can withdraw it.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safer: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1,000 tokens can unlock a GHS X promotional benefit under specified DAADD/merchant terms.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 should represent a </w:t>
      </w:r>
      <w:r w:rsidDel="00000000" w:rsidR="00000000" w:rsidRPr="00000000">
        <w:rPr>
          <w:b w:val="1"/>
          <w:bCs w:val="1"/>
          <w:rtl w:val="0"/>
        </w:rPr>
        <w:t xml:space="preserve">reward entitlement</w:t>
      </w:r>
      <w:r w:rsidDel="00000000" w:rsidR="00000000" w:rsidRPr="00000000">
        <w:rPr>
          <w:rtl w:val="0"/>
        </w:rPr>
        <w:t xml:space="preserve">, not stored monetary value.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whomyip4u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What about users sending discounts to other users?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less concerning than transferring money.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 sends Kojo a 20% discount voucher for Restaurant X.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essentially a promotional benefit.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design: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 sends Kojo 5,000 tokens worth GHS 50.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begins looking much more like a transferable monetary value system.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therefore make: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0rl8xjxi7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Transferable where the merchant allows it.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fflw3iz2t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</w:t>
      </w:r>
      <w:r w:rsidDel="00000000" w:rsidR="00000000" w:rsidRPr="00000000">
        <w:rPr>
          <w:b w:val="1"/>
          <w:bCs w:val="1"/>
          <w:rtl w:val="0"/>
        </w:rPr>
        <w:t xml:space="preserve">non-transferable between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architecture and regulatory position much cleaner.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revisit token transfers later with legal advice.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hnu42zj5d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about the multiplier, streaks and leaderboard?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generally much less problematic </w:t>
      </w:r>
      <w:r w:rsidDel="00000000" w:rsidR="00000000" w:rsidRPr="00000000">
        <w:rPr>
          <w:b w:val="1"/>
          <w:bCs w:val="1"/>
          <w:rtl w:val="0"/>
        </w:rPr>
        <w:t xml:space="preserve">if rewards are based on genuine user activity rather than chance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DAADD regularly → receive 1.2× reward multiplier.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fundamentally a loyalty/reward mechanism.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is an important line.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gqc2wudr7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Be very careful about turning DAADD into gambling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Ghana's Gaming Commission states that marketing promotions containing an element of a </w:t>
      </w:r>
      <w:r w:rsidDel="00000000" w:rsidR="00000000" w:rsidRPr="00000000">
        <w:rPr>
          <w:b w:val="1"/>
          <w:bCs w:val="1"/>
          <w:rtl w:val="0"/>
        </w:rPr>
        <w:t xml:space="preserve">game of chance</w:t>
      </w:r>
      <w:r w:rsidDel="00000000" w:rsidR="00000000" w:rsidRPr="00000000">
        <w:rPr>
          <w:rtl w:val="0"/>
        </w:rPr>
        <w:t xml:space="preserve"> require a permit.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don't introduce mechanics such as: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Pay GHS 10 for a random chance to win 100,000 tokens.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Spin a wheel for a chance to win cash.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Buy an advertisement interaction and randomly win GHS 1,000.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could create gaming/promotional regulatory issues.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gltwb6m1m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Safer DAADD mechanics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 based on measurable behaviour: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10 verified interactions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100 tokens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5 verified merchant visits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1.1x multiplier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10 verified purchases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VIP status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randomness.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knows what behaviour produces what reward.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cleaner.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1idu4qmqg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 protection is absolutely mandatory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major one.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will collect enormous amounts of personal data: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names,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numbers,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emails,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locations,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information,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interactions,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information,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reviews,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photographs,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information,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payment-related information.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Ghana Data Protection Commission says organisations processing personal data must register, and it specifically requires data controllers/processors to comply with the Data Protection Act, 2012 (Act 843).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l5z5ekjcr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DAADD needs a serious data-protection programme.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5mqpvtqlv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 Protection Commission registration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processing personal data as DAADD, you should plan for DPC registration.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DPC currently lists registration fees based on organisation size. Its published schedule shows:</w:t>
      </w:r>
    </w:p>
    <w:tbl>
      <w:tblPr>
        <w:tblStyle w:val="Table1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675"/>
        <w:tblGridChange w:id="0">
          <w:tblGrid>
            <w:gridCol w:w="1175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registration 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GH¢120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GH¢900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GH¢1,800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startup, this is relatively inexpensive compared with the cost of ignoring compliance.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h1npuffhc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DAADD will need a proper privacy architecture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engineer should build: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c1z8e99qc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Consent management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choose what they consent to.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99rro6d6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minimisation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collect information you don't need.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ef44359b7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retention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keep data forever without a legitimate reason.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808aiowlq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deletion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have appropriate mechanisms to request deletion.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7m229881l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shouldn't automatically see everything.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z79tw46lz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who accessed sensitive information.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7f4piy52c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sensitive data at rest and in transit.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DPC specifically identifies principles including lawfulness, transparency, data minimisation, purpose limitation and accountability.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4bhnq0f16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Direct marketing is particularly important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is literally an advertising platform.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DPC states that personal data should not be used for direct marketing without the data subject's prior written consent, and users can withdraw that consent.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onboarding should eventually include something like: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agree to receive personalised offers and promotional communications from DAADD and participating businesses."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users should be able to withdraw that consent.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1pkeyrl4t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Your AI recommendation system creates another issue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DAADD's AI decides: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"Show this user Restaurant A instead of Restaurant B."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one thing.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suppose AI makes a decision that significantly affects an individual.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Ghana's DPC identifies a right relating to freedom from decisions significantly affecting an individual being based solely on automated processing.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don't design DAADD so that AI becomes an unexplained black box controlling important user outcomes.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Reason / explanation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User choice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AI decides everything.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6gaury3k7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Your expectation/reality review system creates another risk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plan to let users: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photos,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merchants,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experiences,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bad experiences.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good for DAADD.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need: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v9s5d370u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moderation.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policies covering: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defamatory content,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accusations,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harassment,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reviews,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impersonation,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illegal content,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information.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also create a dispute mechanism where a merchant can challenge demonstrably false content.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6k715oqjd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Online marketplace/e-commerce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shopping feature itself does not automatically mean DAADD needs to become a bank.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creates: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 protection obligations,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obligations,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obligations,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refund/dispute obligations,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obligations.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clearly disclose: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identity,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price,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discount,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terms,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conditions,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procedure,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also simply good product design.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8sy3ghnf5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Tax is another major consideration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will have its own tax obligations, while merchants have theirs.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 currently provides an e-commerce tax framework and notes that electronic commerce includes transactions conducted through electronic transmission over the internet.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Ghana's VAT framework was also significantly revised from 1 January 2026. GRA currently describes the effective VAT burden on VAT-able supplies as 20%, comprising: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15% VAT,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2.5% NHIL,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2.5% GETFund Levy.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DAADD's finance/accounting system needs to be designed properly from the beginning.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wq4crenf1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DAADD should not accidentally become a tax collection nightmare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should distinguish: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Merchant Gross Sales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DAADD Commission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Payment Processing Fee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Merchant Settlement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separately track: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DAADD Revenue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Payment fees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Merchant settlements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Token/reward expense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make accounting and tax reporting much easier.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17hx28jiu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Cybersecurity licensing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see Ghana's Cyber Security Authority licensing cybersecurity service providers and think: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"Do we need a cybersecurity licence because DAADD is a software company?"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CSA's licensing regime is specifically aimed at entities providing cybersecurity services such as vulnerability assessment, penetration testing, cybersecurity GRC, training, etc.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DAADD is simply </w:t>
      </w:r>
      <w:r w:rsidDel="00000000" w:rsidR="00000000" w:rsidRPr="00000000">
        <w:rPr>
          <w:b w:val="1"/>
          <w:bCs w:val="1"/>
          <w:rtl w:val="0"/>
        </w:rPr>
        <w:t xml:space="preserve">protecting its own application</w:t>
      </w:r>
      <w:r w:rsidDel="00000000" w:rsidR="00000000" w:rsidRPr="00000000">
        <w:rPr>
          <w:rtl w:val="0"/>
        </w:rPr>
        <w:t xml:space="preserve">, that does not mean DAADD is automatically a licensed cybersecurity service provider.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DAADD must take cybersecurity extremely seriously.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w2nqv0kc2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Don't sell cybersecurity services under DAADD unless you're licensed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eventually create: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DAADD Cybersecurity Services — we perform penetration testing for companies.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enter a different regulatory area.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CSA explicitly regulates cybersecurity service providers.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keep: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DAADD platform security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from: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selling cybersecurity services to third parties.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x3ukdau06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NCA regulation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isn't a telecommunications company.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not: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mobile networks,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spectrum,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telecom infrastructure.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NCA regulates electronic communications services and networks.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normal: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app,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app,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APIs,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not make DAADD a telecom operator.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if you later introduce: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USSD,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codes,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services at scale,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value-added services,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check NCA requirements.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NCA specifically identifies VAS and says providers offering VAS to the public must apply for registration before commencement.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DAADD later does: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Dial *XXX# to earn DAADD tokens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another regulatory check.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hdx95sid1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Merchant verification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vendor-verification system does not itself necessarily require a financial licence.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DAADD verifies merchants, you should establish: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Business Registration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Owner identity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Location verification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Bank/mobile-money ownership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Business documents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Risk screening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higher-risk merchants: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Enhanced Due Diligence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particularly important once DAADD starts facilitating payments.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2urnj7fux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Your company itself needs proper corporate compliance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serious operations: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 the company;</w:t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beneficial ownership records;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company records;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for tax;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annual filings.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 confirms beneficial ownership requirements apply to companies, and it is actively enforcing penalties for non-compliance.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 currently lists incorporation, beneficial ownership and annual returns as part of corporate compliance.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lxm7jkreo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The most important regulatory classification for DAADD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designing DAADD today, I'd divide the features like this: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895"/>
        <w:gridCol w:w="4160"/>
        <w:tblGridChange w:id="0">
          <w:tblGrid>
            <w:gridCol w:w="2675"/>
            <w:gridCol w:w="1895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DAADD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Advertising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🟢 Low/Medium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Normal commercial compliance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Ad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Privacy compliance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Consumer rewards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🟢 Low/Medium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Keep as closed promotional rewards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Token multiplier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🟢 Low/Medium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Behaviour-based, non-random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Streaks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No paid chance element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Performance-based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Loyalty programme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Discount 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Transfer vouchers, not monetary tokens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QR discounts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Merchant transaction system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Merchant 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Consumer/commerce/tax compliance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Online purchases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Use licensed payment provider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Holding customer 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Avoid initially / licensed partner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DAADD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Regulatory assessment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Cashable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Avoid initially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Token-to-token trading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Avoid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Random prize mechanics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🟠 Medium/High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Gaming Commission assessment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User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DPC registration/compliance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AI 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Privacy + automated decision safeguards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CSA licensing if offered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USSD/SMS 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NCA registration/requirements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bf6lzatz0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The best strategy for DAADD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actually </w:t>
      </w:r>
      <w:r w:rsidDel="00000000" w:rsidR="00000000" w:rsidRPr="00000000">
        <w:rPr>
          <w:b w:val="1"/>
          <w:bCs w:val="1"/>
          <w:rtl w:val="0"/>
        </w:rPr>
        <w:t xml:space="preserve">change the product architecture slightly</w:t>
      </w:r>
      <w:r w:rsidDel="00000000" w:rsidR="00000000" w:rsidRPr="00000000">
        <w:rPr>
          <w:rtl w:val="0"/>
        </w:rPr>
        <w:t xml:space="preserve"> based on this regulatory analysis.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htxmplbjl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Don't launch as: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Advertising + Bank + Wallet + Escrow + Marketplace.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too much regulatory complexity for an early startup.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as: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t3gx9u7jm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DAADD = Advertising + Rewards + Commerce Discovery + Verified Transactions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regulated financial infrastructure through partners.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jmnf8fi8d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Recommended Phase 1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lt7q7xumy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ads;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discounts;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QR;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streaks;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VIP;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i16mtsdrg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profile;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advertisements;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scanner;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verification;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management.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5f42k2r0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Advertiser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campaigns;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yg7ldgdr8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tracking;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DAADD custody of money.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gyhkj0kju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Phase 2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u4g3oogpr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marketplace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products;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cart;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delivery;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licensed payment provider.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b7rgvmxj8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Phase 3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DAADD has: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transaction volume;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millions of users;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merchant network;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counsel;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team;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resources;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investigate:</w:t>
      </w:r>
    </w:p>
    <w:p w:rsidR="00000000" w:rsidDel="00000000" w:rsidP="00000000" w:rsidRDefault="00000000" w:rsidRPr="00000000" w14:paraId="000002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Should DAADD obtain its own Bank of Ghana licence?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 the economics may justify it.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tlinlhum9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Can we reduce the licence cost?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 want to correct one possible misconception.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shouldn't try to "reduce the licence fee" by artificially structuring the company to avoid regulation.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qa563yndtx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Reduce the regulatory burden by choosing the correct business architecture.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completely legitimate.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ahgc4b6fq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1u9eqmht1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Expensive approach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DAADD: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holds money;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operates wallets;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payments;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settles merchants;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payment aggregation.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regulated financial institution.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nkd1lqtz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Lower-complexity approach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DAADD:</w:t>
      </w:r>
    </w:p>
    <w:p w:rsidR="00000000" w:rsidDel="00000000" w:rsidP="00000000" w:rsidRDefault="00000000" w:rsidRPr="00000000" w14:paraId="000002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orders;</w:t>
      </w:r>
    </w:p>
    <w:p w:rsidR="00000000" w:rsidDel="00000000" w:rsidP="00000000" w:rsidRDefault="00000000" w:rsidRPr="00000000" w14:paraId="000002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discount rules;</w:t>
      </w:r>
    </w:p>
    <w:p w:rsidR="00000000" w:rsidDel="00000000" w:rsidP="00000000" w:rsidRDefault="00000000" w:rsidRPr="00000000" w14:paraId="000002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commissions;</w:t>
      </w:r>
    </w:p>
    <w:p w:rsidR="00000000" w:rsidDel="00000000" w:rsidP="00000000" w:rsidRDefault="00000000" w:rsidRPr="00000000" w14:paraId="000002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settlement status.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Licensed PSP: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payment;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regulated funds;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settles merchant.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pays the PSP.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can dramatically reduce your initial regulatory burden.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n5yymi7vlo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Another way to reduce costs: partnerships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everything.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with: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licensed PSPs;</w:t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banks;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mobile-money providers;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gateways;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KYC providers.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 of Ghana maintains a list of approved electronic-money issuers and payment service providers.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strategically important.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DAADD can build the </w:t>
      </w:r>
      <w:r w:rsidDel="00000000" w:rsidR="00000000" w:rsidRPr="00000000">
        <w:rPr>
          <w:b w:val="1"/>
          <w:bCs w:val="1"/>
          <w:rtl w:val="0"/>
        </w:rPr>
        <w:t xml:space="preserve">commerce intelligence layer</w:t>
      </w:r>
      <w:r w:rsidDel="00000000" w:rsidR="00000000" w:rsidRPr="00000000">
        <w:rPr>
          <w:rtl w:val="0"/>
        </w:rPr>
        <w:t xml:space="preserve"> while regulated financial companies provide the financial rails.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da1cdn861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Ghana first, then Africa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another important point.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single:</w:t>
      </w:r>
    </w:p>
    <w:p w:rsidR="00000000" w:rsidDel="00000000" w:rsidP="00000000" w:rsidRDefault="00000000" w:rsidRPr="00000000" w14:paraId="000002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"African DAADD licence."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country has its own framework.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enter: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sfuwrlns3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Ghana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concerns: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DPC,</w:t>
      </w:r>
    </w:p>
    <w:p w:rsidR="00000000" w:rsidDel="00000000" w:rsidP="00000000" w:rsidRDefault="00000000" w:rsidRPr="00000000" w14:paraId="000002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BoG/payment regulation,</w:t>
      </w:r>
    </w:p>
    <w:p w:rsidR="00000000" w:rsidDel="00000000" w:rsidP="00000000" w:rsidRDefault="00000000" w:rsidRPr="00000000" w14:paraId="000002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tax,</w:t>
      </w:r>
    </w:p>
    <w:p w:rsidR="00000000" w:rsidDel="00000000" w:rsidP="00000000" w:rsidRDefault="00000000" w:rsidRPr="00000000" w14:paraId="000002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consumer/e-commerce,</w:t>
      </w:r>
    </w:p>
    <w:p w:rsidR="00000000" w:rsidDel="00000000" w:rsidP="00000000" w:rsidRDefault="00000000" w:rsidRPr="00000000" w14:paraId="000002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 if applicable,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NCA if communications services are involved.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yu978kn9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Kenya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need a separate Kenyan legal/regulatory assessment.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6c4wa89ge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Nigeria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Nigerian requirements.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gcw6ekrr6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South Africa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South African requirements.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on.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l7q0jpqzx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Build a DAADD Regulatory Engine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something I'd actually add to the company's long-term architecture.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a:</w:t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o4xug8vun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Regulatory Matrix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country: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Data protection regulator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Payment regulator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Consumer regulator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Tax authority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Advertising regulator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Gaming regulator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Communications regulator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Licences required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Partner alternatives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Required capital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Application timeline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DAADD enters a country, legal/compliance must approve the country launch.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wbg9ddf4s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My recommendation for DAADD right now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preparing the application for your software engineer, I would add these </w:t>
      </w:r>
      <w:r w:rsidDel="00000000" w:rsidR="00000000" w:rsidRPr="00000000">
        <w:rPr>
          <w:b w:val="1"/>
          <w:bCs w:val="1"/>
          <w:rtl w:val="0"/>
        </w:rPr>
        <w:t xml:space="preserve">non-negotiable architectural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l93kcpwur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Payment abstraction layer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tie DAADD directly to one payment processor.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fzmy2wuz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DAADD cash wallet initially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Tokens ≠ money.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ep93c6d2n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Closed-loop reward system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should only function as DAADD promotional rewards.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efyrpihfw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Immutable financial ledger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payment, refund, commission and settlement must be recorded.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24z85dnsk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Consent management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for advertising/personalisation.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hw3ly99jr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Data deletion/export mechanisms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privacy compliance into the product.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3f5zfj3osu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Audit logs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sensitive action gets recorded.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9m9f9edo3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Merchant KYC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merchant verification into onboarding.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g4zeag4mo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Dispute management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and merchant evidence.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rrrtiu631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Country-specific configuration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hard-code Ghanaian regulatory assumptions into the entire system.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95grv3xyp5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The most important decision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ask me:</w:t>
      </w:r>
    </w:p>
    <w:p w:rsidR="00000000" w:rsidDel="00000000" w:rsidP="00000000" w:rsidRDefault="00000000" w:rsidRPr="00000000" w14:paraId="000002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is the single thing we should change in DAADD now because of regulation?"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answer is: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q7y4y8vso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make DAADD the custodian of customer money at launch.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DAADD manages the commerce transaction.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regulated payment institution handles the money.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allows you to build almost the entire DAADD value proposition without unnecessarily turning your startup into a regulated financial institution on day one.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importantly, it doesn't kill the buyer-protection idea.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still have: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DAADD Order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Licensed Payment Partner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Confirmation / Dispute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legal settlement structure should be agreed with the PSP and Ghanaian counsel before launch.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hxcq6149q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DAADD has regulatory exposure, but the majority of your core product does not require a heavy financial licence.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red-flag features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2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 customer money</w:t>
      </w:r>
    </w:p>
    <w:p w:rsidR="00000000" w:rsidDel="00000000" w:rsidP="00000000" w:rsidRDefault="00000000" w:rsidRPr="00000000" w14:paraId="000002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a wallet</w:t>
      </w:r>
    </w:p>
    <w:p w:rsidR="00000000" w:rsidDel="00000000" w:rsidP="00000000" w:rsidRDefault="00000000" w:rsidRPr="00000000" w14:paraId="000002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Cashable/transferable monetary tokens</w:t>
      </w:r>
    </w:p>
    <w:p w:rsidR="00000000" w:rsidDel="00000000" w:rsidP="00000000" w:rsidRDefault="00000000" w:rsidRPr="00000000" w14:paraId="000002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processing/aggregation</w:t>
      </w:r>
    </w:p>
    <w:p w:rsidR="00000000" w:rsidDel="00000000" w:rsidP="00000000" w:rsidRDefault="00000000" w:rsidRPr="00000000" w14:paraId="000002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Chance-based rewards/games</w:t>
      </w:r>
    </w:p>
    <w:p w:rsidR="00000000" w:rsidDel="00000000" w:rsidP="00000000" w:rsidRDefault="00000000" w:rsidRPr="00000000" w14:paraId="000002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 communications/USSD services</w:t>
      </w:r>
    </w:p>
    <w:p w:rsidR="00000000" w:rsidDel="00000000" w:rsidP="00000000" w:rsidRDefault="00000000" w:rsidRPr="00000000" w14:paraId="000002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large volumes of personal data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smartest strategy is </w:t>
      </w:r>
      <w:r w:rsidDel="00000000" w:rsidR="00000000" w:rsidRPr="00000000">
        <w:rPr>
          <w:b w:val="1"/>
          <w:bCs w:val="1"/>
          <w:rtl w:val="0"/>
        </w:rPr>
        <w:t xml:space="preserve">not to remove DAADD's functionality</w:t>
      </w:r>
      <w:r w:rsidDel="00000000" w:rsidR="00000000" w:rsidRPr="00000000">
        <w:rPr>
          <w:rtl w:val="0"/>
        </w:rPr>
        <w:t xml:space="preserve">. It is to architect DAADD so that regulated activities are performed by appropriately licensed partners until DAADD is large enough to justify obtaining its own licences.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this is actually consistent with the billion-dollar strategy we've been developing: </w:t>
      </w:r>
      <w:r w:rsidDel="00000000" w:rsidR="00000000" w:rsidRPr="00000000">
        <w:rPr>
          <w:b w:val="1"/>
          <w:bCs w:val="1"/>
          <w:rtl w:val="0"/>
        </w:rPr>
        <w:t xml:space="preserve">DAADD should own the consumer, merchant, advertising and commerce-intelligence layer while partnering for regulated financial rails.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