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2DDEA" w14:textId="77777777" w:rsidR="00E51660" w:rsidRDefault="00E51660">
      <w:pPr>
        <w:pStyle w:val="papertitle"/>
        <w:rPr>
          <w:lang w:eastAsia="zh-TW"/>
        </w:rPr>
      </w:pPr>
      <w:bookmarkStart w:id="0" w:name="_Hlk186666215"/>
      <w:bookmarkEnd w:id="0"/>
    </w:p>
    <w:p w14:paraId="5A0822BB" w14:textId="0551A4B5" w:rsidR="008A55B5" w:rsidRPr="00221A4A" w:rsidRDefault="00221A4A">
      <w:pPr>
        <w:pStyle w:val="papertitle"/>
        <w:rPr>
          <w:lang w:eastAsia="zh-TW"/>
        </w:rPr>
      </w:pPr>
      <w:r>
        <w:rPr>
          <w:rFonts w:hint="eastAsia"/>
          <w:lang w:eastAsia="zh-TW"/>
        </w:rPr>
        <w:t xml:space="preserve">HW </w:t>
      </w:r>
      <w:r w:rsidR="00E51660">
        <w:rPr>
          <w:rFonts w:hint="eastAsia"/>
          <w:lang w:eastAsia="zh-TW"/>
        </w:rPr>
        <w:t>5</w:t>
      </w:r>
      <w:r>
        <w:rPr>
          <w:rFonts w:hint="eastAsia"/>
          <w:lang w:eastAsia="zh-TW"/>
        </w:rPr>
        <w:t xml:space="preserve"> </w:t>
      </w:r>
      <w:r>
        <w:rPr>
          <w:lang w:eastAsia="zh-TW"/>
        </w:rPr>
        <w:t>–</w:t>
      </w:r>
      <w:r>
        <w:rPr>
          <w:rFonts w:hint="eastAsia"/>
          <w:lang w:eastAsia="zh-TW"/>
        </w:rPr>
        <w:t xml:space="preserve"> </w:t>
      </w:r>
      <w:r w:rsidR="00E51660">
        <w:rPr>
          <w:rFonts w:hint="eastAsia"/>
          <w:lang w:eastAsia="zh-TW"/>
        </w:rPr>
        <w:t>Domain Specific Accelerator</w:t>
      </w:r>
    </w:p>
    <w:p w14:paraId="052945D7" w14:textId="70200107" w:rsidR="008A55B5" w:rsidRPr="00096011" w:rsidRDefault="00221A4A">
      <w:pPr>
        <w:rPr>
          <w:lang w:eastAsia="zh-TW"/>
        </w:rPr>
      </w:pPr>
      <w:r>
        <w:rPr>
          <w:rFonts w:hint="eastAsia"/>
          <w:lang w:eastAsia="zh-TW"/>
        </w:rPr>
        <w:t>沈昱宏</w:t>
      </w:r>
      <w:r w:rsidR="00042570">
        <w:rPr>
          <w:rFonts w:hint="eastAsia"/>
          <w:lang w:eastAsia="zh-TW"/>
        </w:rPr>
        <w:t xml:space="preserve">, </w:t>
      </w:r>
      <w:r>
        <w:rPr>
          <w:rFonts w:hint="eastAsia"/>
          <w:lang w:eastAsia="zh-TW"/>
        </w:rPr>
        <w:t>110705013</w:t>
      </w:r>
      <w:r w:rsidR="00096011">
        <w:rPr>
          <w:lang w:eastAsia="zh-TW"/>
        </w:rPr>
        <w:br/>
      </w:r>
    </w:p>
    <w:p w14:paraId="1B68FDC8" w14:textId="77777777" w:rsidR="008A55B5" w:rsidRPr="00096011" w:rsidRDefault="008A55B5" w:rsidP="00096011">
      <w:pPr>
        <w:pStyle w:val="Author"/>
        <w:jc w:val="both"/>
        <w:rPr>
          <w:lang w:eastAsia="zh-TW"/>
        </w:rPr>
        <w:sectPr w:rsidR="008A55B5" w:rsidRPr="00096011" w:rsidSect="006C4648">
          <w:pgSz w:w="11909" w:h="16834" w:code="9"/>
          <w:pgMar w:top="1080" w:right="734" w:bottom="2434" w:left="734" w:header="720" w:footer="720" w:gutter="0"/>
          <w:cols w:space="720"/>
          <w:docGrid w:linePitch="360"/>
        </w:sectPr>
      </w:pPr>
    </w:p>
    <w:p w14:paraId="25DCAFBC" w14:textId="77777777" w:rsidR="008A55B5" w:rsidRPr="00096011" w:rsidRDefault="008A55B5" w:rsidP="00096011">
      <w:pPr>
        <w:pStyle w:val="Affiliation"/>
        <w:jc w:val="both"/>
        <w:rPr>
          <w:lang w:eastAsia="zh-TW"/>
        </w:rPr>
      </w:pPr>
    </w:p>
    <w:p w14:paraId="1E4E7D1D" w14:textId="77777777" w:rsidR="008A55B5" w:rsidRDefault="008A55B5">
      <w:pPr>
        <w:rPr>
          <w:rFonts w:eastAsia="MS Mincho"/>
        </w:rPr>
      </w:pPr>
    </w:p>
    <w:p w14:paraId="442295C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7DD7ED3E" w14:textId="306B6772" w:rsidR="008A55B5" w:rsidRPr="009A2D73" w:rsidRDefault="008A55B5">
      <w:pPr>
        <w:pStyle w:val="Abstract"/>
        <w:rPr>
          <w:rFonts w:eastAsia="MS Mincho"/>
          <w:lang w:eastAsia="zh-TW"/>
        </w:rPr>
      </w:pPr>
      <w:r>
        <w:rPr>
          <w:rFonts w:eastAsia="MS Mincho"/>
          <w:i/>
          <w:iCs/>
        </w:rPr>
        <w:t>Abstract</w:t>
      </w:r>
      <w:r>
        <w:rPr>
          <w:rFonts w:eastAsia="MS Mincho"/>
        </w:rPr>
        <w:t>—</w:t>
      </w:r>
      <w:r w:rsidR="00221A4A">
        <w:rPr>
          <w:rFonts w:hint="eastAsia"/>
          <w:lang w:eastAsia="zh-TW"/>
        </w:rPr>
        <w:t>In t</w:t>
      </w:r>
      <w:r w:rsidR="0097508D" w:rsidRPr="0097508D">
        <w:t xml:space="preserve">his </w:t>
      </w:r>
      <w:r w:rsidR="00221A4A">
        <w:rPr>
          <w:rFonts w:hint="eastAsia"/>
          <w:lang w:eastAsia="zh-TW"/>
        </w:rPr>
        <w:t xml:space="preserve">homework assignment, </w:t>
      </w:r>
      <w:r w:rsidR="00E51660">
        <w:rPr>
          <w:rFonts w:hint="eastAsia"/>
          <w:lang w:eastAsia="zh-TW"/>
        </w:rPr>
        <w:t xml:space="preserve">I </w:t>
      </w:r>
      <w:r w:rsidR="00E51660" w:rsidRPr="00E51660">
        <w:rPr>
          <w:lang w:eastAsia="zh-TW"/>
        </w:rPr>
        <w:t xml:space="preserve">explore the integration of a domain-specific accelerator (DSA) into Aquila to enhance the computational performance of a </w:t>
      </w:r>
      <w:r w:rsidR="00E51660">
        <w:rPr>
          <w:lang w:eastAsia="zh-TW"/>
        </w:rPr>
        <w:t>Convolutional</w:t>
      </w:r>
      <w:r w:rsidR="00E51660" w:rsidRPr="00E51660">
        <w:rPr>
          <w:lang w:eastAsia="zh-TW"/>
        </w:rPr>
        <w:t xml:space="preserve"> neural network</w:t>
      </w:r>
      <w:r w:rsidR="00E51660">
        <w:rPr>
          <w:rFonts w:hint="eastAsia"/>
          <w:lang w:eastAsia="zh-TW"/>
        </w:rPr>
        <w:t xml:space="preserve"> (CNN)</w:t>
      </w:r>
      <w:r w:rsidR="00E51660" w:rsidRPr="00E51660">
        <w:rPr>
          <w:lang w:eastAsia="zh-TW"/>
        </w:rPr>
        <w:t xml:space="preserve">. </w:t>
      </w:r>
      <w:r w:rsidR="00E51660">
        <w:rPr>
          <w:rFonts w:hint="eastAsia"/>
          <w:lang w:eastAsia="zh-TW"/>
        </w:rPr>
        <w:t>I</w:t>
      </w:r>
      <w:r w:rsidR="00E51660" w:rsidRPr="00E51660">
        <w:rPr>
          <w:lang w:eastAsia="zh-TW"/>
        </w:rPr>
        <w:t xml:space="preserve"> incorporat</w:t>
      </w:r>
      <w:r w:rsidR="00E51660">
        <w:rPr>
          <w:rFonts w:hint="eastAsia"/>
          <w:lang w:eastAsia="zh-TW"/>
        </w:rPr>
        <w:t>ed</w:t>
      </w:r>
      <w:r w:rsidR="00E51660" w:rsidRPr="00E51660">
        <w:rPr>
          <w:lang w:eastAsia="zh-TW"/>
        </w:rPr>
        <w:t xml:space="preserve"> a DSA using memory-mapped I/O (MMIO) and AXI Stream as the on-chip bus protocol. </w:t>
      </w:r>
      <w:r w:rsidR="00E51660">
        <w:rPr>
          <w:rFonts w:hint="eastAsia"/>
          <w:lang w:eastAsia="zh-TW"/>
        </w:rPr>
        <w:t xml:space="preserve">The IP </w:t>
      </w:r>
      <w:r w:rsidR="00E51660">
        <w:rPr>
          <w:lang w:eastAsia="zh-TW"/>
        </w:rPr>
        <w:t>I</w:t>
      </w:r>
      <w:r w:rsidR="00E51660">
        <w:rPr>
          <w:rFonts w:hint="eastAsia"/>
          <w:lang w:eastAsia="zh-TW"/>
        </w:rPr>
        <w:t xml:space="preserve"> used is the </w:t>
      </w:r>
      <w:r w:rsidR="00E51660">
        <w:rPr>
          <w:lang w:eastAsia="zh-TW"/>
        </w:rPr>
        <w:t>floating-point</w:t>
      </w:r>
      <w:r w:rsidR="00E51660">
        <w:rPr>
          <w:rFonts w:hint="eastAsia"/>
          <w:lang w:eastAsia="zh-TW"/>
        </w:rPr>
        <w:t xml:space="preserve"> IP that </w:t>
      </w:r>
      <w:proofErr w:type="gramStart"/>
      <w:r w:rsidR="00E51660">
        <w:rPr>
          <w:rFonts w:hint="eastAsia"/>
          <w:lang w:eastAsia="zh-TW"/>
        </w:rPr>
        <w:t>help</w:t>
      </w:r>
      <w:proofErr w:type="gramEnd"/>
      <w:r w:rsidR="00E51660">
        <w:rPr>
          <w:rFonts w:hint="eastAsia"/>
          <w:lang w:eastAsia="zh-TW"/>
        </w:rPr>
        <w:t xml:space="preserve"> to calculate the multiply and add calculations in the forward propagation of CNN.</w:t>
      </w:r>
    </w:p>
    <w:p w14:paraId="5FB56573" w14:textId="629E336C" w:rsidR="008A55B5" w:rsidRPr="004967A6" w:rsidRDefault="0072064C">
      <w:pPr>
        <w:pStyle w:val="keywords"/>
        <w:rPr>
          <w:lang w:eastAsia="zh-TW"/>
        </w:rPr>
      </w:pPr>
      <w:r>
        <w:rPr>
          <w:rFonts w:eastAsia="MS Mincho"/>
        </w:rPr>
        <w:t>Keywords—</w:t>
      </w:r>
      <w:r w:rsidR="004967A6">
        <w:rPr>
          <w:rFonts w:hint="eastAsia"/>
          <w:lang w:eastAsia="zh-TW"/>
        </w:rPr>
        <w:t xml:space="preserve">Aquila, </w:t>
      </w:r>
      <w:r w:rsidR="00E51660">
        <w:rPr>
          <w:rFonts w:hint="eastAsia"/>
          <w:lang w:eastAsia="zh-TW"/>
        </w:rPr>
        <w:t>IP, Convolutional Neural Network</w:t>
      </w:r>
    </w:p>
    <w:p w14:paraId="4D01C56B" w14:textId="2A9B546F" w:rsidR="008A55B5" w:rsidRPr="00F160A3" w:rsidRDefault="0044388E">
      <w:pPr>
        <w:pStyle w:val="1"/>
        <w:rPr>
          <w:lang w:eastAsia="zh-TW"/>
        </w:rPr>
      </w:pPr>
      <w:r w:rsidRPr="00F160A3">
        <w:rPr>
          <w:lang w:eastAsia="zh-TW"/>
        </w:rPr>
        <w:t xml:space="preserve"> </w:t>
      </w:r>
      <w:r w:rsidR="00CC2E3F">
        <w:rPr>
          <w:rFonts w:hint="eastAsia"/>
          <w:lang w:eastAsia="zh-TW"/>
        </w:rPr>
        <w:t>Intro</w:t>
      </w:r>
      <w:r w:rsidR="00953302">
        <w:rPr>
          <w:rFonts w:hint="eastAsia"/>
          <w:lang w:eastAsia="zh-TW"/>
        </w:rPr>
        <w:t>d</w:t>
      </w:r>
      <w:r w:rsidR="00CC2E3F">
        <w:rPr>
          <w:rFonts w:hint="eastAsia"/>
          <w:lang w:eastAsia="zh-TW"/>
        </w:rPr>
        <w:t>uction</w:t>
      </w:r>
    </w:p>
    <w:p w14:paraId="6ECFFD88" w14:textId="68BEFC33" w:rsidR="009C37AA" w:rsidRPr="009C37AA" w:rsidRDefault="00CC2E3F" w:rsidP="009C37AA">
      <w:pPr>
        <w:pStyle w:val="2"/>
      </w:pPr>
      <w:r>
        <w:rPr>
          <w:rFonts w:eastAsiaTheme="minorEastAsia" w:hint="eastAsia"/>
          <w:lang w:eastAsia="zh-TW"/>
        </w:rPr>
        <w:t>MMIO</w:t>
      </w:r>
    </w:p>
    <w:p w14:paraId="57F9E34B" w14:textId="10C317B8" w:rsidR="00CC2E3F" w:rsidRPr="00CC2E3F" w:rsidRDefault="00CC2E3F" w:rsidP="00CC2E3F">
      <w:pPr>
        <w:pStyle w:val="a3"/>
        <w:rPr>
          <w:lang w:eastAsia="zh-TW"/>
        </w:rPr>
      </w:pPr>
      <w:r w:rsidRPr="00CC2E3F">
        <w:rPr>
          <w:lang w:eastAsia="zh-TW"/>
        </w:rPr>
        <w:t>Memory-Mapped I/O (MMIO) is a widely used communication model that facilitates interaction between a processor and</w:t>
      </w:r>
      <w:r>
        <w:rPr>
          <w:rFonts w:eastAsiaTheme="minorEastAsia" w:hint="eastAsia"/>
          <w:lang w:eastAsia="zh-TW"/>
        </w:rPr>
        <w:t xml:space="preserve"> </w:t>
      </w:r>
      <w:r w:rsidRPr="00CC2E3F">
        <w:rPr>
          <w:lang w:eastAsia="zh-TW"/>
        </w:rPr>
        <w:t>devices within a system. In the MMIO model, specific memory addresses are reserved and mapped to the internal control registers of devices, enabling the processor to control devices by reading and writing to these addresses. This approach simplifies data transfer and control, making it efficient for operations involving devices like domain-specific accelerator</w:t>
      </w:r>
      <w:r>
        <w:rPr>
          <w:rFonts w:eastAsiaTheme="minorEastAsia" w:hint="eastAsia"/>
          <w:lang w:eastAsia="zh-TW"/>
        </w:rPr>
        <w:t>s</w:t>
      </w:r>
      <w:r w:rsidRPr="00CC2E3F">
        <w:rPr>
          <w:lang w:eastAsia="zh-TW"/>
        </w:rPr>
        <w:t>.</w:t>
      </w:r>
    </w:p>
    <w:p w14:paraId="57FF6F23" w14:textId="4B0316C7" w:rsidR="008A55B5" w:rsidRPr="00CC2E3F" w:rsidRDefault="00CC2E3F" w:rsidP="00CC2E3F">
      <w:pPr>
        <w:pStyle w:val="a3"/>
        <w:rPr>
          <w:lang w:eastAsia="zh-TW"/>
        </w:rPr>
      </w:pPr>
      <w:r w:rsidRPr="00CC2E3F">
        <w:rPr>
          <w:lang w:eastAsia="zh-TW"/>
        </w:rPr>
        <w:t>In the Aquila system, MMIO is implemented in the soc_top module. The system memory is segmented to map devices such as UART, SPI, and DSA into distinct address spaces. Address decoding ensures that requests from Aquila’s I/O ports are routed to the correct device. The MMIO process enables seamless communication between Aquila and the DSA device, triggering the floating-point IP for computations and relaying results back to the processor efficiently.</w:t>
      </w:r>
      <w:r>
        <w:rPr>
          <w:rFonts w:eastAsiaTheme="minorEastAsia" w:hint="eastAsia"/>
          <w:lang w:eastAsia="zh-TW"/>
        </w:rPr>
        <w:t xml:space="preserve"> Several signals are important in the MMIO model</w:t>
      </w:r>
      <w:r w:rsidR="000253CB">
        <w:rPr>
          <w:rFonts w:eastAsiaTheme="minorEastAsia" w:hint="eastAsia"/>
          <w:lang w:eastAsia="zh-TW"/>
        </w:rPr>
        <w:t xml:space="preserve"> (I use the variable name in soc_</w:t>
      </w:r>
      <w:proofErr w:type="gramStart"/>
      <w:r w:rsidR="000253CB">
        <w:rPr>
          <w:rFonts w:eastAsiaTheme="minorEastAsia" w:hint="eastAsia"/>
          <w:lang w:eastAsia="zh-TW"/>
        </w:rPr>
        <w:t>top.v</w:t>
      </w:r>
      <w:proofErr w:type="gramEnd"/>
      <w:r w:rsidR="000253CB">
        <w:rPr>
          <w:rFonts w:eastAsiaTheme="minorEastAsia" w:hint="eastAsia"/>
          <w:lang w:eastAsia="zh-TW"/>
        </w:rPr>
        <w:t>)</w:t>
      </w:r>
    </w:p>
    <w:p w14:paraId="36A5AE43" w14:textId="77777777" w:rsidR="00CC2E3F" w:rsidRDefault="00CC2E3F" w:rsidP="00CC2E3F">
      <w:pPr>
        <w:pStyle w:val="a3"/>
        <w:numPr>
          <w:ilvl w:val="0"/>
          <w:numId w:val="20"/>
        </w:numPr>
        <w:rPr>
          <w:rFonts w:eastAsiaTheme="minorEastAsia"/>
          <w:lang w:eastAsia="zh-TW"/>
        </w:rPr>
      </w:pPr>
      <w:r w:rsidRPr="00CC2E3F">
        <w:rPr>
          <w:rFonts w:eastAsiaTheme="minorEastAsia"/>
          <w:lang w:eastAsia="zh-TW"/>
        </w:rPr>
        <w:t>dev_strobe</w:t>
      </w:r>
    </w:p>
    <w:p w14:paraId="7D2196D0" w14:textId="5C47D8A4" w:rsidR="00CC2E3F" w:rsidRDefault="00CC2E3F" w:rsidP="00CC02E3">
      <w:pPr>
        <w:pStyle w:val="a3"/>
        <w:ind w:left="288" w:firstLine="0"/>
        <w:rPr>
          <w:rFonts w:eastAsiaTheme="minorEastAsia"/>
          <w:lang w:eastAsia="zh-TW"/>
        </w:rPr>
      </w:pPr>
      <w:r w:rsidRPr="00CC2E3F">
        <w:rPr>
          <w:rFonts w:eastAsiaTheme="minorEastAsia"/>
          <w:lang w:eastAsia="zh-TW"/>
        </w:rPr>
        <w:t>Indicates that the master has initiated a transaction</w:t>
      </w:r>
      <w:r w:rsidR="00CC02E3">
        <w:rPr>
          <w:rFonts w:eastAsiaTheme="minorEastAsia" w:hint="eastAsia"/>
          <w:lang w:eastAsia="zh-TW"/>
        </w:rPr>
        <w:t>.</w:t>
      </w:r>
      <w:r w:rsidRPr="00CC2E3F">
        <w:rPr>
          <w:rFonts w:eastAsiaTheme="minorEastAsia"/>
          <w:lang w:eastAsia="zh-TW"/>
        </w:rPr>
        <w:t xml:space="preserve"> </w:t>
      </w:r>
    </w:p>
    <w:p w14:paraId="06055FC7" w14:textId="77777777" w:rsidR="00CC02E3" w:rsidRDefault="00CC2E3F" w:rsidP="00CC2E3F">
      <w:pPr>
        <w:pStyle w:val="a3"/>
        <w:numPr>
          <w:ilvl w:val="0"/>
          <w:numId w:val="20"/>
        </w:numPr>
        <w:rPr>
          <w:rFonts w:eastAsiaTheme="minorEastAsia"/>
          <w:lang w:eastAsia="zh-TW"/>
        </w:rPr>
      </w:pPr>
      <w:r w:rsidRPr="00CC2E3F">
        <w:rPr>
          <w:rFonts w:eastAsiaTheme="minorEastAsia"/>
          <w:lang w:eastAsia="zh-TW"/>
        </w:rPr>
        <w:t xml:space="preserve">dev_addr </w:t>
      </w:r>
    </w:p>
    <w:p w14:paraId="7B3964B2" w14:textId="4995ADCC" w:rsidR="00CC2E3F" w:rsidRDefault="00CC2E3F" w:rsidP="00CC02E3">
      <w:pPr>
        <w:pStyle w:val="a3"/>
        <w:ind w:left="288" w:firstLine="0"/>
        <w:rPr>
          <w:rFonts w:eastAsiaTheme="minorEastAsia"/>
          <w:lang w:eastAsia="zh-TW"/>
        </w:rPr>
      </w:pPr>
      <w:r w:rsidRPr="00CC2E3F">
        <w:rPr>
          <w:rFonts w:eastAsiaTheme="minorEastAsia"/>
          <w:lang w:eastAsia="zh-TW"/>
        </w:rPr>
        <w:t xml:space="preserve">Specifies the target memory address for the transaction. The address determines which </w:t>
      </w:r>
      <w:r w:rsidR="00CC02E3">
        <w:rPr>
          <w:rFonts w:eastAsiaTheme="minorEastAsia" w:hint="eastAsia"/>
          <w:lang w:eastAsia="zh-TW"/>
        </w:rPr>
        <w:t>device is used as slave.</w:t>
      </w:r>
    </w:p>
    <w:p w14:paraId="44E35DC9" w14:textId="77777777" w:rsidR="00CC02E3" w:rsidRDefault="00CC2E3F" w:rsidP="00CC2E3F">
      <w:pPr>
        <w:pStyle w:val="a3"/>
        <w:numPr>
          <w:ilvl w:val="0"/>
          <w:numId w:val="20"/>
        </w:numPr>
        <w:rPr>
          <w:rFonts w:eastAsiaTheme="minorEastAsia"/>
          <w:lang w:eastAsia="zh-TW"/>
        </w:rPr>
      </w:pPr>
      <w:r w:rsidRPr="00CC2E3F">
        <w:rPr>
          <w:rFonts w:eastAsiaTheme="minorEastAsia"/>
          <w:lang w:eastAsia="zh-TW"/>
        </w:rPr>
        <w:t xml:space="preserve">dev_we </w:t>
      </w:r>
    </w:p>
    <w:p w14:paraId="54156F12" w14:textId="5552E2D3" w:rsidR="00CC02E3" w:rsidRDefault="00CC02E3" w:rsidP="00CC02E3">
      <w:pPr>
        <w:pStyle w:val="a3"/>
        <w:ind w:left="288" w:firstLine="0"/>
        <w:rPr>
          <w:rFonts w:eastAsiaTheme="minorEastAsia"/>
          <w:lang w:eastAsia="zh-TW"/>
        </w:rPr>
      </w:pPr>
      <w:r w:rsidRPr="00CC2E3F">
        <w:rPr>
          <w:rFonts w:eastAsiaTheme="minorEastAsia"/>
          <w:lang w:eastAsia="zh-TW"/>
        </w:rPr>
        <w:t>0: Read operation (data is retrieved from the device).</w:t>
      </w:r>
    </w:p>
    <w:p w14:paraId="1348C755" w14:textId="67D497F6" w:rsidR="00CC2E3F" w:rsidRDefault="00CC2E3F" w:rsidP="00CC02E3">
      <w:pPr>
        <w:pStyle w:val="a3"/>
        <w:ind w:left="288" w:firstLine="0"/>
        <w:rPr>
          <w:rFonts w:eastAsiaTheme="minorEastAsia"/>
          <w:lang w:eastAsia="zh-TW"/>
        </w:rPr>
      </w:pPr>
      <w:r w:rsidRPr="00CC2E3F">
        <w:rPr>
          <w:rFonts w:eastAsiaTheme="minorEastAsia"/>
          <w:lang w:eastAsia="zh-TW"/>
        </w:rPr>
        <w:t xml:space="preserve">1: Write operation (data is sent to the device). </w:t>
      </w:r>
    </w:p>
    <w:p w14:paraId="7FF8C9D1" w14:textId="77777777" w:rsidR="00CC02E3" w:rsidRDefault="00CC2E3F" w:rsidP="00CC2E3F">
      <w:pPr>
        <w:pStyle w:val="a3"/>
        <w:numPr>
          <w:ilvl w:val="0"/>
          <w:numId w:val="20"/>
        </w:numPr>
        <w:rPr>
          <w:rFonts w:eastAsiaTheme="minorEastAsia"/>
          <w:lang w:eastAsia="zh-TW"/>
        </w:rPr>
      </w:pPr>
      <w:r w:rsidRPr="00CC2E3F">
        <w:rPr>
          <w:rFonts w:eastAsiaTheme="minorEastAsia"/>
          <w:lang w:eastAsia="zh-TW"/>
        </w:rPr>
        <w:t xml:space="preserve">dev_be </w:t>
      </w:r>
    </w:p>
    <w:p w14:paraId="7CBE717C" w14:textId="6E77F948" w:rsidR="00CC2E3F" w:rsidRPr="00D8569E" w:rsidRDefault="00CC2E3F" w:rsidP="00D8569E">
      <w:pPr>
        <w:pStyle w:val="a3"/>
        <w:ind w:left="288" w:firstLine="0"/>
        <w:rPr>
          <w:rFonts w:eastAsiaTheme="minorEastAsia" w:hint="eastAsia"/>
          <w:lang w:eastAsia="zh-TW"/>
        </w:rPr>
      </w:pPr>
      <w:r w:rsidRPr="00CC2E3F">
        <w:rPr>
          <w:rFonts w:eastAsiaTheme="minorEastAsia"/>
          <w:lang w:eastAsia="zh-TW"/>
        </w:rPr>
        <w:t>A bitmask that specifies which bytes in the word are active during the transaction,</w:t>
      </w:r>
      <w:r w:rsidR="00CC02E3">
        <w:rPr>
          <w:rFonts w:eastAsiaTheme="minorEastAsia" w:hint="eastAsia"/>
          <w:lang w:eastAsia="zh-TW"/>
        </w:rPr>
        <w:t xml:space="preserve"> we do not use this variable in this assignment because we are accessing a float.</w:t>
      </w:r>
    </w:p>
    <w:p w14:paraId="7BCD9AEB" w14:textId="77777777" w:rsidR="00CC02E3" w:rsidRDefault="00CC2E3F" w:rsidP="00CC2E3F">
      <w:pPr>
        <w:pStyle w:val="a3"/>
        <w:numPr>
          <w:ilvl w:val="0"/>
          <w:numId w:val="20"/>
        </w:numPr>
        <w:rPr>
          <w:rFonts w:eastAsiaTheme="minorEastAsia"/>
          <w:lang w:eastAsia="zh-TW"/>
        </w:rPr>
      </w:pPr>
      <w:r w:rsidRPr="00CC2E3F">
        <w:rPr>
          <w:rFonts w:eastAsiaTheme="minorEastAsia"/>
          <w:lang w:eastAsia="zh-TW"/>
        </w:rPr>
        <w:t xml:space="preserve">dev_din </w:t>
      </w:r>
    </w:p>
    <w:p w14:paraId="30501E5C" w14:textId="43DFCD23" w:rsidR="00CC2E3F" w:rsidRDefault="00CC2E3F" w:rsidP="00CC02E3">
      <w:pPr>
        <w:pStyle w:val="a3"/>
        <w:ind w:left="288" w:firstLine="0"/>
        <w:rPr>
          <w:rFonts w:eastAsiaTheme="minorEastAsia"/>
          <w:lang w:eastAsia="zh-TW"/>
        </w:rPr>
      </w:pPr>
      <w:r w:rsidRPr="00CC2E3F">
        <w:rPr>
          <w:rFonts w:eastAsiaTheme="minorEastAsia"/>
          <w:lang w:eastAsia="zh-TW"/>
        </w:rPr>
        <w:t xml:space="preserve">Represents the data being written to the device by the master during a write operation. </w:t>
      </w:r>
    </w:p>
    <w:p w14:paraId="47E8F26D" w14:textId="77777777" w:rsidR="00CC2E3F" w:rsidRDefault="00CC2E3F" w:rsidP="00CC2E3F">
      <w:pPr>
        <w:pStyle w:val="a3"/>
        <w:numPr>
          <w:ilvl w:val="0"/>
          <w:numId w:val="20"/>
        </w:numPr>
        <w:rPr>
          <w:rFonts w:eastAsiaTheme="minorEastAsia"/>
          <w:lang w:eastAsia="zh-TW"/>
        </w:rPr>
      </w:pPr>
      <w:r w:rsidRPr="00CC2E3F">
        <w:rPr>
          <w:rFonts w:eastAsiaTheme="minorEastAsia"/>
          <w:lang w:eastAsia="zh-TW"/>
        </w:rPr>
        <w:t>dev_ready</w:t>
      </w:r>
    </w:p>
    <w:p w14:paraId="5B0CEEAA" w14:textId="1C4B11FD" w:rsidR="00CC2E3F" w:rsidRDefault="00CC2E3F" w:rsidP="00CC02E3">
      <w:pPr>
        <w:pStyle w:val="a3"/>
        <w:tabs>
          <w:tab w:val="clear" w:pos="288"/>
        </w:tabs>
        <w:ind w:left="284" w:firstLine="0"/>
        <w:rPr>
          <w:rFonts w:eastAsiaTheme="minorEastAsia"/>
          <w:lang w:eastAsia="zh-TW"/>
        </w:rPr>
      </w:pPr>
      <w:r w:rsidRPr="00CC2E3F">
        <w:rPr>
          <w:rFonts w:eastAsiaTheme="minorEastAsia"/>
          <w:lang w:eastAsia="zh-TW"/>
        </w:rPr>
        <w:t xml:space="preserve">A signal from the device </w:t>
      </w:r>
      <w:r w:rsidR="00CC02E3">
        <w:rPr>
          <w:rFonts w:eastAsiaTheme="minorEastAsia" w:hint="eastAsia"/>
          <w:lang w:eastAsia="zh-TW"/>
        </w:rPr>
        <w:t xml:space="preserve">that </w:t>
      </w:r>
      <w:r w:rsidR="00CC02E3" w:rsidRPr="00CC2E3F">
        <w:rPr>
          <w:rFonts w:eastAsiaTheme="minorEastAsia"/>
          <w:lang w:eastAsia="zh-TW"/>
        </w:rPr>
        <w:t>indicates</w:t>
      </w:r>
      <w:r w:rsidRPr="00CC2E3F">
        <w:rPr>
          <w:rFonts w:eastAsiaTheme="minorEastAsia"/>
          <w:lang w:eastAsia="zh-TW"/>
        </w:rPr>
        <w:t xml:space="preserve"> it is ready to complete the current transaction (e.g., it is ready to accept data for a </w:t>
      </w:r>
      <w:proofErr w:type="gramStart"/>
      <w:r w:rsidRPr="00CC2E3F">
        <w:rPr>
          <w:rFonts w:eastAsiaTheme="minorEastAsia"/>
          <w:lang w:eastAsia="zh-TW"/>
        </w:rPr>
        <w:t>write operation</w:t>
      </w:r>
      <w:proofErr w:type="gramEnd"/>
      <w:r w:rsidRPr="00CC2E3F">
        <w:rPr>
          <w:rFonts w:eastAsiaTheme="minorEastAsia"/>
          <w:lang w:eastAsia="zh-TW"/>
        </w:rPr>
        <w:t xml:space="preserve"> or has data available for a read operation). </w:t>
      </w:r>
    </w:p>
    <w:p w14:paraId="5FAD861E" w14:textId="77777777" w:rsidR="00CC2E3F" w:rsidRDefault="00CC2E3F" w:rsidP="00CC2E3F">
      <w:pPr>
        <w:pStyle w:val="a3"/>
        <w:numPr>
          <w:ilvl w:val="0"/>
          <w:numId w:val="20"/>
        </w:numPr>
        <w:rPr>
          <w:rFonts w:eastAsiaTheme="minorEastAsia"/>
          <w:lang w:eastAsia="zh-TW"/>
        </w:rPr>
      </w:pPr>
      <w:r w:rsidRPr="00CC2E3F">
        <w:rPr>
          <w:rFonts w:eastAsiaTheme="minorEastAsia"/>
          <w:lang w:eastAsia="zh-TW"/>
        </w:rPr>
        <w:t>dev_dout</w:t>
      </w:r>
    </w:p>
    <w:p w14:paraId="34C9C168" w14:textId="575A56F5" w:rsidR="00CC2E3F" w:rsidRDefault="00CC2E3F" w:rsidP="00CC2E3F">
      <w:pPr>
        <w:pStyle w:val="a3"/>
        <w:ind w:left="288" w:firstLine="0"/>
        <w:rPr>
          <w:rFonts w:eastAsiaTheme="minorEastAsia"/>
          <w:lang w:eastAsia="zh-TW"/>
        </w:rPr>
      </w:pPr>
      <w:r w:rsidRPr="00CC2E3F">
        <w:rPr>
          <w:rFonts w:eastAsiaTheme="minorEastAsia"/>
          <w:lang w:eastAsia="zh-TW"/>
        </w:rPr>
        <w:t>Contains the data being returned by the device to the master during a read operation.</w:t>
      </w:r>
    </w:p>
    <w:p w14:paraId="476B985B" w14:textId="77777777" w:rsidR="00D8569E" w:rsidRDefault="00D8569E" w:rsidP="00CC2E3F">
      <w:pPr>
        <w:pStyle w:val="a3"/>
        <w:ind w:left="288" w:firstLine="0"/>
        <w:rPr>
          <w:rFonts w:eastAsiaTheme="minorEastAsia"/>
          <w:lang w:eastAsia="zh-TW"/>
        </w:rPr>
      </w:pPr>
    </w:p>
    <w:p w14:paraId="2914BB60" w14:textId="7C8511B6" w:rsidR="003175DF" w:rsidRDefault="00CC02E3" w:rsidP="003175DF">
      <w:pPr>
        <w:pStyle w:val="2"/>
        <w:rPr>
          <w:rFonts w:eastAsiaTheme="minorEastAsia"/>
          <w:lang w:eastAsia="zh-TW"/>
        </w:rPr>
      </w:pPr>
      <w:r>
        <w:rPr>
          <w:rFonts w:eastAsiaTheme="minorEastAsia" w:hint="eastAsia"/>
          <w:lang w:eastAsia="zh-TW"/>
        </w:rPr>
        <w:t>Floating point IP</w:t>
      </w:r>
    </w:p>
    <w:p w14:paraId="4E32A50F" w14:textId="0A20961A" w:rsidR="003175DF" w:rsidRDefault="003175DF" w:rsidP="00787AE8">
      <w:pPr>
        <w:ind w:firstLine="288"/>
        <w:jc w:val="both"/>
        <w:rPr>
          <w:lang w:eastAsia="zh-TW"/>
        </w:rPr>
      </w:pPr>
      <w:r>
        <w:rPr>
          <w:rFonts w:hint="eastAsia"/>
          <w:lang w:eastAsia="zh-TW"/>
        </w:rPr>
        <w:t xml:space="preserve">I used the </w:t>
      </w:r>
      <w:proofErr w:type="gramStart"/>
      <w:r>
        <w:rPr>
          <w:rFonts w:hint="eastAsia"/>
          <w:lang w:eastAsia="zh-TW"/>
        </w:rPr>
        <w:t>floating point</w:t>
      </w:r>
      <w:proofErr w:type="gramEnd"/>
      <w:r>
        <w:rPr>
          <w:rFonts w:hint="eastAsia"/>
          <w:lang w:eastAsia="zh-TW"/>
        </w:rPr>
        <w:t xml:space="preserve"> IP under fused multiply and add mode with single precision. I use the unblocking mode to make it easier to control. There are six input signals, s_axis_[abc]_</w:t>
      </w:r>
      <w:r w:rsidR="000253CB">
        <w:rPr>
          <w:rFonts w:hint="eastAsia"/>
          <w:lang w:eastAsia="zh-TW"/>
        </w:rPr>
        <w:t>t</w:t>
      </w:r>
      <w:r>
        <w:rPr>
          <w:rFonts w:hint="eastAsia"/>
          <w:lang w:eastAsia="zh-TW"/>
        </w:rPr>
        <w:t>ready and s_axis_[abc]_</w:t>
      </w:r>
      <w:r w:rsidR="000253CB">
        <w:rPr>
          <w:rFonts w:hint="eastAsia"/>
          <w:lang w:eastAsia="zh-TW"/>
        </w:rPr>
        <w:t>t</w:t>
      </w:r>
      <w:r>
        <w:rPr>
          <w:rFonts w:hint="eastAsia"/>
          <w:lang w:eastAsia="zh-TW"/>
        </w:rPr>
        <w:t xml:space="preserve">data. </w:t>
      </w:r>
      <w:r w:rsidR="00787AE8">
        <w:rPr>
          <w:rFonts w:hint="eastAsia"/>
          <w:lang w:eastAsia="zh-TW"/>
        </w:rPr>
        <w:t>The IP will compute A*B+C and output the result in m_axis_result_tdata and m_axis</w:t>
      </w:r>
      <w:r w:rsidR="000253CB">
        <w:rPr>
          <w:rFonts w:hint="eastAsia"/>
          <w:lang w:eastAsia="zh-TW"/>
        </w:rPr>
        <w:t xml:space="preserve">_result_tvalid. </w:t>
      </w:r>
      <w:r w:rsidR="00787AE8">
        <w:rPr>
          <w:rFonts w:hint="eastAsia"/>
          <w:lang w:eastAsia="zh-TW"/>
        </w:rPr>
        <w:t>I give all the input ready signals 1, and give the data signals the corresponding value.</w:t>
      </w:r>
    </w:p>
    <w:p w14:paraId="4A36D7BA" w14:textId="77777777" w:rsidR="00D8569E" w:rsidRPr="003175DF" w:rsidRDefault="00D8569E" w:rsidP="00787AE8">
      <w:pPr>
        <w:ind w:firstLine="288"/>
        <w:jc w:val="both"/>
        <w:rPr>
          <w:lang w:eastAsia="zh-TW"/>
        </w:rPr>
      </w:pPr>
    </w:p>
    <w:p w14:paraId="45499BAB" w14:textId="46D20B01" w:rsidR="00AD31DC" w:rsidRDefault="00D7419E" w:rsidP="00AD31DC">
      <w:pPr>
        <w:pStyle w:val="2"/>
        <w:rPr>
          <w:rFonts w:eastAsiaTheme="minorEastAsia"/>
          <w:lang w:eastAsia="zh-TW"/>
        </w:rPr>
      </w:pPr>
      <w:r>
        <w:rPr>
          <w:rFonts w:eastAsiaTheme="minorEastAsia" w:hint="eastAsia"/>
          <w:lang w:eastAsia="zh-TW"/>
        </w:rPr>
        <w:t>Data Feeder</w:t>
      </w:r>
    </w:p>
    <w:p w14:paraId="6FE179B0" w14:textId="50705736" w:rsidR="00AD31DC" w:rsidRDefault="00D7419E" w:rsidP="00D7419E">
      <w:pPr>
        <w:pStyle w:val="a3"/>
        <w:rPr>
          <w:rFonts w:eastAsiaTheme="minorEastAsia"/>
          <w:lang w:eastAsia="zh-TW"/>
        </w:rPr>
      </w:pPr>
      <w:r>
        <w:rPr>
          <w:rFonts w:eastAsiaTheme="minorEastAsia" w:hint="eastAsia"/>
          <w:lang w:eastAsia="zh-TW"/>
        </w:rPr>
        <w:t xml:space="preserve">I created several registers to store the value </w:t>
      </w:r>
      <w:r>
        <w:rPr>
          <w:rFonts w:eastAsiaTheme="minorEastAsia"/>
          <w:lang w:eastAsia="zh-TW"/>
        </w:rPr>
        <w:t>received</w:t>
      </w:r>
      <w:r>
        <w:rPr>
          <w:rFonts w:eastAsiaTheme="minorEastAsia" w:hint="eastAsia"/>
          <w:lang w:eastAsia="zh-TW"/>
        </w:rPr>
        <w:t xml:space="preserve"> through the MMIO interface and send them to the </w:t>
      </w:r>
      <w:proofErr w:type="gramStart"/>
      <w:r>
        <w:rPr>
          <w:rFonts w:eastAsiaTheme="minorEastAsia" w:hint="eastAsia"/>
          <w:lang w:eastAsia="zh-TW"/>
        </w:rPr>
        <w:t>floating point</w:t>
      </w:r>
      <w:proofErr w:type="gramEnd"/>
      <w:r>
        <w:rPr>
          <w:rFonts w:eastAsiaTheme="minorEastAsia" w:hint="eastAsia"/>
          <w:lang w:eastAsia="zh-TW"/>
        </w:rPr>
        <w:t xml:space="preserve"> IP. For input signals, </w:t>
      </w:r>
      <w:r>
        <w:rPr>
          <w:rFonts w:eastAsiaTheme="minorEastAsia"/>
          <w:lang w:eastAsia="zh-TW"/>
        </w:rPr>
        <w:t>I</w:t>
      </w:r>
      <w:r>
        <w:rPr>
          <w:rFonts w:eastAsiaTheme="minorEastAsia" w:hint="eastAsia"/>
          <w:lang w:eastAsia="zh-TW"/>
        </w:rPr>
        <w:t xml:space="preserve"> used the address to identify whether aquila is calling the </w:t>
      </w:r>
      <w:proofErr w:type="gramStart"/>
      <w:r>
        <w:rPr>
          <w:rFonts w:eastAsiaTheme="minorEastAsia" w:hint="eastAsia"/>
          <w:lang w:eastAsia="zh-TW"/>
        </w:rPr>
        <w:t>floating point</w:t>
      </w:r>
      <w:proofErr w:type="gramEnd"/>
      <w:r>
        <w:rPr>
          <w:rFonts w:eastAsiaTheme="minorEastAsia" w:hint="eastAsia"/>
          <w:lang w:eastAsia="zh-TW"/>
        </w:rPr>
        <w:t xml:space="preserve"> IP. In soc_</w:t>
      </w:r>
      <w:proofErr w:type="gramStart"/>
      <w:r>
        <w:rPr>
          <w:rFonts w:eastAsiaTheme="minorEastAsia" w:hint="eastAsia"/>
          <w:lang w:eastAsia="zh-TW"/>
        </w:rPr>
        <w:t>top.v</w:t>
      </w:r>
      <w:proofErr w:type="gramEnd"/>
      <w:r>
        <w:rPr>
          <w:rFonts w:eastAsiaTheme="minorEastAsia" w:hint="eastAsia"/>
          <w:lang w:eastAsia="zh-TW"/>
        </w:rPr>
        <w:t>, when the address starts with 0xC4, dsa_sel will be set as true, allowing the data feeder to know that it is being called by controlling the strobe signal.</w:t>
      </w:r>
    </w:p>
    <w:p w14:paraId="175FBD8E" w14:textId="77777777" w:rsidR="00F622EA" w:rsidRDefault="00F622EA" w:rsidP="00D7419E">
      <w:pPr>
        <w:pStyle w:val="a3"/>
        <w:rPr>
          <w:rFonts w:eastAsiaTheme="minorEastAsia"/>
          <w:lang w:eastAsia="zh-TW"/>
        </w:rPr>
      </w:pPr>
    </w:p>
    <w:p w14:paraId="2567952B" w14:textId="032E4EDA" w:rsidR="00D7419E" w:rsidRDefault="00D7419E" w:rsidP="00D7419E">
      <w:pPr>
        <w:rPr>
          <w:lang w:eastAsia="zh-TW"/>
        </w:rPr>
      </w:pPr>
      <w:r w:rsidRPr="00E51660">
        <w:rPr>
          <w:noProof/>
          <w:lang w:eastAsia="zh-TW"/>
        </w:rPr>
        <w:drawing>
          <wp:inline distT="0" distB="0" distL="0" distR="0" wp14:anchorId="2293AE9B" wp14:editId="5DD98B11">
            <wp:extent cx="3200400" cy="1363345"/>
            <wp:effectExtent l="0" t="0" r="0" b="8255"/>
            <wp:docPr id="1246155626" name="圖片 1" descr="一張含有 文字, 圖表, 行,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55626" name="圖片 1" descr="一張含有 文字, 圖表, 行, Rectangle 的圖片&#10;&#10;自動產生的描述"/>
                    <pic:cNvPicPr/>
                  </pic:nvPicPr>
                  <pic:blipFill>
                    <a:blip r:embed="rId5"/>
                    <a:stretch>
                      <a:fillRect/>
                    </a:stretch>
                  </pic:blipFill>
                  <pic:spPr>
                    <a:xfrm>
                      <a:off x="0" y="0"/>
                      <a:ext cx="3200400" cy="1363345"/>
                    </a:xfrm>
                    <a:prstGeom prst="rect">
                      <a:avLst/>
                    </a:prstGeom>
                  </pic:spPr>
                </pic:pic>
              </a:graphicData>
            </a:graphic>
          </wp:inline>
        </w:drawing>
      </w:r>
    </w:p>
    <w:p w14:paraId="4D5BE1C9" w14:textId="7A34A379" w:rsidR="00D7419E" w:rsidRPr="00D7419E" w:rsidRDefault="00D7419E" w:rsidP="00D7419E">
      <w:pPr>
        <w:rPr>
          <w:lang w:eastAsia="zh-TW"/>
        </w:rPr>
      </w:pPr>
      <w:r>
        <w:rPr>
          <w:rFonts w:hint="eastAsia"/>
          <w:lang w:eastAsia="zh-TW"/>
        </w:rPr>
        <w:t>Fig. 1 Interaction between Aquila &amp; FP</w:t>
      </w:r>
    </w:p>
    <w:p w14:paraId="19F774D4" w14:textId="206CB9C4" w:rsidR="00AD31DC" w:rsidRPr="00A2768A" w:rsidRDefault="00AD31DC" w:rsidP="00AD31DC">
      <w:pPr>
        <w:pStyle w:val="a3"/>
        <w:ind w:firstLine="0"/>
        <w:rPr>
          <w:rFonts w:eastAsiaTheme="minorEastAsia"/>
          <w:lang w:eastAsia="zh-TW"/>
        </w:rPr>
      </w:pPr>
    </w:p>
    <w:p w14:paraId="68F66AEC" w14:textId="79496DDD" w:rsidR="003630C3" w:rsidRDefault="00D7419E" w:rsidP="00F622EA">
      <w:pPr>
        <w:pStyle w:val="1"/>
        <w:rPr>
          <w:lang w:eastAsia="zh-TW"/>
        </w:rPr>
      </w:pPr>
      <w:r>
        <w:rPr>
          <w:rFonts w:hint="eastAsia"/>
          <w:lang w:eastAsia="zh-TW"/>
        </w:rPr>
        <w:lastRenderedPageBreak/>
        <w:t>Result</w:t>
      </w:r>
    </w:p>
    <w:p w14:paraId="54DC82C2" w14:textId="20FADECF" w:rsidR="00A77E8A" w:rsidRPr="00A77E8A" w:rsidRDefault="00F622EA" w:rsidP="00A77E8A">
      <w:pPr>
        <w:pStyle w:val="a3"/>
        <w:rPr>
          <w:rFonts w:eastAsiaTheme="minorEastAsia"/>
          <w:lang w:eastAsia="zh-TW"/>
        </w:rPr>
      </w:pPr>
      <w:r>
        <w:rPr>
          <w:rFonts w:eastAsiaTheme="minorEastAsia" w:hint="eastAsia"/>
          <w:lang w:eastAsia="zh-TW"/>
        </w:rPr>
        <w:t>I optimized the conv_3</w:t>
      </w:r>
      <w:proofErr w:type="gramStart"/>
      <w:r>
        <w:rPr>
          <w:rFonts w:eastAsiaTheme="minorEastAsia" w:hint="eastAsia"/>
          <w:lang w:eastAsia="zh-TW"/>
        </w:rPr>
        <w:t>d(</w:t>
      </w:r>
      <w:proofErr w:type="gramEnd"/>
      <w:r>
        <w:rPr>
          <w:rFonts w:eastAsiaTheme="minorEastAsia" w:hint="eastAsia"/>
          <w:lang w:eastAsia="zh-TW"/>
        </w:rPr>
        <w:t>) function by setting the pointers to the correct address and reading and writing to the pointer.</w:t>
      </w:r>
      <w:r w:rsidR="003630C3">
        <w:rPr>
          <w:rFonts w:eastAsiaTheme="minorEastAsia" w:hint="eastAsia"/>
          <w:lang w:eastAsia="zh-TW"/>
        </w:rPr>
        <w:t xml:space="preserve"> </w:t>
      </w:r>
      <w:r w:rsidR="00A77E8A">
        <w:rPr>
          <w:rFonts w:eastAsiaTheme="minorEastAsia" w:hint="eastAsia"/>
          <w:lang w:eastAsia="zh-TW"/>
        </w:rPr>
        <w:t xml:space="preserve">Since </w:t>
      </w:r>
      <w:r w:rsidR="00A77E8A">
        <w:rPr>
          <w:rFonts w:eastAsiaTheme="minorEastAsia"/>
          <w:lang w:eastAsia="zh-TW"/>
        </w:rPr>
        <w:t>I</w:t>
      </w:r>
      <w:r w:rsidR="00A77E8A">
        <w:rPr>
          <w:rFonts w:eastAsiaTheme="minorEastAsia" w:hint="eastAsia"/>
          <w:lang w:eastAsia="zh-TW"/>
        </w:rPr>
        <w:t xml:space="preserve"> did not modify the execution of the code, the accuracy of the 20 images is 95%. </w:t>
      </w:r>
    </w:p>
    <w:p w14:paraId="0885CC40" w14:textId="445E1A6A" w:rsidR="00544ABC" w:rsidRPr="00617773" w:rsidRDefault="00A77E8A" w:rsidP="00544ABC">
      <w:pPr>
        <w:pStyle w:val="tablehead"/>
        <w:rPr>
          <w:rFonts w:eastAsia="MS Mincho"/>
          <w:noProof w:val="0"/>
          <w:spacing w:val="-1"/>
        </w:rPr>
      </w:pPr>
      <w:r>
        <w:rPr>
          <w:rFonts w:hint="eastAsia"/>
          <w:lang w:eastAsia="zh-TW"/>
        </w:rPr>
        <w:t>Time for Execution</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421"/>
        <w:gridCol w:w="1918"/>
        <w:gridCol w:w="1917"/>
      </w:tblGrid>
      <w:tr w:rsidR="00A77E8A" w:rsidRPr="0004390D" w14:paraId="71E7D3C0" w14:textId="653C1269" w:rsidTr="00A77E8A">
        <w:trPr>
          <w:cantSplit/>
          <w:trHeight w:val="334"/>
          <w:tblHeader/>
          <w:jc w:val="center"/>
        </w:trPr>
        <w:tc>
          <w:tcPr>
            <w:tcW w:w="1351" w:type="pct"/>
            <w:vAlign w:val="center"/>
          </w:tcPr>
          <w:p w14:paraId="0FF95B31" w14:textId="77777777" w:rsidR="00A77E8A" w:rsidRPr="0004390D" w:rsidRDefault="00A77E8A" w:rsidP="001414FC">
            <w:pPr>
              <w:pStyle w:val="tablecolhead"/>
              <w:rPr>
                <w:lang w:eastAsia="zh-TW"/>
              </w:rPr>
            </w:pPr>
            <w:r>
              <w:rPr>
                <w:rFonts w:hint="eastAsia"/>
                <w:lang w:eastAsia="zh-TW"/>
              </w:rPr>
              <w:t>Column</w:t>
            </w:r>
          </w:p>
        </w:tc>
        <w:tc>
          <w:tcPr>
            <w:tcW w:w="1825" w:type="pct"/>
            <w:vAlign w:val="center"/>
          </w:tcPr>
          <w:p w14:paraId="6C2C1328" w14:textId="65050A6B" w:rsidR="00A77E8A" w:rsidRDefault="00A77E8A" w:rsidP="001414FC">
            <w:pPr>
              <w:pStyle w:val="tablecolsubhead"/>
              <w:rPr>
                <w:lang w:eastAsia="zh-TW"/>
              </w:rPr>
            </w:pPr>
            <w:r>
              <w:rPr>
                <w:rFonts w:hint="eastAsia"/>
                <w:lang w:eastAsia="zh-TW"/>
              </w:rPr>
              <w:t>Time (msec)</w:t>
            </w:r>
          </w:p>
        </w:tc>
        <w:tc>
          <w:tcPr>
            <w:tcW w:w="1825" w:type="pct"/>
            <w:vAlign w:val="center"/>
          </w:tcPr>
          <w:p w14:paraId="4C9B2D78" w14:textId="4860A0B7" w:rsidR="00A77E8A" w:rsidRDefault="00A77E8A" w:rsidP="00A77E8A">
            <w:pPr>
              <w:pStyle w:val="tablecolsubhead"/>
              <w:rPr>
                <w:lang w:eastAsia="zh-TW"/>
              </w:rPr>
            </w:pPr>
            <w:r>
              <w:rPr>
                <w:rFonts w:hint="eastAsia"/>
                <w:lang w:eastAsia="zh-TW"/>
              </w:rPr>
              <w:t>Speed up</w:t>
            </w:r>
          </w:p>
        </w:tc>
      </w:tr>
      <w:tr w:rsidR="00A77E8A" w:rsidRPr="0004390D" w14:paraId="3BE1B15F" w14:textId="782C40F0" w:rsidTr="00A77E8A">
        <w:trPr>
          <w:trHeight w:val="320"/>
          <w:jc w:val="center"/>
        </w:trPr>
        <w:tc>
          <w:tcPr>
            <w:tcW w:w="1351" w:type="pct"/>
            <w:vAlign w:val="center"/>
          </w:tcPr>
          <w:p w14:paraId="65B34E14" w14:textId="5846AE41" w:rsidR="00A77E8A" w:rsidRPr="00194EB8" w:rsidRDefault="00A77E8A" w:rsidP="001414FC">
            <w:pPr>
              <w:pStyle w:val="tablecolsubhead"/>
              <w:jc w:val="left"/>
              <w:rPr>
                <w:b w:val="0"/>
                <w:bCs w:val="0"/>
                <w:i w:val="0"/>
                <w:iCs w:val="0"/>
                <w:lang w:eastAsia="zh-TW"/>
              </w:rPr>
            </w:pPr>
            <w:r>
              <w:rPr>
                <w:rFonts w:hint="eastAsia"/>
                <w:b w:val="0"/>
                <w:bCs w:val="0"/>
                <w:i w:val="0"/>
                <w:iCs w:val="0"/>
                <w:lang w:eastAsia="zh-TW"/>
              </w:rPr>
              <w:t>Original</w:t>
            </w:r>
          </w:p>
        </w:tc>
        <w:tc>
          <w:tcPr>
            <w:tcW w:w="1825" w:type="pct"/>
            <w:vAlign w:val="center"/>
          </w:tcPr>
          <w:p w14:paraId="2AC753AC" w14:textId="04D4639E" w:rsidR="00A77E8A" w:rsidRPr="0004390D" w:rsidRDefault="00A77E8A" w:rsidP="001414FC">
            <w:pPr>
              <w:rPr>
                <w:lang w:eastAsia="zh-TW"/>
              </w:rPr>
            </w:pPr>
            <w:r>
              <w:rPr>
                <w:rFonts w:hint="eastAsia"/>
                <w:sz w:val="16"/>
                <w:szCs w:val="16"/>
                <w:lang w:eastAsia="zh-TW"/>
              </w:rPr>
              <w:t>21244</w:t>
            </w:r>
          </w:p>
        </w:tc>
        <w:tc>
          <w:tcPr>
            <w:tcW w:w="1825" w:type="pct"/>
            <w:vAlign w:val="center"/>
          </w:tcPr>
          <w:p w14:paraId="54C42A0D" w14:textId="2A0A26B1" w:rsidR="00A77E8A" w:rsidRDefault="00A77E8A" w:rsidP="00A77E8A">
            <w:pPr>
              <w:rPr>
                <w:sz w:val="16"/>
                <w:szCs w:val="16"/>
                <w:lang w:eastAsia="zh-TW"/>
              </w:rPr>
            </w:pPr>
            <w:r>
              <w:rPr>
                <w:rFonts w:hint="eastAsia"/>
                <w:sz w:val="16"/>
                <w:szCs w:val="16"/>
                <w:lang w:eastAsia="zh-TW"/>
              </w:rPr>
              <w:t>1</w:t>
            </w:r>
          </w:p>
        </w:tc>
      </w:tr>
      <w:tr w:rsidR="00A77E8A" w:rsidRPr="0004390D" w14:paraId="4C602CCF" w14:textId="048E2019" w:rsidTr="00A77E8A">
        <w:trPr>
          <w:trHeight w:val="320"/>
          <w:jc w:val="center"/>
        </w:trPr>
        <w:tc>
          <w:tcPr>
            <w:tcW w:w="1351" w:type="pct"/>
            <w:vAlign w:val="center"/>
          </w:tcPr>
          <w:p w14:paraId="5C5E52B7" w14:textId="77777777" w:rsidR="00A77E8A" w:rsidRDefault="00A77E8A" w:rsidP="001414FC">
            <w:pPr>
              <w:pStyle w:val="tablecolsubhead"/>
              <w:jc w:val="left"/>
              <w:rPr>
                <w:b w:val="0"/>
                <w:bCs w:val="0"/>
                <w:i w:val="0"/>
                <w:iCs w:val="0"/>
                <w:lang w:eastAsia="zh-TW"/>
              </w:rPr>
            </w:pPr>
            <w:r>
              <w:rPr>
                <w:rFonts w:hint="eastAsia"/>
                <w:b w:val="0"/>
                <w:bCs w:val="0"/>
                <w:i w:val="0"/>
                <w:iCs w:val="0"/>
                <w:lang w:eastAsia="zh-TW"/>
              </w:rPr>
              <w:t>Context Switch Cycle Count</w:t>
            </w:r>
          </w:p>
        </w:tc>
        <w:tc>
          <w:tcPr>
            <w:tcW w:w="1825" w:type="pct"/>
            <w:vAlign w:val="center"/>
          </w:tcPr>
          <w:p w14:paraId="29982214" w14:textId="60D2FEE4" w:rsidR="00A77E8A" w:rsidRDefault="00A77E8A" w:rsidP="001414FC">
            <w:pPr>
              <w:rPr>
                <w:sz w:val="16"/>
                <w:szCs w:val="16"/>
                <w:lang w:eastAsia="zh-TW"/>
              </w:rPr>
            </w:pPr>
            <w:r>
              <w:rPr>
                <w:rFonts w:hint="eastAsia"/>
                <w:sz w:val="16"/>
                <w:szCs w:val="16"/>
                <w:lang w:eastAsia="zh-TW"/>
              </w:rPr>
              <w:t>4206</w:t>
            </w:r>
          </w:p>
        </w:tc>
        <w:tc>
          <w:tcPr>
            <w:tcW w:w="1825" w:type="pct"/>
            <w:vAlign w:val="center"/>
          </w:tcPr>
          <w:p w14:paraId="5B721DB9" w14:textId="654515B6" w:rsidR="00A77E8A" w:rsidRDefault="00A77E8A" w:rsidP="00A77E8A">
            <w:pPr>
              <w:rPr>
                <w:sz w:val="16"/>
                <w:szCs w:val="16"/>
                <w:lang w:eastAsia="zh-TW"/>
              </w:rPr>
            </w:pPr>
            <w:r>
              <w:rPr>
                <w:rFonts w:hint="eastAsia"/>
                <w:sz w:val="16"/>
                <w:szCs w:val="16"/>
                <w:lang w:eastAsia="zh-TW"/>
              </w:rPr>
              <w:t>5.05</w:t>
            </w:r>
          </w:p>
        </w:tc>
      </w:tr>
    </w:tbl>
    <w:p w14:paraId="4F310614" w14:textId="7B282F7B" w:rsidR="00F160A3" w:rsidRDefault="00F160A3" w:rsidP="003B0C70">
      <w:pPr>
        <w:pStyle w:val="1"/>
        <w:rPr>
          <w:lang w:eastAsia="zh-TW"/>
        </w:rPr>
      </w:pPr>
      <w:r>
        <w:rPr>
          <w:rFonts w:hint="eastAsia"/>
          <w:lang w:eastAsia="zh-TW"/>
        </w:rPr>
        <w:t>Conclusion</w:t>
      </w:r>
    </w:p>
    <w:p w14:paraId="2BD84BF2" w14:textId="1FE01169" w:rsidR="00A77E8A" w:rsidRDefault="00A77E8A" w:rsidP="003B0C70">
      <w:pPr>
        <w:ind w:firstLine="216"/>
        <w:jc w:val="both"/>
        <w:rPr>
          <w:lang w:eastAsia="zh-TW"/>
        </w:rPr>
      </w:pPr>
      <w:r w:rsidRPr="00A77E8A">
        <w:rPr>
          <w:lang w:eastAsia="zh-TW"/>
        </w:rPr>
        <w:t>This report integrates a domain-specific accelerator (DSA) into Aquila to enhance CNN performance using memory-mapped I/O (MMIO) and AXI Stream. A floating-point IP</w:t>
      </w:r>
      <w:r>
        <w:rPr>
          <w:rFonts w:hint="eastAsia"/>
          <w:lang w:eastAsia="zh-TW"/>
        </w:rPr>
        <w:t xml:space="preserve"> and a data feeder</w:t>
      </w:r>
      <w:r w:rsidRPr="00A77E8A">
        <w:rPr>
          <w:lang w:eastAsia="zh-TW"/>
        </w:rPr>
        <w:t xml:space="preserve"> </w:t>
      </w:r>
      <w:r>
        <w:rPr>
          <w:rFonts w:hint="eastAsia"/>
          <w:lang w:eastAsia="zh-TW"/>
        </w:rPr>
        <w:t xml:space="preserve">were </w:t>
      </w:r>
      <w:r w:rsidRPr="00A77E8A">
        <w:rPr>
          <w:lang w:eastAsia="zh-TW"/>
        </w:rPr>
        <w:t>employed for fused multiply-add operations, reducing processor workload during forward propagation. The implementation demonstrates the effectiveness of DSAs in accelerating neural network computations, paving the way for</w:t>
      </w:r>
      <w:r>
        <w:rPr>
          <w:rFonts w:hint="eastAsia"/>
          <w:lang w:eastAsia="zh-TW"/>
        </w:rPr>
        <w:t xml:space="preserve"> </w:t>
      </w:r>
    </w:p>
    <w:p w14:paraId="330B5860" w14:textId="0826DD85" w:rsidR="00F160A3" w:rsidRPr="00F160A3" w:rsidRDefault="00A77E8A" w:rsidP="00A77E8A">
      <w:pPr>
        <w:jc w:val="left"/>
        <w:rPr>
          <w:lang w:eastAsia="zh-TW"/>
        </w:rPr>
        <w:sectPr w:rsidR="00F160A3" w:rsidRPr="00F160A3" w:rsidSect="004445B3">
          <w:type w:val="continuous"/>
          <w:pgSz w:w="11909" w:h="16834" w:code="9"/>
          <w:pgMar w:top="1080" w:right="734" w:bottom="2434" w:left="734" w:header="720" w:footer="720" w:gutter="0"/>
          <w:cols w:num="2" w:space="360"/>
          <w:docGrid w:linePitch="360"/>
        </w:sectPr>
      </w:pPr>
      <w:r w:rsidRPr="00A77E8A">
        <w:rPr>
          <w:lang w:eastAsia="zh-TW"/>
        </w:rPr>
        <w:t>further optimization in complex systems</w:t>
      </w:r>
      <w:r w:rsidR="003B0C70" w:rsidRPr="003B0C70">
        <w:rPr>
          <w:lang w:eastAsia="zh-TW"/>
        </w:rPr>
        <w:t>.</w:t>
      </w:r>
    </w:p>
    <w:p w14:paraId="554A183E"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3BC2D7C"/>
    <w:multiLevelType w:val="hybridMultilevel"/>
    <w:tmpl w:val="DEAAE11E"/>
    <w:lvl w:ilvl="0" w:tplc="EBB2A258">
      <w:start w:val="1"/>
      <w:numFmt w:val="bullet"/>
      <w:lvlText w:val=""/>
      <w:lvlJc w:val="left"/>
      <w:pPr>
        <w:ind w:left="480" w:hanging="480"/>
      </w:pPr>
      <w:rPr>
        <w:rFonts w:ascii="Wingdings" w:hAnsi="Wingdings" w:hint="default"/>
        <w:sz w:val="12"/>
        <w:szCs w:val="1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105614671">
    <w:abstractNumId w:val="2"/>
  </w:num>
  <w:num w:numId="2" w16cid:durableId="1355498921">
    <w:abstractNumId w:val="7"/>
  </w:num>
  <w:num w:numId="3" w16cid:durableId="305552169">
    <w:abstractNumId w:val="1"/>
  </w:num>
  <w:num w:numId="4" w16cid:durableId="1915625196">
    <w:abstractNumId w:val="4"/>
  </w:num>
  <w:num w:numId="5" w16cid:durableId="1173954875">
    <w:abstractNumId w:val="4"/>
  </w:num>
  <w:num w:numId="6" w16cid:durableId="197086380">
    <w:abstractNumId w:val="4"/>
  </w:num>
  <w:num w:numId="7" w16cid:durableId="982732777">
    <w:abstractNumId w:val="4"/>
  </w:num>
  <w:num w:numId="8" w16cid:durableId="660236132">
    <w:abstractNumId w:val="5"/>
  </w:num>
  <w:num w:numId="9" w16cid:durableId="1185093879">
    <w:abstractNumId w:val="8"/>
  </w:num>
  <w:num w:numId="10" w16cid:durableId="1531257896">
    <w:abstractNumId w:val="3"/>
  </w:num>
  <w:num w:numId="11" w16cid:durableId="1881673622">
    <w:abstractNumId w:val="0"/>
  </w:num>
  <w:num w:numId="12" w16cid:durableId="1106463690">
    <w:abstractNumId w:val="9"/>
  </w:num>
  <w:num w:numId="13" w16cid:durableId="13129528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5816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46586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5814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4417609">
    <w:abstractNumId w:val="4"/>
  </w:num>
  <w:num w:numId="18" w16cid:durableId="409352395">
    <w:abstractNumId w:val="4"/>
  </w:num>
  <w:num w:numId="19" w16cid:durableId="790317141">
    <w:abstractNumId w:val="4"/>
  </w:num>
  <w:num w:numId="20" w16cid:durableId="236091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16F9C"/>
    <w:rsid w:val="000253CB"/>
    <w:rsid w:val="00042570"/>
    <w:rsid w:val="0004390D"/>
    <w:rsid w:val="0005417D"/>
    <w:rsid w:val="00096011"/>
    <w:rsid w:val="000B4641"/>
    <w:rsid w:val="000C2567"/>
    <w:rsid w:val="000F78BB"/>
    <w:rsid w:val="0010711E"/>
    <w:rsid w:val="00127EDD"/>
    <w:rsid w:val="00147D34"/>
    <w:rsid w:val="001535B9"/>
    <w:rsid w:val="00174AD3"/>
    <w:rsid w:val="00194EB8"/>
    <w:rsid w:val="001A78B2"/>
    <w:rsid w:val="001B59B1"/>
    <w:rsid w:val="001C3362"/>
    <w:rsid w:val="001D1A12"/>
    <w:rsid w:val="001E0F87"/>
    <w:rsid w:val="001E5BBD"/>
    <w:rsid w:val="001F14D7"/>
    <w:rsid w:val="001F43A2"/>
    <w:rsid w:val="00221A4A"/>
    <w:rsid w:val="00221CAB"/>
    <w:rsid w:val="00251232"/>
    <w:rsid w:val="00276735"/>
    <w:rsid w:val="002864A3"/>
    <w:rsid w:val="002866A9"/>
    <w:rsid w:val="002B3B81"/>
    <w:rsid w:val="002E2158"/>
    <w:rsid w:val="00310A5F"/>
    <w:rsid w:val="003175DF"/>
    <w:rsid w:val="003630C3"/>
    <w:rsid w:val="00391E9F"/>
    <w:rsid w:val="003A47B5"/>
    <w:rsid w:val="003A59A6"/>
    <w:rsid w:val="003B0C70"/>
    <w:rsid w:val="004059FE"/>
    <w:rsid w:val="0044388E"/>
    <w:rsid w:val="004445B3"/>
    <w:rsid w:val="0046443C"/>
    <w:rsid w:val="0046778B"/>
    <w:rsid w:val="004967A6"/>
    <w:rsid w:val="004C2DE3"/>
    <w:rsid w:val="00544ABC"/>
    <w:rsid w:val="005B520E"/>
    <w:rsid w:val="005B535B"/>
    <w:rsid w:val="005E0456"/>
    <w:rsid w:val="006108A4"/>
    <w:rsid w:val="006117D8"/>
    <w:rsid w:val="00617773"/>
    <w:rsid w:val="006A0660"/>
    <w:rsid w:val="006C4648"/>
    <w:rsid w:val="006D2E99"/>
    <w:rsid w:val="0072064C"/>
    <w:rsid w:val="007442B3"/>
    <w:rsid w:val="00753F7B"/>
    <w:rsid w:val="00787AE8"/>
    <w:rsid w:val="00787C5A"/>
    <w:rsid w:val="007919DE"/>
    <w:rsid w:val="007C0308"/>
    <w:rsid w:val="007E34CD"/>
    <w:rsid w:val="007F292B"/>
    <w:rsid w:val="008014D2"/>
    <w:rsid w:val="008054BC"/>
    <w:rsid w:val="00837888"/>
    <w:rsid w:val="00854C07"/>
    <w:rsid w:val="0088685C"/>
    <w:rsid w:val="008A55B5"/>
    <w:rsid w:val="008A75C8"/>
    <w:rsid w:val="008E3D76"/>
    <w:rsid w:val="00953302"/>
    <w:rsid w:val="0097508D"/>
    <w:rsid w:val="009A2D73"/>
    <w:rsid w:val="009C37AA"/>
    <w:rsid w:val="009E354B"/>
    <w:rsid w:val="00A2768A"/>
    <w:rsid w:val="00A45E78"/>
    <w:rsid w:val="00A510F7"/>
    <w:rsid w:val="00A77E8A"/>
    <w:rsid w:val="00AA1D36"/>
    <w:rsid w:val="00AB05DB"/>
    <w:rsid w:val="00AB2109"/>
    <w:rsid w:val="00AB31F4"/>
    <w:rsid w:val="00AC6519"/>
    <w:rsid w:val="00AD31DC"/>
    <w:rsid w:val="00B97F0A"/>
    <w:rsid w:val="00C05AC2"/>
    <w:rsid w:val="00CB66E6"/>
    <w:rsid w:val="00CC02E3"/>
    <w:rsid w:val="00CC2E3F"/>
    <w:rsid w:val="00CF3EA2"/>
    <w:rsid w:val="00D11A46"/>
    <w:rsid w:val="00D150BD"/>
    <w:rsid w:val="00D63F91"/>
    <w:rsid w:val="00D7419E"/>
    <w:rsid w:val="00D8569E"/>
    <w:rsid w:val="00D9156D"/>
    <w:rsid w:val="00E064A9"/>
    <w:rsid w:val="00E11287"/>
    <w:rsid w:val="00E5122F"/>
    <w:rsid w:val="00E51660"/>
    <w:rsid w:val="00E77587"/>
    <w:rsid w:val="00E91219"/>
    <w:rsid w:val="00EA506F"/>
    <w:rsid w:val="00EB083C"/>
    <w:rsid w:val="00EE4362"/>
    <w:rsid w:val="00EF18D7"/>
    <w:rsid w:val="00EF1E8A"/>
    <w:rsid w:val="00EF3A1A"/>
    <w:rsid w:val="00EF7FB4"/>
    <w:rsid w:val="00F160A3"/>
    <w:rsid w:val="00F41C7A"/>
    <w:rsid w:val="00F622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D2E20"/>
  <w15:docId w15:val="{F802D240-3D02-4DC9-ADDF-17361CCB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Web">
    <w:name w:val="Normal (Web)"/>
    <w:basedOn w:val="a"/>
    <w:uiPriority w:val="99"/>
    <w:semiHidden/>
    <w:unhideWhenUsed/>
    <w:rsid w:val="00CC2E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139058">
      <w:bodyDiv w:val="1"/>
      <w:marLeft w:val="0"/>
      <w:marRight w:val="0"/>
      <w:marTop w:val="0"/>
      <w:marBottom w:val="0"/>
      <w:divBdr>
        <w:top w:val="none" w:sz="0" w:space="0" w:color="auto"/>
        <w:left w:val="none" w:sz="0" w:space="0" w:color="auto"/>
        <w:bottom w:val="none" w:sz="0" w:space="0" w:color="auto"/>
        <w:right w:val="none" w:sz="0" w:space="0" w:color="auto"/>
      </w:divBdr>
    </w:div>
    <w:div w:id="179949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沈昱宏</cp:lastModifiedBy>
  <cp:revision>20</cp:revision>
  <dcterms:created xsi:type="dcterms:W3CDTF">2013-10-11T00:15:00Z</dcterms:created>
  <dcterms:modified xsi:type="dcterms:W3CDTF">2025-01-01T16:00:00Z</dcterms:modified>
</cp:coreProperties>
</file>