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Assignment for </w:t>
      </w:r>
      <w:r w:rsidDel="00000000" w:rsidR="00000000" w:rsidRPr="00000000">
        <w:rPr>
          <w:rFonts w:ascii="Calibri" w:cs="Calibri" w:eastAsia="Calibri" w:hAnsi="Calibri"/>
          <w:b w:val="1"/>
          <w:color w:val="002060"/>
          <w:sz w:val="28"/>
          <w:szCs w:val="28"/>
          <w:rtl w:val="0"/>
        </w:rPr>
        <w:t xml:space="preserve">Oracle E- Business Suite General Ledger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Date:15</w:t>
      </w: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vertAlign w:val="superscript"/>
          <w:rtl w:val="0"/>
        </w:rPr>
        <w:t xml:space="preserve">th</w:t>
      </w: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 Nov-2024</w:t>
      </w:r>
    </w:p>
    <w:p w:rsidR="00000000" w:rsidDel="00000000" w:rsidP="00000000" w:rsidRDefault="00000000" w:rsidRPr="00000000" w14:paraId="00000003">
      <w:pPr>
        <w:spacing w:line="240" w:lineRule="auto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[Provide screenshots of each step (which performed in a live environment).</w:t>
        <w:br w:type="textWrapping"/>
        <w:t xml:space="preserve">As evidence all the activity screens shot needs to be attached]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1.Create Your Own user ID from System Administrator Responsibility.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System Administrator&gt; Security &gt; User &gt; Define</w:t>
      </w:r>
    </w:p>
    <w:p w:rsidR="00000000" w:rsidDel="00000000" w:rsidP="00000000" w:rsidRDefault="00000000" w:rsidRPr="00000000" w14:paraId="00000006">
      <w:pPr>
        <w:spacing w:line="240" w:lineRule="auto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</w:rPr>
        <w:drawing>
          <wp:inline distB="114300" distT="114300" distL="114300" distR="114300">
            <wp:extent cx="6858000" cy="45974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br w:type="textWrapping"/>
        <w:t xml:space="preserve">  Assign the following responsibilities to your Oracle User ID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206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2060"/>
          <w:sz w:val="28"/>
          <w:szCs w:val="28"/>
          <w:u w:val="none"/>
          <w:shd w:fill="auto" w:val="clear"/>
          <w:vertAlign w:val="baseline"/>
          <w:rtl w:val="0"/>
        </w:rPr>
        <w:t xml:space="preserve">Vision Operation General Ledger.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206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2060"/>
          <w:sz w:val="28"/>
          <w:szCs w:val="28"/>
          <w:u w:val="none"/>
          <w:shd w:fill="auto" w:val="clear"/>
          <w:vertAlign w:val="baseline"/>
          <w:rtl w:val="0"/>
        </w:rPr>
        <w:t xml:space="preserve">Vision Operation Inventory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206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2060"/>
          <w:sz w:val="28"/>
          <w:szCs w:val="28"/>
          <w:u w:val="none"/>
          <w:shd w:fill="auto" w:val="clear"/>
          <w:vertAlign w:val="baseline"/>
          <w:rtl w:val="0"/>
        </w:rPr>
        <w:t xml:space="preserve">Vision Operation Procurement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8"/>
          <w:szCs w:val="28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</w:rPr>
        <w:drawing>
          <wp:inline distB="114300" distT="114300" distL="114300" distR="114300">
            <wp:extent cx="6858000" cy="4584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2. For your user ID password expiration day should be 60 days</w:t>
      </w:r>
    </w:p>
    <w:p w:rsidR="00000000" w:rsidDel="00000000" w:rsidP="00000000" w:rsidRDefault="00000000" w:rsidRPr="00000000" w14:paraId="0000000C">
      <w:pPr>
        <w:spacing w:line="240" w:lineRule="auto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</w:rPr>
        <w:drawing>
          <wp:inline distB="114300" distT="114300" distL="114300" distR="114300">
            <wp:extent cx="3238500" cy="108585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3. In </w:t>
      </w:r>
      <w:r w:rsidDel="00000000" w:rsidR="00000000" w:rsidRPr="00000000">
        <w:rPr>
          <w:rFonts w:ascii="Calibri" w:cs="Calibri" w:eastAsia="Calibri" w:hAnsi="Calibri"/>
          <w:b w:val="1"/>
          <w:color w:val="002060"/>
          <w:sz w:val="28"/>
          <w:szCs w:val="28"/>
          <w:rtl w:val="0"/>
        </w:rPr>
        <w:t xml:space="preserve">Vision Operation General Ledger </w:t>
      </w: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responsibility.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Calibri" w:cs="Calibri" w:eastAsia="Calibri" w:hAnsi="Calibri"/>
          <w:b w:val="1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Form Accounting Setup Manager&gt; Find the </w:t>
      </w:r>
      <w:r w:rsidDel="00000000" w:rsidR="00000000" w:rsidRPr="00000000">
        <w:rPr>
          <w:rFonts w:ascii="Calibri" w:cs="Calibri" w:eastAsia="Calibri" w:hAnsi="Calibri"/>
          <w:b w:val="1"/>
          <w:color w:val="002060"/>
          <w:sz w:val="28"/>
          <w:szCs w:val="28"/>
          <w:rtl w:val="0"/>
        </w:rPr>
        <w:t xml:space="preserve">Vision Operation [Primary Ledger]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General Ledger, Vision Operations (USA) &gt; Setup &gt; Financials &gt; Accounting Setup Manager &gt; Accounting Setups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Calibri" w:cs="Calibri" w:eastAsia="Calibri" w:hAnsi="Calibri"/>
          <w:b w:val="1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2060"/>
          <w:sz w:val="28"/>
          <w:szCs w:val="28"/>
        </w:rPr>
        <w:drawing>
          <wp:inline distB="114300" distT="114300" distL="114300" distR="114300">
            <wp:extent cx="6858000" cy="17653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 In this Ledger finds the </w:t>
      </w:r>
      <w:r w:rsidDel="00000000" w:rsidR="00000000" w:rsidRPr="00000000">
        <w:rPr>
          <w:rFonts w:ascii="Calibri" w:cs="Calibri" w:eastAsia="Calibri" w:hAnsi="Calibri"/>
          <w:b w:val="1"/>
          <w:color w:val="002060"/>
          <w:sz w:val="28"/>
          <w:szCs w:val="28"/>
          <w:rtl w:val="0"/>
        </w:rPr>
        <w:t xml:space="preserve">4C </w:t>
      </w: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Component, mentions the 4C name &amp; take the screen shot as Evidence.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</w:rPr>
        <w:drawing>
          <wp:inline distB="114300" distT="114300" distL="114300" distR="114300">
            <wp:extent cx="6858000" cy="55753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Chart of Accounts: Operations Accounting Flex</w:t>
      </w:r>
    </w:p>
    <w:p w:rsidR="00000000" w:rsidDel="00000000" w:rsidP="00000000" w:rsidRDefault="00000000" w:rsidRPr="00000000" w14:paraId="00000014">
      <w:pPr>
        <w:spacing w:line="240" w:lineRule="auto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Currency: USD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Accounting Calendar: Accounting, Month, Dec-95</w:t>
      </w:r>
    </w:p>
    <w:p w:rsidR="00000000" w:rsidDel="00000000" w:rsidP="00000000" w:rsidRDefault="00000000" w:rsidRPr="00000000" w14:paraId="00000016">
      <w:pPr>
        <w:spacing w:line="240" w:lineRule="auto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Accounting Method: Standard Accrual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>
          <w:rFonts w:ascii="Calibri" w:cs="Calibri" w:eastAsia="Calibri" w:hAnsi="Calibri"/>
          <w:i w:val="0"/>
          <w:smallCaps w:val="0"/>
          <w:strike w:val="0"/>
          <w:color w:val="00206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2060"/>
          <w:sz w:val="28"/>
          <w:szCs w:val="28"/>
          <w:u w:val="none"/>
          <w:shd w:fill="auto" w:val="clear"/>
          <w:vertAlign w:val="baseline"/>
          <w:rtl w:val="0"/>
        </w:rPr>
        <w:t xml:space="preserve">Find the Respective Calendar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2060"/>
          <w:sz w:val="28"/>
          <w:szCs w:val="28"/>
          <w:u w:val="none"/>
          <w:shd w:fill="auto" w:val="clear"/>
          <w:vertAlign w:val="baseline"/>
          <w:rtl w:val="0"/>
        </w:rPr>
        <w:t xml:space="preserve">Vision Operation [Primary Ledger].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2060"/>
          <w:sz w:val="28"/>
          <w:szCs w:val="28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Setup &gt; Financials&gt; Calendars&gt; Accounting&gt;Ctrl F11</w:t>
      </w: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</w:rPr>
        <w:drawing>
          <wp:inline distB="114300" distT="114300" distL="114300" distR="114300">
            <wp:extent cx="4814888" cy="3209925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</w:rPr>
        <w:drawing>
          <wp:inline distB="114300" distT="114300" distL="114300" distR="114300">
            <wp:extent cx="5986278" cy="3857823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6278" cy="3857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color w:val="00206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Calibri" w:cs="Calibri" w:eastAsia="Calibri" w:hAnsi="Calibri"/>
          <w:b w:val="1"/>
          <w:color w:val="00206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Calibri" w:cs="Calibri" w:eastAsia="Calibri" w:hAnsi="Calibri"/>
          <w:b w:val="1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4.Find all the </w:t>
      </w:r>
      <w:r w:rsidDel="00000000" w:rsidR="00000000" w:rsidRPr="00000000">
        <w:rPr>
          <w:rFonts w:ascii="Calibri" w:cs="Calibri" w:eastAsia="Calibri" w:hAnsi="Calibri"/>
          <w:b w:val="1"/>
          <w:color w:val="002060"/>
          <w:sz w:val="28"/>
          <w:szCs w:val="28"/>
          <w:rtl w:val="0"/>
        </w:rPr>
        <w:t xml:space="preserve">Account Code Combinations.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line="240" w:lineRule="auto"/>
        <w:ind w:left="720" w:hanging="360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Responsibility: General Ledger, Vision Operations (USA) &gt; Setup &gt; Accounts &gt; Combinations</w:t>
      </w:r>
    </w:p>
    <w:p w:rsidR="00000000" w:rsidDel="00000000" w:rsidP="00000000" w:rsidRDefault="00000000" w:rsidRPr="00000000" w14:paraId="0000001F">
      <w:pPr>
        <w:spacing w:line="240" w:lineRule="auto"/>
        <w:ind w:left="720" w:firstLine="0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</w:rPr>
        <w:drawing>
          <wp:inline distB="114300" distT="114300" distL="114300" distR="114300">
            <wp:extent cx="6215063" cy="3936206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3936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Calibri" w:cs="Calibri" w:eastAsia="Calibri" w:hAnsi="Calibri"/>
          <w:b w:val="1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5.Find all the Journals [</w:t>
      </w:r>
      <w:r w:rsidDel="00000000" w:rsidR="00000000" w:rsidRPr="00000000">
        <w:rPr>
          <w:rFonts w:ascii="Calibri" w:cs="Calibri" w:eastAsia="Calibri" w:hAnsi="Calibri"/>
          <w:b w:val="1"/>
          <w:color w:val="002060"/>
          <w:sz w:val="28"/>
          <w:szCs w:val="28"/>
          <w:rtl w:val="0"/>
        </w:rPr>
        <w:t xml:space="preserve">SOURCE: Payables].</w:t>
      </w:r>
    </w:p>
    <w:p w:rsidR="00000000" w:rsidDel="00000000" w:rsidP="00000000" w:rsidRDefault="00000000" w:rsidRPr="00000000" w14:paraId="00000021">
      <w:pPr>
        <w:numPr>
          <w:ilvl w:val="0"/>
          <w:numId w:val="11"/>
        </w:numPr>
        <w:spacing w:after="0" w:afterAutospacing="0" w:line="240" w:lineRule="auto"/>
        <w:ind w:left="720" w:hanging="360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Responsibility: GL, Vision Operations(USA) &gt; Journals &gt; Enter</w:t>
      </w:r>
    </w:p>
    <w:p w:rsidR="00000000" w:rsidDel="00000000" w:rsidP="00000000" w:rsidRDefault="00000000" w:rsidRPr="00000000" w14:paraId="00000022">
      <w:pPr>
        <w:numPr>
          <w:ilvl w:val="0"/>
          <w:numId w:val="11"/>
        </w:numPr>
        <w:spacing w:line="240" w:lineRule="auto"/>
        <w:ind w:left="720" w:hanging="360"/>
        <w:rPr>
          <w:rFonts w:ascii="Calibri" w:cs="Calibri" w:eastAsia="Calibri" w:hAnsi="Calibri"/>
          <w:color w:val="002060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</w:rPr>
        <w:drawing>
          <wp:inline distB="114300" distT="114300" distL="114300" distR="114300">
            <wp:extent cx="5176915" cy="3443288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915" cy="344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720" w:firstLine="0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</w:rPr>
        <w:drawing>
          <wp:inline distB="114300" distT="114300" distL="114300" distR="114300">
            <wp:extent cx="5668196" cy="3652838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8196" cy="365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left="720" w:firstLine="0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</w:rPr>
        <w:drawing>
          <wp:inline distB="114300" distT="114300" distL="114300" distR="114300">
            <wp:extent cx="6091238" cy="3654743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1238" cy="36547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Calibri" w:cs="Calibri" w:eastAsia="Calibri" w:hAnsi="Calibri"/>
          <w:b w:val="1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6. In Journal Header from record History find the respective </w:t>
      </w:r>
      <w:r w:rsidDel="00000000" w:rsidR="00000000" w:rsidRPr="00000000">
        <w:rPr>
          <w:rFonts w:ascii="Calibri" w:cs="Calibri" w:eastAsia="Calibri" w:hAnsi="Calibri"/>
          <w:b w:val="1"/>
          <w:color w:val="002060"/>
          <w:sz w:val="28"/>
          <w:szCs w:val="28"/>
          <w:rtl w:val="0"/>
        </w:rPr>
        <w:t xml:space="preserve">Data base Table name.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line="240" w:lineRule="auto"/>
        <w:ind w:left="720" w:hanging="360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Help &gt; Record History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Calibri" w:cs="Calibri" w:eastAsia="Calibri" w:hAnsi="Calibri"/>
          <w:b w:val="1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2060"/>
          <w:sz w:val="28"/>
          <w:szCs w:val="28"/>
          <w:rtl w:val="0"/>
        </w:rPr>
        <w:tab/>
      </w:r>
      <w:r w:rsidDel="00000000" w:rsidR="00000000" w:rsidRPr="00000000">
        <w:rPr>
          <w:rFonts w:ascii="Calibri" w:cs="Calibri" w:eastAsia="Calibri" w:hAnsi="Calibri"/>
          <w:b w:val="1"/>
          <w:color w:val="002060"/>
          <w:sz w:val="28"/>
          <w:szCs w:val="28"/>
        </w:rPr>
        <w:drawing>
          <wp:inline distB="114300" distT="114300" distL="114300" distR="114300">
            <wp:extent cx="3486150" cy="292417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7.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Find the one Manual [Source] &amp; one Payable [Source].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</w:rPr>
        <w:drawing>
          <wp:inline distB="114300" distT="114300" distL="114300" distR="114300">
            <wp:extent cx="6858000" cy="39370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</w:rPr>
        <w:drawing>
          <wp:inline distB="114300" distT="114300" distL="114300" distR="114300">
            <wp:extent cx="6858000" cy="38862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8.How can you review posted journal entries in Oracle GL? Steps &amp; screen shots</w:t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spacing w:line="240" w:lineRule="auto"/>
        <w:ind w:left="720" w:hanging="360"/>
        <w:rPr>
          <w:rFonts w:ascii="Calibri" w:cs="Calibri" w:eastAsia="Calibri" w:hAnsi="Calibri"/>
          <w:color w:val="002060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Responsibility: General Ledger, Vision Operations(USA) &gt; Inquiry &gt; Journal</w:t>
      </w:r>
    </w:p>
    <w:p w:rsidR="00000000" w:rsidDel="00000000" w:rsidP="00000000" w:rsidRDefault="00000000" w:rsidRPr="00000000" w14:paraId="0000002D">
      <w:pPr>
        <w:spacing w:line="240" w:lineRule="auto"/>
        <w:ind w:left="0" w:firstLine="0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</w:rPr>
        <w:drawing>
          <wp:inline distB="114300" distT="114300" distL="114300" distR="114300">
            <wp:extent cx="5195888" cy="3456708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456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ind w:left="720" w:firstLine="0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</w:rPr>
        <w:drawing>
          <wp:inline distB="114300" distT="114300" distL="114300" distR="114300">
            <wp:extent cx="6449992" cy="3538538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9992" cy="353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ind w:left="720" w:firstLine="0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</w:rPr>
        <w:drawing>
          <wp:inline distB="114300" distT="114300" distL="114300" distR="114300">
            <wp:extent cx="6375977" cy="3506787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5977" cy="3506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9. Find the </w:t>
      </w:r>
      <w:r w:rsidDel="00000000" w:rsidR="00000000" w:rsidRPr="00000000">
        <w:rPr>
          <w:rFonts w:ascii="Calibri" w:cs="Calibri" w:eastAsia="Calibri" w:hAnsi="Calibri"/>
          <w:b w:val="1"/>
          <w:color w:val="002060"/>
          <w:sz w:val="28"/>
          <w:szCs w:val="28"/>
          <w:rtl w:val="0"/>
        </w:rPr>
        <w:t xml:space="preserve">Chart of Accounts [COA] </w:t>
      </w: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Structure in General Ledger.</w:t>
      </w:r>
    </w:p>
    <w:p w:rsidR="00000000" w:rsidDel="00000000" w:rsidP="00000000" w:rsidRDefault="00000000" w:rsidRPr="00000000" w14:paraId="00000031">
      <w:pPr>
        <w:spacing w:line="240" w:lineRule="auto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Setup&gt;Financials&gt;Flexfields&gt;Key&gt;Segments</w:t>
      </w:r>
    </w:p>
    <w:p w:rsidR="00000000" w:rsidDel="00000000" w:rsidP="00000000" w:rsidRDefault="00000000" w:rsidRPr="00000000" w14:paraId="00000032">
      <w:pPr>
        <w:spacing w:line="240" w:lineRule="auto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</w:rPr>
        <w:drawing>
          <wp:inline distB="114300" distT="114300" distL="114300" distR="114300">
            <wp:extent cx="6858000" cy="47752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10.How are you going to run one </w:t>
      </w:r>
      <w:r w:rsidDel="00000000" w:rsidR="00000000" w:rsidRPr="00000000">
        <w:rPr>
          <w:rFonts w:ascii="Calibri" w:cs="Calibri" w:eastAsia="Calibri" w:hAnsi="Calibri"/>
          <w:b w:val="1"/>
          <w:color w:val="002060"/>
          <w:sz w:val="28"/>
          <w:szCs w:val="28"/>
          <w:rtl w:val="0"/>
        </w:rPr>
        <w:t xml:space="preserve">Concurrent Request </w:t>
      </w: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from General Ledger (Navigation).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  <w:color w:val="002060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View&gt; requests&gt;Submit a new request</w:t>
      </w:r>
    </w:p>
    <w:p w:rsidR="00000000" w:rsidDel="00000000" w:rsidP="00000000" w:rsidRDefault="00000000" w:rsidRPr="00000000" w14:paraId="00000035">
      <w:pPr>
        <w:spacing w:line="240" w:lineRule="auto"/>
        <w:ind w:left="720" w:firstLine="0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</w:rPr>
        <w:drawing>
          <wp:inline distB="114300" distT="114300" distL="114300" distR="114300">
            <wp:extent cx="2676525" cy="291465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Calibri" w:cs="Calibri" w:eastAsia="Calibri" w:hAnsi="Calibri"/>
          <w:color w:val="002060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</w:rPr>
        <w:drawing>
          <wp:inline distB="114300" distT="114300" distL="114300" distR="114300">
            <wp:extent cx="5572125" cy="431482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Calibri" w:cs="Calibri" w:eastAsia="Calibri" w:hAnsi="Calibri"/>
          <w:color w:val="002060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</w:rPr>
        <w:drawing>
          <wp:inline distB="114300" distT="114300" distL="114300" distR="114300">
            <wp:extent cx="5199393" cy="3671888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9393" cy="36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line="240" w:lineRule="auto"/>
        <w:ind w:left="720" w:hanging="360"/>
        <w:rPr>
          <w:rFonts w:ascii="Calibri" w:cs="Calibri" w:eastAsia="Calibri" w:hAnsi="Calibri"/>
          <w:color w:val="002060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</w:rPr>
        <w:drawing>
          <wp:inline distB="114300" distT="114300" distL="114300" distR="114300">
            <wp:extent cx="5524500" cy="3733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11. In One Ledger Set what are all components common in all the Ledger?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line="240" w:lineRule="auto"/>
        <w:ind w:left="720" w:hanging="360"/>
        <w:rPr>
          <w:rFonts w:ascii="Calibri" w:cs="Calibri" w:eastAsia="Calibri" w:hAnsi="Calibri"/>
          <w:color w:val="002060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Chart of Accounts, Accounting Calendar, Currency, Subledger Accounting Method, Consolidation Method, Ledger Class</w:t>
      </w:r>
    </w:p>
    <w:p w:rsidR="00000000" w:rsidDel="00000000" w:rsidP="00000000" w:rsidRDefault="00000000" w:rsidRPr="00000000" w14:paraId="0000003B">
      <w:pPr>
        <w:spacing w:line="240" w:lineRule="auto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12.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Find how many types of accounts in Oracle GL [Account Code Combination]?</w:t>
      </w:r>
    </w:p>
    <w:p w:rsidR="00000000" w:rsidDel="00000000" w:rsidP="00000000" w:rsidRDefault="00000000" w:rsidRPr="00000000" w14:paraId="0000003C">
      <w:pPr>
        <w:numPr>
          <w:ilvl w:val="0"/>
          <w:numId w:val="9"/>
        </w:numPr>
        <w:spacing w:after="0" w:afterAutospacing="0" w:line="240" w:lineRule="auto"/>
        <w:ind w:left="720" w:hanging="360"/>
        <w:rPr>
          <w:rFonts w:ascii="Calibri" w:cs="Calibri" w:eastAsia="Calibri" w:hAnsi="Calibri"/>
          <w:color w:val="002060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Accounts&gt;Combinations</w:t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spacing w:after="0" w:afterAutospacing="0" w:line="240" w:lineRule="auto"/>
        <w:ind w:left="720" w:hanging="360"/>
        <w:rPr>
          <w:rFonts w:ascii="Calibri" w:cs="Calibri" w:eastAsia="Calibri" w:hAnsi="Calibri"/>
          <w:color w:val="002060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Liability: Obligations</w:t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spacing w:after="0" w:afterAutospacing="0" w:line="240" w:lineRule="auto"/>
        <w:ind w:left="720" w:hanging="360"/>
        <w:rPr>
          <w:rFonts w:ascii="Calibri" w:cs="Calibri" w:eastAsia="Calibri" w:hAnsi="Calibri"/>
          <w:color w:val="002060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Asset: Resources owned by the organization</w:t>
      </w:r>
    </w:p>
    <w:p w:rsidR="00000000" w:rsidDel="00000000" w:rsidP="00000000" w:rsidRDefault="00000000" w:rsidRPr="00000000" w14:paraId="0000003F">
      <w:pPr>
        <w:numPr>
          <w:ilvl w:val="0"/>
          <w:numId w:val="9"/>
        </w:numPr>
        <w:spacing w:after="0" w:afterAutospacing="0" w:line="240" w:lineRule="auto"/>
        <w:ind w:left="720" w:hanging="360"/>
        <w:rPr>
          <w:rFonts w:ascii="Calibri" w:cs="Calibri" w:eastAsia="Calibri" w:hAnsi="Calibri"/>
          <w:color w:val="002060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Revenue: Income</w:t>
      </w:r>
    </w:p>
    <w:p w:rsidR="00000000" w:rsidDel="00000000" w:rsidP="00000000" w:rsidRDefault="00000000" w:rsidRPr="00000000" w14:paraId="00000040">
      <w:pPr>
        <w:numPr>
          <w:ilvl w:val="0"/>
          <w:numId w:val="9"/>
        </w:numPr>
        <w:spacing w:after="0" w:afterAutospacing="0" w:line="240" w:lineRule="auto"/>
        <w:ind w:left="720" w:hanging="360"/>
        <w:rPr>
          <w:rFonts w:ascii="Calibri" w:cs="Calibri" w:eastAsia="Calibri" w:hAnsi="Calibri"/>
          <w:color w:val="002060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Expense: Costs incurred</w:t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spacing w:line="240" w:lineRule="auto"/>
        <w:ind w:left="720" w:hanging="360"/>
        <w:rPr>
          <w:rFonts w:ascii="Calibri" w:cs="Calibri" w:eastAsia="Calibri" w:hAnsi="Calibri"/>
          <w:color w:val="002060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Equity: Ownership Interest</w:t>
      </w:r>
    </w:p>
    <w:p w:rsidR="00000000" w:rsidDel="00000000" w:rsidP="00000000" w:rsidRDefault="00000000" w:rsidRPr="00000000" w14:paraId="00000042">
      <w:pPr>
        <w:spacing w:line="240" w:lineRule="auto"/>
        <w:ind w:left="720" w:firstLine="0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</w:rPr>
        <w:drawing>
          <wp:inline distB="114300" distT="114300" distL="114300" distR="114300">
            <wp:extent cx="6858000" cy="30480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13. Check &amp; show the Structure of Chart of Account segment structure.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line="240" w:lineRule="auto"/>
        <w:ind w:left="720" w:hanging="360"/>
        <w:rPr>
          <w:rFonts w:ascii="Calibri" w:cs="Calibri" w:eastAsia="Calibri" w:hAnsi="Calibri"/>
          <w:color w:val="002060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  <w:rtl w:val="0"/>
        </w:rPr>
        <w:t xml:space="preserve">Setup&gt;Financials&gt;Flexfields&gt;Keys&gt;Segments&gt;Ctrl F11&gt; Segments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Calibri" w:cs="Calibri" w:eastAsia="Calibri" w:hAnsi="Calibri"/>
          <w:color w:val="00206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</w:rPr>
        <w:drawing>
          <wp:inline distB="114300" distT="114300" distL="114300" distR="114300">
            <wp:extent cx="5291138" cy="2846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28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color w:val="002060"/>
          <w:sz w:val="28"/>
          <w:szCs w:val="28"/>
        </w:rPr>
        <w:drawing>
          <wp:inline distB="114300" distT="114300" distL="114300" distR="114300">
            <wp:extent cx="6629400" cy="2705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7.png"/><Relationship Id="rId21" Type="http://schemas.openxmlformats.org/officeDocument/2006/relationships/image" Target="media/image8.png"/><Relationship Id="rId24" Type="http://schemas.openxmlformats.org/officeDocument/2006/relationships/image" Target="media/image23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25.png"/><Relationship Id="rId25" Type="http://schemas.openxmlformats.org/officeDocument/2006/relationships/image" Target="media/image4.png"/><Relationship Id="rId28" Type="http://schemas.openxmlformats.org/officeDocument/2006/relationships/image" Target="media/image12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24.png"/><Relationship Id="rId30" Type="http://schemas.openxmlformats.org/officeDocument/2006/relationships/image" Target="media/image6.png"/><Relationship Id="rId11" Type="http://schemas.openxmlformats.org/officeDocument/2006/relationships/image" Target="media/image21.png"/><Relationship Id="rId10" Type="http://schemas.openxmlformats.org/officeDocument/2006/relationships/image" Target="media/image15.png"/><Relationship Id="rId13" Type="http://schemas.openxmlformats.org/officeDocument/2006/relationships/image" Target="media/image18.png"/><Relationship Id="rId12" Type="http://schemas.openxmlformats.org/officeDocument/2006/relationships/image" Target="media/image14.png"/><Relationship Id="rId15" Type="http://schemas.openxmlformats.org/officeDocument/2006/relationships/image" Target="media/image22.png"/><Relationship Id="rId14" Type="http://schemas.openxmlformats.org/officeDocument/2006/relationships/image" Target="media/image16.png"/><Relationship Id="rId17" Type="http://schemas.openxmlformats.org/officeDocument/2006/relationships/image" Target="media/image13.png"/><Relationship Id="rId16" Type="http://schemas.openxmlformats.org/officeDocument/2006/relationships/image" Target="media/image20.png"/><Relationship Id="rId19" Type="http://schemas.openxmlformats.org/officeDocument/2006/relationships/image" Target="media/image19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