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31E31A1" w14:textId="77777777" w:rsidR="005D4969" w:rsidRPr="005D4969" w:rsidRDefault="005D4969" w:rsidP="005D4969">
      <w:pPr>
        <w:pStyle w:val="Ttulo2"/>
        <w:rPr>
          <w:sz w:val="48"/>
          <w:szCs w:val="48"/>
        </w:rPr>
      </w:pPr>
      <w:r w:rsidRPr="005D4969">
        <w:rPr>
          <w:sz w:val="48"/>
          <w:szCs w:val="48"/>
        </w:rPr>
        <w:t>TAREA 8. TRANSACCIONES (COMMIT y ROLLBACK)</w:t>
      </w:r>
    </w:p>
    <w:p w14:paraId="66729D0E" w14:textId="56001131" w:rsidR="005D4969" w:rsidRDefault="005D4969" w:rsidP="005D4969">
      <w:pPr>
        <w:pStyle w:val="Ttulo1"/>
      </w:pPr>
    </w:p>
    <w:p w14:paraId="5BA05619" w14:textId="77777777" w:rsidR="005D4969" w:rsidRDefault="005D4969" w:rsidP="005D4969">
      <w:pPr>
        <w:spacing w:after="0" w:line="240" w:lineRule="auto"/>
        <w:ind w:left="720" w:hanging="360"/>
        <w:jc w:val="both"/>
      </w:pPr>
    </w:p>
    <w:p w14:paraId="02F4D576" w14:textId="6862F46F" w:rsidR="005D4969" w:rsidRPr="005D4969" w:rsidRDefault="005D4969" w:rsidP="005D49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Crea una BD banco con una tabla llamada cuenta. Deberá tener el código cliente, tipo entero y clave primaria y saldo que deberá guardar saldos en </w:t>
      </w:r>
      <w:proofErr w:type="gramStart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Euros</w:t>
      </w:r>
      <w:proofErr w:type="gramEnd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de hasta 99 millones de euros.</w:t>
      </w:r>
    </w:p>
    <w:p w14:paraId="37482569" w14:textId="65CFF3E0" w:rsidR="005D4969" w:rsidRDefault="005D4969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5CBC432" w14:textId="7C3F1955" w:rsidR="005D4969" w:rsidRDefault="00931D12" w:rsidP="005D4969">
      <w:pPr>
        <w:pStyle w:val="Prrafodelista"/>
        <w:spacing w:after="0" w:line="240" w:lineRule="auto"/>
        <w:jc w:val="both"/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</w:pPr>
      <w:hyperlink r:id="rId5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CREATE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</w:t>
      </w:r>
      <w:hyperlink r:id="rId6" w:tgtFrame="mysql_doc" w:history="1">
        <w:r>
          <w:rPr>
            <w:rStyle w:val="Hipervnculo"/>
            <w:rFonts w:ascii="Courier New" w:hAnsi="Courier New" w:cs="Courier New"/>
            <w:color w:val="235A81"/>
            <w:sz w:val="20"/>
            <w:szCs w:val="20"/>
          </w:rPr>
          <w:t>DATABASE</w:t>
        </w:r>
      </w:hyperlink>
      <w:r>
        <w:rPr>
          <w:rFonts w:ascii="Courier New" w:hAnsi="Courier New" w:cs="Courier New"/>
          <w:color w:val="444444"/>
          <w:sz w:val="20"/>
          <w:szCs w:val="20"/>
          <w:shd w:val="clear" w:color="auto" w:fill="E5E5E5"/>
        </w:rPr>
        <w:t> banco</w:t>
      </w:r>
      <w:r>
        <w:rPr>
          <w:rStyle w:val="cm-punctuation"/>
          <w:rFonts w:ascii="Courier New" w:hAnsi="Courier New" w:cs="Courier New"/>
          <w:color w:val="444444"/>
          <w:sz w:val="20"/>
          <w:szCs w:val="20"/>
          <w:shd w:val="clear" w:color="auto" w:fill="E5E5E5"/>
        </w:rPr>
        <w:t>;</w:t>
      </w:r>
    </w:p>
    <w:p w14:paraId="1BBBCFB0" w14:textId="0F1B4584" w:rsidR="00931D12" w:rsidRDefault="00931D12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1319E3E" w14:textId="77777777" w:rsidR="00931D12" w:rsidRPr="00931D12" w:rsidRDefault="00931D12" w:rsidP="00931D12">
      <w:pPr>
        <w:shd w:val="clear" w:color="auto" w:fill="E5E5E5"/>
        <w:spacing w:after="0" w:line="240" w:lineRule="auto"/>
        <w:ind w:left="708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7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CREATE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8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TABLE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cuenta 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ID_cliente </w:t>
      </w:r>
      <w:hyperlink r:id="rId9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INT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931D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PRIMARY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931D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KEY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 saldo </w:t>
      </w:r>
      <w:hyperlink r:id="rId10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DECIMAL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931D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10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Pr="00931D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))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2446A3BC" w14:textId="77777777" w:rsidR="00931D12" w:rsidRDefault="00931D12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1625AF8" w14:textId="64A15818" w:rsidR="005D4969" w:rsidRDefault="005D4969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BD8BD4" w14:textId="77777777" w:rsidR="00931D12" w:rsidRDefault="00931D12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5310449" w14:textId="77777777" w:rsidR="00931D12" w:rsidRPr="005D4969" w:rsidRDefault="00931D12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65C8EBAD" w14:textId="77777777" w:rsidR="005D4969" w:rsidRPr="005D4969" w:rsidRDefault="005D4969" w:rsidP="005D4969">
      <w:p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CF23407" w14:textId="55489F14" w:rsidR="005D4969" w:rsidRPr="005D4969" w:rsidRDefault="005D4969" w:rsidP="005D4969">
      <w:pPr>
        <w:pStyle w:val="Prrafodelista"/>
        <w:numPr>
          <w:ilvl w:val="0"/>
          <w:numId w:val="2"/>
        </w:numPr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Inserta al menos dos cliente, con dos saldos distintos.</w:t>
      </w:r>
    </w:p>
    <w:p w14:paraId="5E0BAAF0" w14:textId="00A9AFE1" w:rsidR="005D4969" w:rsidRDefault="005D4969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8CCF36E" w14:textId="39A36847" w:rsidR="005D4969" w:rsidRDefault="005D4969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AEF4350" w14:textId="77777777" w:rsidR="00931D12" w:rsidRPr="00931D12" w:rsidRDefault="00931D12" w:rsidP="00931D1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1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931D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cuenta 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proofErr w:type="spellStart"/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ID_cliente,saldo</w:t>
      </w:r>
      <w:proofErr w:type="spellEnd"/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2" w:anchor="function_values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931D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Pr="00931D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2500000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4CE43C4E" w14:textId="71BB1AD3" w:rsidR="005D4969" w:rsidRDefault="005D4969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09ABF2F" w14:textId="77777777" w:rsidR="00931D12" w:rsidRPr="00931D12" w:rsidRDefault="00931D12" w:rsidP="00931D12">
      <w:pPr>
        <w:shd w:val="clear" w:color="auto" w:fill="E5E5E5"/>
        <w:spacing w:after="0" w:line="240" w:lineRule="auto"/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</w:pPr>
      <w:hyperlink r:id="rId13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INSERT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931D12">
        <w:rPr>
          <w:rFonts w:ascii="Courier New" w:eastAsia="Times New Roman" w:hAnsi="Courier New" w:cs="Courier New"/>
          <w:color w:val="770088"/>
          <w:sz w:val="20"/>
          <w:szCs w:val="20"/>
          <w:lang w:eastAsia="es-ES"/>
        </w:rPr>
        <w:t>INTO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cuenta 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proofErr w:type="spellStart"/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ID_cliente,saldo</w:t>
      </w:r>
      <w:proofErr w:type="spellEnd"/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hyperlink r:id="rId14" w:anchor="function_values" w:tgtFrame="mysql_doc" w:history="1">
        <w:r w:rsidRPr="00931D12">
          <w:rPr>
            <w:rFonts w:ascii="Courier New" w:eastAsia="Times New Roman" w:hAnsi="Courier New" w:cs="Courier New"/>
            <w:color w:val="235A81"/>
            <w:sz w:val="20"/>
            <w:szCs w:val="20"/>
            <w:u w:val="single"/>
            <w:lang w:eastAsia="es-ES"/>
          </w:rPr>
          <w:t>VALUES</w:t>
        </w:r>
      </w:hyperlink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 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(</w:t>
      </w:r>
      <w:r w:rsidRPr="00931D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2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,</w:t>
      </w:r>
      <w:r w:rsidRPr="00931D12">
        <w:rPr>
          <w:rFonts w:ascii="Courier New" w:eastAsia="Times New Roman" w:hAnsi="Courier New" w:cs="Courier New"/>
          <w:color w:val="116644"/>
          <w:sz w:val="20"/>
          <w:szCs w:val="20"/>
          <w:lang w:eastAsia="es-ES"/>
        </w:rPr>
        <w:t>100000</w:t>
      </w:r>
      <w:r w:rsidRPr="00931D12">
        <w:rPr>
          <w:rFonts w:ascii="Courier New" w:eastAsia="Times New Roman" w:hAnsi="Courier New" w:cs="Courier New"/>
          <w:color w:val="999977"/>
          <w:sz w:val="20"/>
          <w:szCs w:val="20"/>
          <w:lang w:eastAsia="es-ES"/>
        </w:rPr>
        <w:t>)</w:t>
      </w:r>
      <w:r w:rsidRPr="00931D12">
        <w:rPr>
          <w:rFonts w:ascii="Courier New" w:eastAsia="Times New Roman" w:hAnsi="Courier New" w:cs="Courier New"/>
          <w:color w:val="444444"/>
          <w:sz w:val="20"/>
          <w:szCs w:val="20"/>
          <w:lang w:eastAsia="es-ES"/>
        </w:rPr>
        <w:t>;</w:t>
      </w:r>
    </w:p>
    <w:p w14:paraId="32010C23" w14:textId="48639EB2" w:rsidR="00574D2C" w:rsidRDefault="00574D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30CBFC77" w14:textId="77777777" w:rsidR="00931D12" w:rsidRDefault="00931D12" w:rsidP="005D4969">
      <w:pPr>
        <w:pStyle w:val="Prrafodelista"/>
        <w:spacing w:after="0" w:line="240" w:lineRule="auto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6238A2" w14:textId="77777777" w:rsidR="005D4969" w:rsidRPr="005D4969" w:rsidRDefault="005D4969" w:rsidP="005D4969">
      <w:pPr>
        <w:pStyle w:val="Prrafodelista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729FC315" w14:textId="77777777" w:rsidR="005D4969" w:rsidRPr="005D4969" w:rsidRDefault="005D4969" w:rsidP="005D4969">
      <w:pPr>
        <w:pStyle w:val="Prrafodelista"/>
        <w:numPr>
          <w:ilvl w:val="0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Yellow"/>
          <w:lang w:eastAsia="es-ES"/>
        </w:rPr>
      </w:pPr>
      <w:r w:rsidRPr="005D4969">
        <w:rPr>
          <w:rFonts w:ascii="Times New Roman" w:eastAsia="Times New Roman" w:hAnsi="Times New Roman" w:cs="Times New Roman"/>
          <w:color w:val="FFFFFF" w:themeColor="background1"/>
          <w:sz w:val="24"/>
          <w:szCs w:val="24"/>
          <w:highlight w:val="darkYellow"/>
          <w:lang w:eastAsia="es-ES"/>
        </w:rPr>
        <w:t>Crea una serie de sentencias SQL (separadas por ;) consistirán en lo siguiente:</w:t>
      </w:r>
    </w:p>
    <w:p w14:paraId="3918C39E" w14:textId="70E8FE97" w:rsidR="005D4969" w:rsidRDefault="005D4969" w:rsidP="005D496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proofErr w:type="spellStart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saldosuficiente.sql</w:t>
      </w:r>
      <w:proofErr w:type="spellEnd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: En ella deberá produc</w:t>
      </w:r>
      <w:r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i</w:t>
      </w:r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rse una transferencia del importe que tú creas de una cuenta a la otra, de forma que el saldo del que emite la transferencia sea suficiente, con lo que la transacción se realizará. En ella aparecerán </w:t>
      </w:r>
      <w:proofErr w:type="spellStart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SELECT's</w:t>
      </w:r>
      <w:proofErr w:type="spellEnd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que muestren que efectivamente el saldo nuevo es correcto.</w:t>
      </w:r>
    </w:p>
    <w:p w14:paraId="357BE795" w14:textId="6D701B5D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</w:p>
    <w:p w14:paraId="00D6AFA2" w14:textId="471C7C3E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</w:p>
    <w:p w14:paraId="2AD73EAD" w14:textId="1E8C4439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</w:p>
    <w:p w14:paraId="1BCF8555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 TRANSACTION;</w:t>
      </w:r>
    </w:p>
    <w:p w14:paraId="033AD3F1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UPDATE cuenta SET saldo=saldo-1500000 WHERE </w:t>
      </w:r>
      <w:proofErr w:type="spellStart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=1;</w:t>
      </w:r>
    </w:p>
    <w:p w14:paraId="02E171A9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* FROM cuenta WHERE </w:t>
      </w:r>
      <w:proofErr w:type="spellStart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=1;</w:t>
      </w:r>
    </w:p>
    <w:p w14:paraId="1DD22136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UPDATE cuenta SET saldo=saldo+1500000 WHERE </w:t>
      </w:r>
      <w:proofErr w:type="spellStart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=2;</w:t>
      </w:r>
    </w:p>
    <w:p w14:paraId="2150E3AA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* FROM cuenta WHERE </w:t>
      </w:r>
      <w:proofErr w:type="spellStart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=2;</w:t>
      </w:r>
    </w:p>
    <w:p w14:paraId="373AB4CB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COMMIT;</w:t>
      </w:r>
    </w:p>
    <w:p w14:paraId="6236A6E3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* FROM cuenta </w:t>
      </w:r>
    </w:p>
    <w:p w14:paraId="0621FC3A" w14:textId="65AD35D1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</w:p>
    <w:p w14:paraId="40F68D95" w14:textId="4DA2743B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</w:p>
    <w:p w14:paraId="6C51D2DF" w14:textId="776E957B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267C5E39" wp14:editId="0C37812F">
            <wp:extent cx="1577477" cy="998307"/>
            <wp:effectExtent l="0" t="0" r="381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1577477" cy="9983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697E80" w14:textId="0ED03E9F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</w:p>
    <w:p w14:paraId="65FF133B" w14:textId="3492E97F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</w:p>
    <w:p w14:paraId="0314705A" w14:textId="11E47A4B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</w:pPr>
      <w:r w:rsidRPr="00574D2C">
        <w:t xml:space="preserve">Al haber un COMMIT al final de la transacción, ésta se ha completado con éxito. </w:t>
      </w:r>
    </w:p>
    <w:p w14:paraId="20A3F9EC" w14:textId="4DB7A8F0" w:rsidR="005D4969" w:rsidRDefault="005D4969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9D8EB59" w14:textId="2E305785" w:rsidR="00574D2C" w:rsidRDefault="00574D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0F9A5B11" w14:textId="2FA4552C" w:rsidR="00574D2C" w:rsidRDefault="00574D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br w:type="page"/>
      </w:r>
    </w:p>
    <w:p w14:paraId="4E644317" w14:textId="77777777" w:rsidR="00574D2C" w:rsidRDefault="00574D2C">
      <w:pPr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343BDCB2" w14:textId="77777777" w:rsidR="005D4969" w:rsidRDefault="005D4969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1AC8D0B4" w14:textId="77777777" w:rsidR="005D4969" w:rsidRPr="005D4969" w:rsidRDefault="005D4969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A24DE28" w14:textId="24FB555F" w:rsidR="005D4969" w:rsidRPr="005D4969" w:rsidRDefault="005D4969" w:rsidP="005D4969">
      <w:pPr>
        <w:pStyle w:val="Prrafodelista"/>
        <w:numPr>
          <w:ilvl w:val="1"/>
          <w:numId w:val="1"/>
        </w:numPr>
        <w:spacing w:before="100" w:beforeAutospacing="1" w:after="100" w:afterAutospacing="1" w:line="240" w:lineRule="auto"/>
        <w:jc w:val="both"/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</w:pPr>
      <w:proofErr w:type="spellStart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saldoinsuficiente.sql</w:t>
      </w:r>
      <w:proofErr w:type="spellEnd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: En este caso se intentará hacer una transferencia cuyo importe es superior al saldo del emisor, así que la transacción acabará deshaciéndose. Muestra con </w:t>
      </w:r>
      <w:proofErr w:type="spellStart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>SELECT's</w:t>
      </w:r>
      <w:proofErr w:type="spellEnd"/>
      <w:r w:rsidRPr="005D4969">
        <w:rPr>
          <w:rFonts w:ascii="Times New Roman" w:eastAsia="Times New Roman" w:hAnsi="Times New Roman" w:cs="Times New Roman"/>
          <w:sz w:val="24"/>
          <w:szCs w:val="24"/>
          <w:highlight w:val="yellow"/>
          <w:lang w:eastAsia="es-ES"/>
        </w:rPr>
        <w:t xml:space="preserve"> que el saldo vuelve a ser el inicial, no ha habido ningún cambio.</w:t>
      </w:r>
    </w:p>
    <w:p w14:paraId="5906D808" w14:textId="769A7F6C" w:rsidR="005D4969" w:rsidRDefault="005D4969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0174E3E" w14:textId="1CA126FE" w:rsidR="005D4969" w:rsidRDefault="005D4969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2B8D36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START TRANSACTION;</w:t>
      </w:r>
    </w:p>
    <w:p w14:paraId="57D51A92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UPDATE cuenta SET saldo = saldo - 2000000 WHERE </w:t>
      </w:r>
      <w:proofErr w:type="spellStart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1;</w:t>
      </w:r>
    </w:p>
    <w:p w14:paraId="25693798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SELECT * FROM cuenta WHERE </w:t>
      </w:r>
      <w:proofErr w:type="spellStart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=1;</w:t>
      </w:r>
    </w:p>
    <w:p w14:paraId="508692EA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UPDATE cuenta SET saldo= saldo + 2000000 WHERE </w:t>
      </w:r>
      <w:proofErr w:type="spellStart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ID_cliente</w:t>
      </w:r>
      <w:proofErr w:type="spellEnd"/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 xml:space="preserve"> = 2;</w:t>
      </w:r>
    </w:p>
    <w:p w14:paraId="55BF0CE6" w14:textId="7777777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ROLLBACK;</w:t>
      </w:r>
    </w:p>
    <w:p w14:paraId="6D6195DE" w14:textId="1D5EB0FE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t>SELECT * FROM cuenta;</w:t>
      </w:r>
    </w:p>
    <w:p w14:paraId="522CACCE" w14:textId="54B8C728" w:rsidR="005D4969" w:rsidRDefault="005D4969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FBD1CED" w14:textId="6DB5B1E3" w:rsidR="00574D2C" w:rsidRDefault="00574D2C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7AAD86D" wp14:editId="003DBB39">
            <wp:extent cx="1585097" cy="571550"/>
            <wp:effectExtent l="0" t="0" r="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1585097" cy="5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765436" w14:textId="3B196DFD" w:rsidR="00574D2C" w:rsidRDefault="00574D2C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599D503C" w14:textId="550521E7" w:rsidR="00574D2C" w:rsidRDefault="00574D2C" w:rsidP="005D4969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488BCAC7" w14:textId="2F48BCAA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 w:rsidRPr="00574D2C">
        <w:rPr>
          <w:rFonts w:ascii="Times New Roman" w:eastAsia="Times New Roman" w:hAnsi="Times New Roman" w:cs="Times New Roman"/>
          <w:sz w:val="24"/>
          <w:szCs w:val="24"/>
          <w:lang w:eastAsia="es-ES"/>
        </w:rPr>
        <w:drawing>
          <wp:inline distT="0" distB="0" distL="0" distR="0" wp14:anchorId="46D3984A" wp14:editId="3E863AC8">
            <wp:extent cx="3764606" cy="2453853"/>
            <wp:effectExtent l="0" t="0" r="7620" b="381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764606" cy="245385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47A80BB" w14:textId="1B6C8D96" w:rsid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</w:p>
    <w:p w14:paraId="2E806446" w14:textId="1A896227" w:rsidR="00574D2C" w:rsidRPr="00574D2C" w:rsidRDefault="00574D2C" w:rsidP="00574D2C">
      <w:pPr>
        <w:pStyle w:val="Prrafodelista"/>
        <w:spacing w:before="100" w:beforeAutospacing="1" w:after="100" w:afterAutospacing="1" w:line="240" w:lineRule="auto"/>
        <w:ind w:left="1440"/>
        <w:jc w:val="both"/>
        <w:rPr>
          <w:rFonts w:ascii="Times New Roman" w:eastAsia="Times New Roman" w:hAnsi="Times New Roman" w:cs="Times New Roman"/>
          <w:sz w:val="24"/>
          <w:szCs w:val="24"/>
          <w:lang w:eastAsia="es-ES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es-ES"/>
        </w:rPr>
        <w:t>AL haber un ROLLBACK, la transacción no se ha ejecutado con éxito.</w:t>
      </w:r>
    </w:p>
    <w:sectPr w:rsidR="00574D2C" w:rsidRPr="00574D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F183C56"/>
    <w:multiLevelType w:val="hybridMultilevel"/>
    <w:tmpl w:val="A9383A82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23653E2"/>
    <w:multiLevelType w:val="hybridMultilevel"/>
    <w:tmpl w:val="C9EAA52A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D74199"/>
    <w:multiLevelType w:val="hybridMultilevel"/>
    <w:tmpl w:val="720255A4"/>
    <w:lvl w:ilvl="0" w:tplc="0C0A0001">
      <w:numFmt w:val="bullet"/>
      <w:lvlText w:val=""/>
      <w:lvlJc w:val="left"/>
      <w:pPr>
        <w:ind w:left="720" w:hanging="360"/>
      </w:pPr>
      <w:rPr>
        <w:rFonts w:ascii="Symbol" w:eastAsia="Times New Roman" w:hAnsi="Symbol" w:cs="Times New Roman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85D531B"/>
    <w:multiLevelType w:val="multilevel"/>
    <w:tmpl w:val="0492B5D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95A97"/>
    <w:rsid w:val="00574D2C"/>
    <w:rsid w:val="00595A97"/>
    <w:rsid w:val="005D4969"/>
    <w:rsid w:val="006E21CF"/>
    <w:rsid w:val="00931D1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5B874F"/>
  <w15:chartTrackingRefBased/>
  <w15:docId w15:val="{AE63C687-A04D-42CF-9A3B-095FFCB6AFD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5D4969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tulo2">
    <w:name w:val="heading 2"/>
    <w:basedOn w:val="Normal"/>
    <w:next w:val="Normal"/>
    <w:link w:val="Ttulo2Car"/>
    <w:uiPriority w:val="9"/>
    <w:semiHidden/>
    <w:unhideWhenUsed/>
    <w:qFormat/>
    <w:rsid w:val="005D4969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Fuentedeprrafopredeter">
    <w:name w:val="Default Paragraph Font"/>
    <w:uiPriority w:val="1"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5D4969"/>
    <w:pPr>
      <w:ind w:left="720"/>
      <w:contextualSpacing/>
    </w:pPr>
  </w:style>
  <w:style w:type="character" w:customStyle="1" w:styleId="Ttulo1Car">
    <w:name w:val="Título 1 Car"/>
    <w:basedOn w:val="Fuentedeprrafopredeter"/>
    <w:link w:val="Ttulo1"/>
    <w:uiPriority w:val="9"/>
    <w:rsid w:val="005D4969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tulo2Car">
    <w:name w:val="Título 2 Car"/>
    <w:basedOn w:val="Fuentedeprrafopredeter"/>
    <w:link w:val="Ttulo2"/>
    <w:uiPriority w:val="9"/>
    <w:semiHidden/>
    <w:rsid w:val="005D4969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cm-keyword">
    <w:name w:val="cm-keyword"/>
    <w:basedOn w:val="Fuentedeprrafopredeter"/>
    <w:rsid w:val="00931D12"/>
  </w:style>
  <w:style w:type="character" w:styleId="Hipervnculo">
    <w:name w:val="Hyperlink"/>
    <w:basedOn w:val="Fuentedeprrafopredeter"/>
    <w:uiPriority w:val="99"/>
    <w:semiHidden/>
    <w:unhideWhenUsed/>
    <w:rsid w:val="00931D12"/>
    <w:rPr>
      <w:color w:val="0000FF"/>
      <w:u w:val="single"/>
    </w:rPr>
  </w:style>
  <w:style w:type="character" w:customStyle="1" w:styleId="cm-punctuation">
    <w:name w:val="cm-punctuation"/>
    <w:basedOn w:val="Fuentedeprrafopredeter"/>
    <w:rsid w:val="00931D12"/>
  </w:style>
  <w:style w:type="character" w:customStyle="1" w:styleId="cm-bracket">
    <w:name w:val="cm-bracket"/>
    <w:basedOn w:val="Fuentedeprrafopredeter"/>
    <w:rsid w:val="00931D12"/>
  </w:style>
  <w:style w:type="character" w:customStyle="1" w:styleId="cm-builtin">
    <w:name w:val="cm-builtin"/>
    <w:basedOn w:val="Fuentedeprrafopredeter"/>
    <w:rsid w:val="00931D12"/>
  </w:style>
  <w:style w:type="character" w:customStyle="1" w:styleId="cm-number">
    <w:name w:val="cm-number"/>
    <w:basedOn w:val="Fuentedeprrafopredeter"/>
    <w:rsid w:val="00931D12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401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4686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3162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633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5326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2413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120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111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localhost/phpmyadmin/url.php?url=https://dev.mysql.com/doc/refman/8.0/en/create-table.html" TargetMode="External"/><Relationship Id="rId13" Type="http://schemas.openxmlformats.org/officeDocument/2006/relationships/hyperlink" Target="http://localhost/phpmyadmin/url.php?url=https://dev.mysql.com/doc/refman/8.0/en/insert.html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localhost/phpmyadmin/url.php?url=https://dev.mysql.com/doc/refman/8.0/en/create-table.html" TargetMode="External"/><Relationship Id="rId12" Type="http://schemas.openxmlformats.org/officeDocument/2006/relationships/hyperlink" Target="http://localhost/phpmyadmin/url.php?url=https://dev.mysql.com/doc/refman/8.0/en/miscellaneous-functions.html" TargetMode="External"/><Relationship Id="rId17" Type="http://schemas.openxmlformats.org/officeDocument/2006/relationships/image" Target="media/image3.png"/><Relationship Id="rId2" Type="http://schemas.openxmlformats.org/officeDocument/2006/relationships/styles" Target="styles.xml"/><Relationship Id="rId16" Type="http://schemas.openxmlformats.org/officeDocument/2006/relationships/image" Target="media/image2.png"/><Relationship Id="rId1" Type="http://schemas.openxmlformats.org/officeDocument/2006/relationships/numbering" Target="numbering.xml"/><Relationship Id="rId6" Type="http://schemas.openxmlformats.org/officeDocument/2006/relationships/hyperlink" Target="http://localhost/phpmyadmin/url.php?url=https://dev.mysql.com/doc/refman/8.0/en/create-database.html" TargetMode="External"/><Relationship Id="rId11" Type="http://schemas.openxmlformats.org/officeDocument/2006/relationships/hyperlink" Target="http://localhost/phpmyadmin/url.php?url=https://dev.mysql.com/doc/refman/8.0/en/insert.html" TargetMode="External"/><Relationship Id="rId5" Type="http://schemas.openxmlformats.org/officeDocument/2006/relationships/hyperlink" Target="http://localhost/phpmyadmin/url.php?url=https://dev.mysql.com/doc/refman/8.0/en/create-database.html" TargetMode="External"/><Relationship Id="rId15" Type="http://schemas.openxmlformats.org/officeDocument/2006/relationships/image" Target="media/image1.png"/><Relationship Id="rId10" Type="http://schemas.openxmlformats.org/officeDocument/2006/relationships/hyperlink" Target="http://localhost/phpmyadmin/url.php?url=https://dev.mysql.com/doc/refman/8.0/en/numeric-types.html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localhost/phpmyadmin/url.php?url=https://dev.mysql.com/doc/refman/8.0/en/numeric-types.html" TargetMode="External"/><Relationship Id="rId14" Type="http://schemas.openxmlformats.org/officeDocument/2006/relationships/hyperlink" Target="http://localhost/phpmyadmin/url.php?url=https://dev.mysql.com/doc/refman/8.0/en/miscellaneous-functions.html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</TotalTime>
  <Pages>3</Pages>
  <Words>483</Words>
  <Characters>2658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Stani Krastev</dc:creator>
  <cp:keywords/>
  <dc:description/>
  <cp:lastModifiedBy>Stani Krastev</cp:lastModifiedBy>
  <cp:revision>3</cp:revision>
  <dcterms:created xsi:type="dcterms:W3CDTF">2022-04-07T09:21:00Z</dcterms:created>
  <dcterms:modified xsi:type="dcterms:W3CDTF">2022-04-07T09:46:00Z</dcterms:modified>
</cp:coreProperties>
</file>