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53DE" w14:textId="77777777" w:rsidR="00C376DE" w:rsidRDefault="00C376DE" w:rsidP="00C376DE">
      <w:pPr>
        <w:spacing w:after="0" w:line="480" w:lineRule="auto"/>
      </w:pPr>
    </w:p>
    <w:p w14:paraId="76F34316" w14:textId="77777777" w:rsidR="00C376DE" w:rsidRDefault="00C376DE" w:rsidP="00C376DE">
      <w:pPr>
        <w:spacing w:after="0" w:line="480" w:lineRule="auto"/>
      </w:pPr>
    </w:p>
    <w:p w14:paraId="6D61A238" w14:textId="77777777" w:rsidR="00C376DE" w:rsidRDefault="00C376DE" w:rsidP="00C376DE">
      <w:pPr>
        <w:spacing w:after="0" w:line="480" w:lineRule="auto"/>
      </w:pPr>
    </w:p>
    <w:p w14:paraId="559928AA" w14:textId="77777777" w:rsidR="00C376DE" w:rsidRDefault="00C376DE" w:rsidP="00C376DE">
      <w:pPr>
        <w:spacing w:after="0" w:line="480" w:lineRule="auto"/>
      </w:pPr>
    </w:p>
    <w:p w14:paraId="6FB9F85E" w14:textId="77777777" w:rsidR="00C376DE" w:rsidRDefault="00C376DE" w:rsidP="00C376DE">
      <w:pPr>
        <w:spacing w:after="0" w:line="480" w:lineRule="auto"/>
        <w:jc w:val="center"/>
      </w:pPr>
    </w:p>
    <w:p w14:paraId="4C7A1C98" w14:textId="77777777" w:rsidR="00C376DE" w:rsidRPr="000F7CE4" w:rsidRDefault="00C376DE" w:rsidP="00C376DE">
      <w:pPr>
        <w:spacing w:after="0" w:line="480" w:lineRule="auto"/>
        <w:jc w:val="center"/>
        <w:rPr>
          <w:rFonts w:ascii="Times New Roman" w:hAnsi="Times New Roman" w:cs="Times New Roman"/>
          <w:sz w:val="24"/>
          <w:szCs w:val="24"/>
        </w:rPr>
      </w:pPr>
    </w:p>
    <w:p w14:paraId="3342E178" w14:textId="3A84F6CB" w:rsidR="007D6728" w:rsidRPr="007D6728" w:rsidRDefault="0051067B" w:rsidP="00C376DE">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Research</w:t>
      </w:r>
      <w:r w:rsidR="00063632">
        <w:rPr>
          <w:rFonts w:ascii="Times New Roman" w:hAnsi="Times New Roman" w:cs="Times New Roman"/>
          <w:b/>
          <w:bCs/>
          <w:sz w:val="24"/>
          <w:szCs w:val="24"/>
        </w:rPr>
        <w:t xml:space="preserve"> </w:t>
      </w:r>
      <w:r w:rsidR="007D6728">
        <w:rPr>
          <w:rFonts w:ascii="Times New Roman" w:hAnsi="Times New Roman" w:cs="Times New Roman"/>
          <w:b/>
          <w:bCs/>
          <w:sz w:val="24"/>
          <w:szCs w:val="24"/>
        </w:rPr>
        <w:t>Critique</w:t>
      </w:r>
      <w:r w:rsidR="002F498D">
        <w:rPr>
          <w:rFonts w:ascii="Times New Roman" w:hAnsi="Times New Roman" w:cs="Times New Roman"/>
          <w:b/>
          <w:bCs/>
          <w:sz w:val="24"/>
          <w:szCs w:val="24"/>
        </w:rPr>
        <w:t>: Quantitative</w:t>
      </w:r>
    </w:p>
    <w:p w14:paraId="07D09B06" w14:textId="77777777" w:rsidR="007D6728" w:rsidRPr="007D6728" w:rsidRDefault="007D6728" w:rsidP="00C376DE">
      <w:pPr>
        <w:spacing w:after="0" w:line="480" w:lineRule="auto"/>
        <w:jc w:val="center"/>
        <w:rPr>
          <w:rFonts w:ascii="Times New Roman" w:hAnsi="Times New Roman" w:cs="Times New Roman"/>
          <w:sz w:val="24"/>
          <w:szCs w:val="24"/>
        </w:rPr>
      </w:pPr>
    </w:p>
    <w:p w14:paraId="40FF046F" w14:textId="4CCADF30" w:rsidR="007D6728" w:rsidRPr="007D6728" w:rsidRDefault="00B81EFC" w:rsidP="00C376DE">
      <w:pPr>
        <w:spacing w:after="0" w:line="480" w:lineRule="auto"/>
        <w:jc w:val="center"/>
        <w:rPr>
          <w:rFonts w:ascii="Times New Roman" w:hAnsi="Times New Roman" w:cs="Times New Roman"/>
          <w:sz w:val="24"/>
          <w:szCs w:val="24"/>
        </w:rPr>
      </w:pPr>
      <w:r w:rsidRPr="002F498D">
        <w:rPr>
          <w:rFonts w:ascii="Times New Roman" w:hAnsi="Times New Roman" w:cs="Times New Roman"/>
          <w:sz w:val="24"/>
          <w:szCs w:val="24"/>
        </w:rPr>
        <w:t>[</w:t>
      </w:r>
      <w:r w:rsidR="007D6728" w:rsidRPr="002F498D">
        <w:rPr>
          <w:rFonts w:ascii="Times New Roman" w:hAnsi="Times New Roman" w:cs="Times New Roman"/>
          <w:sz w:val="24"/>
          <w:szCs w:val="24"/>
        </w:rPr>
        <w:t>Student Name</w:t>
      </w:r>
      <w:r w:rsidRPr="002F498D">
        <w:rPr>
          <w:rFonts w:ascii="Times New Roman" w:hAnsi="Times New Roman" w:cs="Times New Roman"/>
          <w:sz w:val="24"/>
          <w:szCs w:val="24"/>
        </w:rPr>
        <w:t>]</w:t>
      </w:r>
    </w:p>
    <w:p w14:paraId="1C9F0C9E" w14:textId="7BFEFFD2" w:rsidR="007D6728" w:rsidRDefault="007D6728" w:rsidP="00C376DE">
      <w:pPr>
        <w:spacing w:after="0" w:line="480" w:lineRule="auto"/>
        <w:jc w:val="center"/>
        <w:rPr>
          <w:rFonts w:ascii="Times New Roman" w:hAnsi="Times New Roman" w:cs="Times New Roman"/>
          <w:sz w:val="24"/>
          <w:szCs w:val="24"/>
        </w:rPr>
      </w:pPr>
      <w:r w:rsidRPr="007D6728">
        <w:rPr>
          <w:rFonts w:ascii="Times New Roman" w:hAnsi="Times New Roman" w:cs="Times New Roman"/>
          <w:sz w:val="24"/>
          <w:szCs w:val="24"/>
        </w:rPr>
        <w:t xml:space="preserve">School of </w:t>
      </w:r>
      <w:r>
        <w:rPr>
          <w:rFonts w:ascii="Times New Roman" w:hAnsi="Times New Roman" w:cs="Times New Roman"/>
          <w:sz w:val="24"/>
          <w:szCs w:val="24"/>
        </w:rPr>
        <w:t>Education</w:t>
      </w:r>
      <w:r w:rsidRPr="007D6728">
        <w:rPr>
          <w:rFonts w:ascii="Times New Roman" w:hAnsi="Times New Roman" w:cs="Times New Roman"/>
          <w:sz w:val="24"/>
          <w:szCs w:val="24"/>
        </w:rPr>
        <w:t xml:space="preserve">, Liberty University </w:t>
      </w:r>
    </w:p>
    <w:p w14:paraId="3824FABE" w14:textId="77777777" w:rsidR="007D6728" w:rsidRPr="007D6728" w:rsidRDefault="007D6728" w:rsidP="00C376DE">
      <w:pPr>
        <w:spacing w:after="0" w:line="480" w:lineRule="auto"/>
        <w:jc w:val="center"/>
        <w:rPr>
          <w:rFonts w:ascii="Times New Roman" w:hAnsi="Times New Roman" w:cs="Times New Roman"/>
          <w:sz w:val="24"/>
          <w:szCs w:val="24"/>
        </w:rPr>
      </w:pPr>
    </w:p>
    <w:p w14:paraId="03AC1BD0" w14:textId="77777777" w:rsidR="007D6728" w:rsidRPr="007D6728" w:rsidRDefault="007D6728" w:rsidP="00C376DE">
      <w:pPr>
        <w:spacing w:after="0" w:line="480" w:lineRule="auto"/>
        <w:jc w:val="center"/>
        <w:rPr>
          <w:rFonts w:ascii="Times New Roman" w:hAnsi="Times New Roman" w:cs="Times New Roman"/>
          <w:sz w:val="24"/>
          <w:szCs w:val="24"/>
        </w:rPr>
      </w:pPr>
    </w:p>
    <w:p w14:paraId="77363E36" w14:textId="77777777" w:rsidR="007D6728" w:rsidRDefault="007D6728" w:rsidP="00C376DE">
      <w:pPr>
        <w:spacing w:after="0" w:line="480" w:lineRule="auto"/>
        <w:jc w:val="center"/>
        <w:rPr>
          <w:rFonts w:ascii="Times New Roman" w:hAnsi="Times New Roman" w:cs="Times New Roman"/>
          <w:sz w:val="24"/>
          <w:szCs w:val="24"/>
        </w:rPr>
      </w:pPr>
    </w:p>
    <w:p w14:paraId="7C1AA1C2" w14:textId="77777777" w:rsidR="007D6728" w:rsidRDefault="007D6728" w:rsidP="00C376DE">
      <w:pPr>
        <w:spacing w:after="0" w:line="480" w:lineRule="auto"/>
        <w:jc w:val="center"/>
        <w:rPr>
          <w:rFonts w:ascii="Times New Roman" w:hAnsi="Times New Roman" w:cs="Times New Roman"/>
          <w:sz w:val="24"/>
          <w:szCs w:val="24"/>
        </w:rPr>
      </w:pPr>
    </w:p>
    <w:p w14:paraId="6F2BEB9D" w14:textId="77777777" w:rsidR="007D6728" w:rsidRDefault="007D6728" w:rsidP="00C376DE">
      <w:pPr>
        <w:spacing w:after="0" w:line="480" w:lineRule="auto"/>
        <w:jc w:val="center"/>
        <w:rPr>
          <w:rFonts w:ascii="Times New Roman" w:hAnsi="Times New Roman" w:cs="Times New Roman"/>
          <w:sz w:val="24"/>
          <w:szCs w:val="24"/>
        </w:rPr>
      </w:pPr>
    </w:p>
    <w:p w14:paraId="6B7CC537" w14:textId="77777777" w:rsidR="007D6728" w:rsidRDefault="007D6728" w:rsidP="00C376DE">
      <w:pPr>
        <w:spacing w:after="0" w:line="480" w:lineRule="auto"/>
        <w:jc w:val="center"/>
        <w:rPr>
          <w:rFonts w:ascii="Times New Roman" w:hAnsi="Times New Roman" w:cs="Times New Roman"/>
          <w:sz w:val="24"/>
          <w:szCs w:val="24"/>
        </w:rPr>
      </w:pPr>
    </w:p>
    <w:p w14:paraId="3302B592" w14:textId="77777777" w:rsidR="002F498D" w:rsidRPr="002F498D" w:rsidRDefault="002F498D" w:rsidP="002F498D">
      <w:pPr>
        <w:spacing w:after="0" w:line="480" w:lineRule="auto"/>
        <w:jc w:val="center"/>
        <w:rPr>
          <w:rFonts w:ascii="Times New Roman" w:eastAsia="Calibri" w:hAnsi="Times New Roman" w:cs="Times New Roman"/>
          <w:b/>
          <w:bCs/>
          <w:sz w:val="24"/>
          <w:szCs w:val="24"/>
        </w:rPr>
      </w:pPr>
      <w:r w:rsidRPr="002F498D">
        <w:rPr>
          <w:rFonts w:ascii="Times New Roman" w:eastAsia="Calibri" w:hAnsi="Times New Roman" w:cs="Times New Roman"/>
          <w:b/>
          <w:bCs/>
          <w:sz w:val="24"/>
          <w:szCs w:val="24"/>
        </w:rPr>
        <w:t>Author Note</w:t>
      </w:r>
    </w:p>
    <w:p w14:paraId="09FC610F" w14:textId="4BC7A686" w:rsidR="002F498D" w:rsidRPr="002F498D" w:rsidRDefault="0016138B" w:rsidP="0016138B">
      <w:pPr>
        <w:spacing w:after="0" w:line="480" w:lineRule="auto"/>
        <w:ind w:firstLine="720"/>
        <w:jc w:val="center"/>
        <w:rPr>
          <w:rFonts w:ascii="Times New Roman" w:eastAsia="Calibri" w:hAnsi="Times New Roman" w:cs="Times New Roman"/>
          <w:sz w:val="24"/>
          <w:szCs w:val="24"/>
        </w:rPr>
      </w:pPr>
      <w:r w:rsidRPr="0016138B">
        <w:rPr>
          <w:rFonts w:ascii="Times New Roman" w:eastAsia="Calibri" w:hAnsi="Times New Roman" w:cs="Times New Roman"/>
          <w:sz w:val="24"/>
          <w:szCs w:val="24"/>
        </w:rPr>
        <w:t>Zoe R. Smith</w:t>
      </w:r>
      <w:r>
        <w:rPr>
          <w:rFonts w:ascii="Times New Roman" w:eastAsia="Calibri" w:hAnsi="Times New Roman" w:cs="Times New Roman"/>
          <w:sz w:val="24"/>
          <w:szCs w:val="24"/>
        </w:rPr>
        <w:t xml:space="preserve">: </w:t>
      </w:r>
      <w:r w:rsidRPr="0016138B">
        <w:rPr>
          <w:rFonts w:ascii="Times New Roman" w:eastAsia="Calibri" w:hAnsi="Times New Roman" w:cs="Times New Roman"/>
          <w:sz w:val="24"/>
          <w:szCs w:val="24"/>
        </w:rPr>
        <w:t>R305A160126</w:t>
      </w:r>
    </w:p>
    <w:p w14:paraId="322426B6" w14:textId="454C4EBA" w:rsidR="002F498D" w:rsidRPr="002F498D" w:rsidRDefault="002F498D" w:rsidP="0016138B">
      <w:pPr>
        <w:spacing w:after="0" w:line="480" w:lineRule="auto"/>
        <w:ind w:firstLine="720"/>
        <w:jc w:val="center"/>
        <w:rPr>
          <w:rFonts w:ascii="Times New Roman" w:eastAsia="Calibri" w:hAnsi="Times New Roman" w:cs="Times New Roman"/>
          <w:sz w:val="24"/>
          <w:szCs w:val="24"/>
        </w:rPr>
      </w:pPr>
      <w:r w:rsidRPr="002F498D">
        <w:rPr>
          <w:rFonts w:ascii="Times New Roman" w:eastAsia="Calibri" w:hAnsi="Times New Roman" w:cs="Times New Roman"/>
          <w:sz w:val="24"/>
          <w:szCs w:val="24"/>
        </w:rPr>
        <w:t>I have no known conflict of interest to disclose.</w:t>
      </w:r>
    </w:p>
    <w:p w14:paraId="2FEDD8AE" w14:textId="77777777" w:rsidR="002F498D" w:rsidRPr="002F498D" w:rsidRDefault="002F498D" w:rsidP="0016138B">
      <w:pPr>
        <w:spacing w:after="0" w:line="480" w:lineRule="auto"/>
        <w:ind w:firstLine="720"/>
        <w:jc w:val="center"/>
        <w:rPr>
          <w:rFonts w:ascii="Times New Roman" w:eastAsia="Calibri" w:hAnsi="Times New Roman" w:cs="Times New Roman"/>
          <w:sz w:val="24"/>
          <w:szCs w:val="24"/>
        </w:rPr>
      </w:pPr>
      <w:r w:rsidRPr="002F498D">
        <w:rPr>
          <w:rFonts w:ascii="Times New Roman" w:eastAsia="Calibri" w:hAnsi="Times New Roman" w:cs="Times New Roman"/>
          <w:sz w:val="24"/>
          <w:szCs w:val="24"/>
        </w:rPr>
        <w:t xml:space="preserve">Correspondence concerning this article should be addressed to </w:t>
      </w:r>
      <w:r w:rsidRPr="002F498D">
        <w:rPr>
          <w:rFonts w:ascii="Times New Roman" w:eastAsia="Calibri" w:hAnsi="Times New Roman" w:cs="Times New Roman"/>
          <w:sz w:val="24"/>
          <w:szCs w:val="24"/>
        </w:rPr>
        <w:fldChar w:fldCharType="begin"/>
      </w:r>
      <w:r w:rsidRPr="002F498D">
        <w:rPr>
          <w:rFonts w:ascii="Times New Roman" w:eastAsia="Calibri" w:hAnsi="Times New Roman" w:cs="Times New Roman"/>
          <w:sz w:val="24"/>
          <w:szCs w:val="24"/>
        </w:rPr>
        <w:instrText xml:space="preserve"> MACROBUTTON  AcceptAllChangesInDoc "Insert Student's Full Name" </w:instrText>
      </w:r>
      <w:r w:rsidRPr="002F498D">
        <w:rPr>
          <w:rFonts w:ascii="Times New Roman" w:eastAsia="Calibri" w:hAnsi="Times New Roman" w:cs="Times New Roman"/>
          <w:sz w:val="24"/>
          <w:szCs w:val="24"/>
        </w:rPr>
        <w:fldChar w:fldCharType="end"/>
      </w:r>
      <w:r w:rsidRPr="002F498D">
        <w:rPr>
          <w:rFonts w:ascii="Times New Roman" w:eastAsia="Calibri" w:hAnsi="Times New Roman" w:cs="Times New Roman"/>
          <w:sz w:val="24"/>
          <w:szCs w:val="24"/>
        </w:rPr>
        <w:t xml:space="preserve">. Email: </w:t>
      </w:r>
      <w:r w:rsidRPr="002F498D">
        <w:rPr>
          <w:rFonts w:ascii="Times New Roman" w:eastAsia="Calibri" w:hAnsi="Times New Roman" w:cs="Times New Roman"/>
          <w:sz w:val="24"/>
        </w:rPr>
        <w:fldChar w:fldCharType="begin"/>
      </w:r>
      <w:r w:rsidRPr="002F498D">
        <w:rPr>
          <w:rFonts w:ascii="Times New Roman" w:eastAsia="Calibri" w:hAnsi="Times New Roman" w:cs="Times New Roman"/>
          <w:sz w:val="24"/>
        </w:rPr>
        <w:instrText xml:space="preserve"> MACROBUTTON Noname &lt;Insert Your LU Email&gt; </w:instrText>
      </w:r>
      <w:r w:rsidRPr="002F498D">
        <w:rPr>
          <w:rFonts w:ascii="Times New Roman" w:eastAsia="Calibri" w:hAnsi="Times New Roman" w:cs="Times New Roman"/>
          <w:sz w:val="24"/>
        </w:rPr>
        <w:fldChar w:fldCharType="end"/>
      </w:r>
    </w:p>
    <w:p w14:paraId="63EA2A52" w14:textId="77777777" w:rsidR="00C376DE" w:rsidRPr="007D6728" w:rsidRDefault="00C376DE" w:rsidP="00C376DE">
      <w:pPr>
        <w:spacing w:after="0" w:line="480" w:lineRule="auto"/>
        <w:jc w:val="center"/>
        <w:rPr>
          <w:rFonts w:ascii="Times New Roman" w:hAnsi="Times New Roman" w:cs="Times New Roman"/>
          <w:sz w:val="24"/>
          <w:szCs w:val="24"/>
        </w:rPr>
      </w:pPr>
    </w:p>
    <w:p w14:paraId="296676CA" w14:textId="77777777" w:rsidR="00C376DE" w:rsidRDefault="00C376DE" w:rsidP="00C376DE">
      <w:pPr>
        <w:spacing w:after="0" w:line="480" w:lineRule="auto"/>
        <w:jc w:val="center"/>
        <w:rPr>
          <w:rFonts w:ascii="Times New Roman" w:hAnsi="Times New Roman" w:cs="Times New Roman"/>
          <w:sz w:val="24"/>
          <w:szCs w:val="24"/>
        </w:rPr>
      </w:pPr>
    </w:p>
    <w:p w14:paraId="5AE7E58B" w14:textId="77777777" w:rsidR="00C376DE" w:rsidRDefault="00C376DE" w:rsidP="00C376DE">
      <w:pPr>
        <w:spacing w:after="0" w:line="480" w:lineRule="auto"/>
        <w:jc w:val="center"/>
        <w:rPr>
          <w:rFonts w:ascii="Times New Roman" w:hAnsi="Times New Roman" w:cs="Times New Roman"/>
          <w:sz w:val="24"/>
          <w:szCs w:val="24"/>
        </w:rPr>
      </w:pPr>
    </w:p>
    <w:p w14:paraId="6F632138" w14:textId="504C29AB" w:rsidR="00C376DE" w:rsidRPr="008E76E7" w:rsidRDefault="0051067B" w:rsidP="007D672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Research Critique: </w:t>
      </w:r>
      <w:r w:rsidR="00B81EFC">
        <w:rPr>
          <w:rFonts w:ascii="Times New Roman" w:hAnsi="Times New Roman" w:cs="Times New Roman"/>
          <w:b/>
          <w:sz w:val="24"/>
          <w:szCs w:val="24"/>
        </w:rPr>
        <w:t>Quantitative</w:t>
      </w:r>
    </w:p>
    <w:p w14:paraId="622D66D0" w14:textId="5C576177" w:rsidR="00C376DE" w:rsidRDefault="00C376DE" w:rsidP="00C376D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0A1EB5" w:rsidRPr="000A1EB5">
        <w:rPr>
          <w:rFonts w:ascii="Times New Roman" w:hAnsi="Times New Roman" w:cs="Times New Roman"/>
          <w:sz w:val="24"/>
          <w:szCs w:val="24"/>
        </w:rPr>
        <w:t>Th</w:t>
      </w:r>
      <w:r w:rsidR="000A1EB5">
        <w:rPr>
          <w:rFonts w:ascii="Times New Roman" w:hAnsi="Times New Roman" w:cs="Times New Roman"/>
          <w:sz w:val="24"/>
          <w:szCs w:val="24"/>
        </w:rPr>
        <w:t xml:space="preserve">is </w:t>
      </w:r>
      <w:r w:rsidR="000A1EB5" w:rsidRPr="000A1EB5">
        <w:rPr>
          <w:rFonts w:ascii="Times New Roman" w:hAnsi="Times New Roman" w:cs="Times New Roman"/>
          <w:sz w:val="24"/>
          <w:szCs w:val="24"/>
        </w:rPr>
        <w:t xml:space="preserve">critique </w:t>
      </w:r>
      <w:r w:rsidR="000A1EB5">
        <w:rPr>
          <w:rFonts w:ascii="Times New Roman" w:hAnsi="Times New Roman" w:cs="Times New Roman"/>
          <w:sz w:val="24"/>
          <w:szCs w:val="24"/>
        </w:rPr>
        <w:t xml:space="preserve">examines </w:t>
      </w:r>
      <w:r w:rsidR="000A1EB5" w:rsidRPr="000A1EB5">
        <w:rPr>
          <w:rFonts w:ascii="Times New Roman" w:hAnsi="Times New Roman" w:cs="Times New Roman"/>
          <w:sz w:val="24"/>
          <w:szCs w:val="24"/>
        </w:rPr>
        <w:t>the article by Smith et al. (2023)</w:t>
      </w:r>
      <w:r w:rsidR="00365119">
        <w:rPr>
          <w:rFonts w:ascii="Times New Roman" w:hAnsi="Times New Roman" w:cs="Times New Roman"/>
          <w:sz w:val="24"/>
          <w:szCs w:val="24"/>
        </w:rPr>
        <w:t xml:space="preserve"> titled </w:t>
      </w:r>
      <w:r w:rsidR="00365119" w:rsidRPr="00365119">
        <w:rPr>
          <w:rFonts w:ascii="Times New Roman" w:hAnsi="Times New Roman" w:cs="Times New Roman"/>
          <w:i/>
          <w:iCs/>
          <w:sz w:val="24"/>
          <w:szCs w:val="24"/>
        </w:rPr>
        <w:t>“Academic motivation decreases across adolescence for youth with and without attention-deficit/hyperactivity disorder: Effects of motivation on academic success.”</w:t>
      </w:r>
      <w:r w:rsidR="000A1EB5" w:rsidRPr="00365119">
        <w:rPr>
          <w:rFonts w:ascii="Times New Roman" w:hAnsi="Times New Roman" w:cs="Times New Roman"/>
          <w:i/>
          <w:iCs/>
          <w:sz w:val="24"/>
          <w:szCs w:val="24"/>
        </w:rPr>
        <w:t xml:space="preserve">. </w:t>
      </w:r>
      <w:r w:rsidR="000A1EB5" w:rsidRPr="000A1EB5">
        <w:rPr>
          <w:rFonts w:ascii="Times New Roman" w:hAnsi="Times New Roman" w:cs="Times New Roman"/>
          <w:sz w:val="24"/>
          <w:szCs w:val="24"/>
        </w:rPr>
        <w:t>The study investigates the development of academic motivation during adolescence, comparing those with ADHD to their typically developing peers, and its relation to the academic performance measures of GPA, homework performance</w:t>
      </w:r>
      <w:r w:rsidR="0016138B">
        <w:rPr>
          <w:rFonts w:ascii="Times New Roman" w:hAnsi="Times New Roman" w:cs="Times New Roman"/>
          <w:sz w:val="24"/>
          <w:szCs w:val="24"/>
        </w:rPr>
        <w:t>,</w:t>
      </w:r>
      <w:r w:rsidR="000A1EB5" w:rsidRPr="000A1EB5">
        <w:rPr>
          <w:rFonts w:ascii="Times New Roman" w:hAnsi="Times New Roman" w:cs="Times New Roman"/>
          <w:sz w:val="24"/>
          <w:szCs w:val="24"/>
        </w:rPr>
        <w:t xml:space="preserve"> and performance on standardi</w:t>
      </w:r>
      <w:r w:rsidR="00365119">
        <w:rPr>
          <w:rFonts w:ascii="Times New Roman" w:hAnsi="Times New Roman" w:cs="Times New Roman"/>
          <w:sz w:val="24"/>
          <w:szCs w:val="24"/>
        </w:rPr>
        <w:t>z</w:t>
      </w:r>
      <w:r w:rsidR="000A1EB5" w:rsidRPr="000A1EB5">
        <w:rPr>
          <w:rFonts w:ascii="Times New Roman" w:hAnsi="Times New Roman" w:cs="Times New Roman"/>
          <w:sz w:val="24"/>
          <w:szCs w:val="24"/>
        </w:rPr>
        <w:t xml:space="preserve">ed testing. The article has adopted a longitudinal design to hypothesize the paths of motivation and examines how various </w:t>
      </w:r>
      <w:r w:rsidR="0016138B">
        <w:rPr>
          <w:rFonts w:ascii="Times New Roman" w:hAnsi="Times New Roman" w:cs="Times New Roman"/>
          <w:sz w:val="24"/>
          <w:szCs w:val="24"/>
        </w:rPr>
        <w:t>motivation structures</w:t>
      </w:r>
      <w:r w:rsidR="000A1EB5" w:rsidRPr="000A1EB5">
        <w:rPr>
          <w:rFonts w:ascii="Times New Roman" w:hAnsi="Times New Roman" w:cs="Times New Roman"/>
          <w:sz w:val="24"/>
          <w:szCs w:val="24"/>
        </w:rPr>
        <w:t xml:space="preserve"> influence academic achievement during adolescence.</w:t>
      </w:r>
    </w:p>
    <w:p w14:paraId="0BABE351" w14:textId="5DC7FB2F" w:rsidR="003E1E1F" w:rsidRDefault="003E1E1F" w:rsidP="003E1E1F">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Summary</w:t>
      </w:r>
    </w:p>
    <w:p w14:paraId="2B038675" w14:textId="00A6EAED" w:rsidR="00E02CF7" w:rsidRPr="00E02CF7" w:rsidRDefault="00E02CF7" w:rsidP="00B53B8F">
      <w:pPr>
        <w:spacing w:after="0" w:line="480" w:lineRule="auto"/>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Purpose</w:t>
      </w:r>
    </w:p>
    <w:p w14:paraId="40DAAE92" w14:textId="7B9FD79C" w:rsidR="00365119" w:rsidRPr="005479EA" w:rsidRDefault="00365119" w:rsidP="005479EA">
      <w:pPr>
        <w:suppressAutoHyphens/>
        <w:spacing w:after="0" w:line="480" w:lineRule="auto"/>
        <w:ind w:firstLine="720"/>
        <w:textDirection w:val="btLr"/>
        <w:textAlignment w:val="top"/>
        <w:outlineLvl w:val="0"/>
        <w:rPr>
          <w:rFonts w:ascii="Times New Roman" w:eastAsia="Times New Roman" w:hAnsi="Times New Roman" w:cs="Times New Roman"/>
          <w:color w:val="000000" w:themeColor="text1"/>
          <w:position w:val="-1"/>
          <w:sz w:val="24"/>
          <w:szCs w:val="24"/>
        </w:rPr>
      </w:pPr>
      <w:r w:rsidRPr="005479EA">
        <w:rPr>
          <w:rFonts w:ascii="Times New Roman" w:eastAsia="Times New Roman" w:hAnsi="Times New Roman" w:cs="Times New Roman"/>
          <w:color w:val="000000" w:themeColor="text1"/>
          <w:position w:val="-1"/>
          <w:sz w:val="24"/>
          <w:szCs w:val="24"/>
        </w:rPr>
        <w:t xml:space="preserve">Smith et al. (2023) </w:t>
      </w:r>
      <w:r w:rsidR="0016138B" w:rsidRPr="005479EA">
        <w:rPr>
          <w:rFonts w:ascii="Times New Roman" w:eastAsia="Times New Roman" w:hAnsi="Times New Roman" w:cs="Times New Roman"/>
          <w:color w:val="000000" w:themeColor="text1"/>
          <w:position w:val="-1"/>
          <w:sz w:val="24"/>
          <w:szCs w:val="24"/>
        </w:rPr>
        <w:t>establish</w:t>
      </w:r>
      <w:r w:rsidRPr="005479EA">
        <w:rPr>
          <w:rFonts w:ascii="Times New Roman" w:eastAsia="Times New Roman" w:hAnsi="Times New Roman" w:cs="Times New Roman"/>
          <w:color w:val="000000" w:themeColor="text1"/>
          <w:position w:val="-1"/>
          <w:sz w:val="24"/>
          <w:szCs w:val="24"/>
        </w:rPr>
        <w:t xml:space="preserve"> </w:t>
      </w:r>
      <w:r w:rsidR="0016138B" w:rsidRPr="005479EA">
        <w:rPr>
          <w:rFonts w:ascii="Times New Roman" w:eastAsia="Times New Roman" w:hAnsi="Times New Roman" w:cs="Times New Roman"/>
          <w:color w:val="000000" w:themeColor="text1"/>
          <w:position w:val="-1"/>
          <w:sz w:val="24"/>
          <w:szCs w:val="24"/>
        </w:rPr>
        <w:t>how</w:t>
      </w:r>
      <w:r w:rsidRPr="005479EA">
        <w:rPr>
          <w:rFonts w:ascii="Times New Roman" w:eastAsia="Times New Roman" w:hAnsi="Times New Roman" w:cs="Times New Roman"/>
          <w:color w:val="000000" w:themeColor="text1"/>
          <w:position w:val="-1"/>
          <w:sz w:val="24"/>
          <w:szCs w:val="24"/>
        </w:rPr>
        <w:t xml:space="preserve"> academic motivation varies between middle and high school among adolescents with ADHD and their typically developing counterparts. More precisely, the study measures the progression of amotivation, intrinsic and extrinsic motivation</w:t>
      </w:r>
      <w:r w:rsidR="0016138B" w:rsidRPr="005479EA">
        <w:rPr>
          <w:rFonts w:ascii="Times New Roman" w:eastAsia="Times New Roman" w:hAnsi="Times New Roman" w:cs="Times New Roman"/>
          <w:color w:val="000000" w:themeColor="text1"/>
          <w:position w:val="-1"/>
          <w:sz w:val="24"/>
          <w:szCs w:val="24"/>
        </w:rPr>
        <w:t>,</w:t>
      </w:r>
      <w:r w:rsidRPr="005479EA">
        <w:rPr>
          <w:rFonts w:ascii="Times New Roman" w:eastAsia="Times New Roman" w:hAnsi="Times New Roman" w:cs="Times New Roman"/>
          <w:color w:val="000000" w:themeColor="text1"/>
          <w:position w:val="-1"/>
          <w:sz w:val="24"/>
          <w:szCs w:val="24"/>
        </w:rPr>
        <w:t xml:space="preserve"> and evaluates their validity concerning academic achievements</w:t>
      </w:r>
      <w:r w:rsidR="0016138B" w:rsidRPr="005479EA">
        <w:rPr>
          <w:rFonts w:ascii="Times New Roman" w:eastAsia="Times New Roman" w:hAnsi="Times New Roman" w:cs="Times New Roman"/>
          <w:color w:val="000000" w:themeColor="text1"/>
          <w:position w:val="-1"/>
          <w:sz w:val="24"/>
          <w:szCs w:val="24"/>
        </w:rPr>
        <w:t>, such</w:t>
      </w:r>
      <w:r w:rsidRPr="005479EA">
        <w:rPr>
          <w:rFonts w:ascii="Times New Roman" w:eastAsia="Times New Roman" w:hAnsi="Times New Roman" w:cs="Times New Roman"/>
          <w:color w:val="000000" w:themeColor="text1"/>
          <w:position w:val="-1"/>
          <w:sz w:val="24"/>
          <w:szCs w:val="24"/>
        </w:rPr>
        <w:t xml:space="preserve"> as GPA, math</w:t>
      </w:r>
      <w:r w:rsidR="0016138B" w:rsidRPr="005479EA">
        <w:rPr>
          <w:rFonts w:ascii="Times New Roman" w:eastAsia="Times New Roman" w:hAnsi="Times New Roman" w:cs="Times New Roman"/>
          <w:color w:val="000000" w:themeColor="text1"/>
          <w:position w:val="-1"/>
          <w:sz w:val="24"/>
          <w:szCs w:val="24"/>
        </w:rPr>
        <w:t>,</w:t>
      </w:r>
      <w:r w:rsidRPr="005479EA">
        <w:rPr>
          <w:rFonts w:ascii="Times New Roman" w:eastAsia="Times New Roman" w:hAnsi="Times New Roman" w:cs="Times New Roman"/>
          <w:color w:val="000000" w:themeColor="text1"/>
          <w:position w:val="-1"/>
          <w:sz w:val="24"/>
          <w:szCs w:val="24"/>
        </w:rPr>
        <w:t xml:space="preserve"> and reading. In support of their argument, the authors believe studying the </w:t>
      </w:r>
      <w:r w:rsidR="0016138B" w:rsidRPr="005479EA">
        <w:rPr>
          <w:rFonts w:ascii="Times New Roman" w:eastAsia="Times New Roman" w:hAnsi="Times New Roman" w:cs="Times New Roman"/>
          <w:color w:val="000000" w:themeColor="text1"/>
          <w:position w:val="-1"/>
          <w:sz w:val="24"/>
          <w:szCs w:val="24"/>
        </w:rPr>
        <w:t>motivation process</w:t>
      </w:r>
      <w:r w:rsidRPr="005479EA">
        <w:rPr>
          <w:rFonts w:ascii="Times New Roman" w:eastAsia="Times New Roman" w:hAnsi="Times New Roman" w:cs="Times New Roman"/>
          <w:color w:val="000000" w:themeColor="text1"/>
          <w:position w:val="-1"/>
          <w:sz w:val="24"/>
          <w:szCs w:val="24"/>
        </w:rPr>
        <w:t xml:space="preserve"> in such </w:t>
      </w:r>
      <w:r w:rsidR="0016138B" w:rsidRPr="005479EA">
        <w:rPr>
          <w:rFonts w:ascii="Times New Roman" w:eastAsia="Times New Roman" w:hAnsi="Times New Roman" w:cs="Times New Roman"/>
          <w:color w:val="000000" w:themeColor="text1"/>
          <w:position w:val="-1"/>
          <w:sz w:val="24"/>
          <w:szCs w:val="24"/>
        </w:rPr>
        <w:t>a critical</w:t>
      </w:r>
      <w:r w:rsidRPr="005479EA">
        <w:rPr>
          <w:rFonts w:ascii="Times New Roman" w:eastAsia="Times New Roman" w:hAnsi="Times New Roman" w:cs="Times New Roman"/>
          <w:color w:val="000000" w:themeColor="text1"/>
          <w:position w:val="-1"/>
          <w:sz w:val="24"/>
          <w:szCs w:val="24"/>
        </w:rPr>
        <w:t xml:space="preserve"> stage of human development will </w:t>
      </w:r>
      <w:r w:rsidR="0016138B" w:rsidRPr="005479EA">
        <w:rPr>
          <w:rFonts w:ascii="Times New Roman" w:eastAsia="Times New Roman" w:hAnsi="Times New Roman" w:cs="Times New Roman"/>
          <w:color w:val="000000" w:themeColor="text1"/>
          <w:position w:val="-1"/>
          <w:sz w:val="24"/>
          <w:szCs w:val="24"/>
        </w:rPr>
        <w:t>help inform</w:t>
      </w:r>
      <w:r w:rsidRPr="005479EA">
        <w:rPr>
          <w:rFonts w:ascii="Times New Roman" w:eastAsia="Times New Roman" w:hAnsi="Times New Roman" w:cs="Times New Roman"/>
          <w:color w:val="000000" w:themeColor="text1"/>
          <w:position w:val="-1"/>
          <w:sz w:val="24"/>
          <w:szCs w:val="24"/>
        </w:rPr>
        <w:t xml:space="preserve"> educational practices and interventions.</w:t>
      </w:r>
    </w:p>
    <w:p w14:paraId="50EED6D0" w14:textId="05FFC950" w:rsidR="00E02CF7" w:rsidRPr="00E02CF7" w:rsidRDefault="00E02CF7" w:rsidP="00365119">
      <w:pPr>
        <w:suppressAutoHyphens/>
        <w:spacing w:after="0" w:line="480" w:lineRule="auto"/>
        <w:ind w:firstLine="118"/>
        <w:textDirection w:val="btLr"/>
        <w:textAlignment w:val="top"/>
        <w:outlineLvl w:val="0"/>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Participants/Sample</w:t>
      </w:r>
    </w:p>
    <w:p w14:paraId="75B3CE57" w14:textId="018BC49E"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b/>
          <w:position w:val="-1"/>
          <w:sz w:val="24"/>
          <w:szCs w:val="24"/>
        </w:rPr>
        <w:tab/>
      </w:r>
      <w:r w:rsidR="005479EA">
        <w:rPr>
          <w:rFonts w:ascii="Times New Roman" w:eastAsia="Times New Roman" w:hAnsi="Times New Roman" w:cs="Times New Roman"/>
          <w:bCs/>
          <w:position w:val="-1"/>
          <w:sz w:val="24"/>
          <w:szCs w:val="24"/>
        </w:rPr>
        <w:t xml:space="preserve">This study utilizes </w:t>
      </w:r>
      <w:r w:rsidR="00365119" w:rsidRPr="00365119">
        <w:rPr>
          <w:rFonts w:ascii="Times New Roman" w:eastAsia="Times New Roman" w:hAnsi="Times New Roman" w:cs="Times New Roman"/>
          <w:bCs/>
          <w:position w:val="-1"/>
          <w:sz w:val="24"/>
          <w:szCs w:val="24"/>
        </w:rPr>
        <w:t xml:space="preserve">a sample of 302 adolescents between the ages of 12-14 (M = 13.2) sampled in </w:t>
      </w:r>
      <w:r w:rsidR="0016138B">
        <w:rPr>
          <w:rFonts w:ascii="Times New Roman" w:eastAsia="Times New Roman" w:hAnsi="Times New Roman" w:cs="Times New Roman"/>
          <w:bCs/>
          <w:position w:val="-1"/>
          <w:sz w:val="24"/>
          <w:szCs w:val="24"/>
        </w:rPr>
        <w:t>the Southeastern and Midwestern U.S public schools</w:t>
      </w:r>
      <w:r w:rsidR="00365119" w:rsidRPr="00365119">
        <w:rPr>
          <w:rFonts w:ascii="Times New Roman" w:eastAsia="Times New Roman" w:hAnsi="Times New Roman" w:cs="Times New Roman"/>
          <w:bCs/>
          <w:position w:val="-1"/>
          <w:sz w:val="24"/>
          <w:szCs w:val="24"/>
        </w:rPr>
        <w:t>. The participants were carefully recruited such that around half of the participants (n = 162) received the diagnosis of ADHD (the predominantly inattentive or combined form)</w:t>
      </w:r>
      <w:r w:rsidR="0016138B">
        <w:rPr>
          <w:rFonts w:ascii="Times New Roman" w:eastAsia="Times New Roman" w:hAnsi="Times New Roman" w:cs="Times New Roman"/>
          <w:bCs/>
          <w:position w:val="-1"/>
          <w:sz w:val="24"/>
          <w:szCs w:val="24"/>
        </w:rPr>
        <w:t>. In contrast, the</w:t>
      </w:r>
      <w:r w:rsidR="00365119" w:rsidRPr="00365119">
        <w:rPr>
          <w:rFonts w:ascii="Times New Roman" w:eastAsia="Times New Roman" w:hAnsi="Times New Roman" w:cs="Times New Roman"/>
          <w:bCs/>
          <w:position w:val="-1"/>
          <w:sz w:val="24"/>
          <w:szCs w:val="24"/>
        </w:rPr>
        <w:t xml:space="preserve"> </w:t>
      </w:r>
      <w:r w:rsidR="0016138B">
        <w:rPr>
          <w:rFonts w:ascii="Times New Roman" w:eastAsia="Times New Roman" w:hAnsi="Times New Roman" w:cs="Times New Roman"/>
          <w:bCs/>
          <w:position w:val="-1"/>
          <w:sz w:val="24"/>
          <w:szCs w:val="24"/>
        </w:rPr>
        <w:t>remaining</w:t>
      </w:r>
      <w:r w:rsidR="00365119" w:rsidRPr="00365119">
        <w:rPr>
          <w:rFonts w:ascii="Times New Roman" w:eastAsia="Times New Roman" w:hAnsi="Times New Roman" w:cs="Times New Roman"/>
          <w:bCs/>
          <w:position w:val="-1"/>
          <w:sz w:val="24"/>
          <w:szCs w:val="24"/>
        </w:rPr>
        <w:t xml:space="preserve"> 140 participants constituted a comparison sample of </w:t>
      </w:r>
      <w:r w:rsidR="0016138B">
        <w:rPr>
          <w:rFonts w:ascii="Times New Roman" w:eastAsia="Times New Roman" w:hAnsi="Times New Roman" w:cs="Times New Roman"/>
          <w:bCs/>
          <w:position w:val="-1"/>
          <w:sz w:val="24"/>
          <w:szCs w:val="24"/>
        </w:rPr>
        <w:t>typical</w:t>
      </w:r>
      <w:r w:rsidR="00365119" w:rsidRPr="00365119">
        <w:rPr>
          <w:rFonts w:ascii="Times New Roman" w:eastAsia="Times New Roman" w:hAnsi="Times New Roman" w:cs="Times New Roman"/>
          <w:bCs/>
          <w:position w:val="-1"/>
          <w:sz w:val="24"/>
          <w:szCs w:val="24"/>
        </w:rPr>
        <w:t xml:space="preserve"> peers. The sample was majorly White </w:t>
      </w:r>
      <w:r w:rsidR="00365119" w:rsidRPr="00365119">
        <w:rPr>
          <w:rFonts w:ascii="Times New Roman" w:eastAsia="Times New Roman" w:hAnsi="Times New Roman" w:cs="Times New Roman"/>
          <w:bCs/>
          <w:position w:val="-1"/>
          <w:sz w:val="24"/>
          <w:szCs w:val="24"/>
        </w:rPr>
        <w:lastRenderedPageBreak/>
        <w:t xml:space="preserve">(81.8%), although there were also minor numbers </w:t>
      </w:r>
      <w:r w:rsidR="0016138B">
        <w:rPr>
          <w:rFonts w:ascii="Times New Roman" w:eastAsia="Times New Roman" w:hAnsi="Times New Roman" w:cs="Times New Roman"/>
          <w:bCs/>
          <w:position w:val="-1"/>
          <w:sz w:val="24"/>
          <w:szCs w:val="24"/>
        </w:rPr>
        <w:t>identifying</w:t>
      </w:r>
      <w:r w:rsidR="00365119" w:rsidRPr="00365119">
        <w:rPr>
          <w:rFonts w:ascii="Times New Roman" w:eastAsia="Times New Roman" w:hAnsi="Times New Roman" w:cs="Times New Roman"/>
          <w:bCs/>
          <w:position w:val="-1"/>
          <w:sz w:val="24"/>
          <w:szCs w:val="24"/>
        </w:rPr>
        <w:t xml:space="preserve"> as Black/Asian or bi/multiracial. Diagnosis of ADHD fulfilled DSM-5 criteria</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and the other psychiatric disorders were rejected.</w:t>
      </w:r>
    </w:p>
    <w:p w14:paraId="0DFFC536" w14:textId="77777777"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Research Design</w:t>
      </w:r>
    </w:p>
    <w:p w14:paraId="283D67C9" w14:textId="1DA9CCB8"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b/>
          <w:position w:val="-1"/>
          <w:sz w:val="24"/>
          <w:szCs w:val="24"/>
        </w:rPr>
        <w:tab/>
      </w:r>
      <w:r w:rsidR="00365119" w:rsidRPr="00365119">
        <w:rPr>
          <w:rFonts w:ascii="Times New Roman" w:eastAsia="Times New Roman" w:hAnsi="Times New Roman" w:cs="Times New Roman"/>
          <w:bCs/>
          <w:position w:val="-1"/>
          <w:sz w:val="24"/>
          <w:szCs w:val="24"/>
        </w:rPr>
        <w:t>It was a longitudinal study aimed at measuring the academic motivation of the participants within three academic years</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starting in eighth </w:t>
      </w:r>
      <w:r w:rsidR="0016138B">
        <w:rPr>
          <w:rFonts w:ascii="Times New Roman" w:eastAsia="Times New Roman" w:hAnsi="Times New Roman" w:cs="Times New Roman"/>
          <w:bCs/>
          <w:position w:val="-1"/>
          <w:sz w:val="24"/>
          <w:szCs w:val="24"/>
        </w:rPr>
        <w:t xml:space="preserve">grade </w:t>
      </w:r>
      <w:r w:rsidR="00365119" w:rsidRPr="00365119">
        <w:rPr>
          <w:rFonts w:ascii="Times New Roman" w:eastAsia="Times New Roman" w:hAnsi="Times New Roman" w:cs="Times New Roman"/>
          <w:bCs/>
          <w:position w:val="-1"/>
          <w:sz w:val="24"/>
          <w:szCs w:val="24"/>
        </w:rPr>
        <w:t xml:space="preserve">and finishing in tenth </w:t>
      </w:r>
      <w:r w:rsidR="0016138B">
        <w:rPr>
          <w:rFonts w:ascii="Times New Roman" w:eastAsia="Times New Roman" w:hAnsi="Times New Roman" w:cs="Times New Roman"/>
          <w:bCs/>
          <w:position w:val="-1"/>
          <w:sz w:val="24"/>
          <w:szCs w:val="24"/>
        </w:rPr>
        <w:t>grade</w:t>
      </w:r>
      <w:r w:rsidR="00365119" w:rsidRPr="00365119">
        <w:rPr>
          <w:rFonts w:ascii="Times New Roman" w:eastAsia="Times New Roman" w:hAnsi="Times New Roman" w:cs="Times New Roman"/>
          <w:bCs/>
          <w:position w:val="-1"/>
          <w:sz w:val="24"/>
          <w:szCs w:val="24"/>
        </w:rPr>
        <w:t xml:space="preserve">. The research applied a growth curve </w:t>
      </w:r>
      <w:r w:rsidR="0016138B">
        <w:rPr>
          <w:rFonts w:ascii="Times New Roman" w:eastAsia="Times New Roman" w:hAnsi="Times New Roman" w:cs="Times New Roman"/>
          <w:bCs/>
          <w:position w:val="-1"/>
          <w:sz w:val="24"/>
          <w:szCs w:val="24"/>
        </w:rPr>
        <w:t>model</w:t>
      </w:r>
      <w:r w:rsidR="00365119" w:rsidRPr="00365119">
        <w:rPr>
          <w:rFonts w:ascii="Times New Roman" w:eastAsia="Times New Roman" w:hAnsi="Times New Roman" w:cs="Times New Roman"/>
          <w:bCs/>
          <w:position w:val="-1"/>
          <w:sz w:val="24"/>
          <w:szCs w:val="24"/>
        </w:rPr>
        <w:t xml:space="preserve"> to analyze the variation of motivational paths over time. Such research design enabled the authors to learn how the motivation changed throughout the critical period of a transition in middle schools to high schools and to compare these changes in adolescents who had ADHD and those who did not.</w:t>
      </w:r>
    </w:p>
    <w:p w14:paraId="56C34237" w14:textId="1DC9B7A5" w:rsidR="00E02CF7" w:rsidRPr="00E02CF7" w:rsidRDefault="0051067B"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Pr>
          <w:rFonts w:ascii="Times New Roman" w:eastAsia="Times New Roman" w:hAnsi="Times New Roman" w:cs="Times New Roman"/>
          <w:b/>
          <w:position w:val="-1"/>
          <w:sz w:val="24"/>
          <w:szCs w:val="24"/>
        </w:rPr>
        <w:t xml:space="preserve">Method of </w:t>
      </w:r>
      <w:r w:rsidR="00E02CF7" w:rsidRPr="00E02CF7">
        <w:rPr>
          <w:rFonts w:ascii="Times New Roman" w:eastAsia="Times New Roman" w:hAnsi="Times New Roman" w:cs="Times New Roman"/>
          <w:b/>
          <w:position w:val="-1"/>
          <w:sz w:val="24"/>
          <w:szCs w:val="24"/>
        </w:rPr>
        <w:t>Data Collection</w:t>
      </w:r>
    </w:p>
    <w:p w14:paraId="1BD01AAA" w14:textId="5B987E7D"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b/>
          <w:position w:val="-1"/>
          <w:sz w:val="24"/>
          <w:szCs w:val="24"/>
        </w:rPr>
        <w:tab/>
      </w:r>
      <w:r w:rsidR="00365119" w:rsidRPr="00365119">
        <w:rPr>
          <w:rFonts w:ascii="Times New Roman" w:eastAsia="Times New Roman" w:hAnsi="Times New Roman" w:cs="Times New Roman"/>
          <w:bCs/>
          <w:position w:val="-1"/>
          <w:sz w:val="24"/>
          <w:szCs w:val="24"/>
        </w:rPr>
        <w:t>The information was obtained using a mixed method of self-reporting surveys, teacher ratings</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and standardized academic tests. They completed the Academic Motivation Scale (AMS), a self-report of 28 questions </w:t>
      </w:r>
      <w:r w:rsidR="0016138B">
        <w:rPr>
          <w:rFonts w:ascii="Times New Roman" w:eastAsia="Times New Roman" w:hAnsi="Times New Roman" w:cs="Times New Roman"/>
          <w:bCs/>
          <w:position w:val="-1"/>
          <w:sz w:val="24"/>
          <w:szCs w:val="24"/>
        </w:rPr>
        <w:t xml:space="preserve">measuring the scale of amotivation, intrinsic, </w:t>
      </w:r>
      <w:r w:rsidR="00365119" w:rsidRPr="00365119">
        <w:rPr>
          <w:rFonts w:ascii="Times New Roman" w:eastAsia="Times New Roman" w:hAnsi="Times New Roman" w:cs="Times New Roman"/>
          <w:bCs/>
          <w:position w:val="-1"/>
          <w:sz w:val="24"/>
          <w:szCs w:val="24"/>
        </w:rPr>
        <w:t>and extrinsic motivation. Academic performance was quantified by way of GPA</w:t>
      </w:r>
      <w:r w:rsidR="0016138B">
        <w:rPr>
          <w:rFonts w:ascii="Times New Roman" w:eastAsia="Times New Roman" w:hAnsi="Times New Roman" w:cs="Times New Roman"/>
          <w:bCs/>
          <w:position w:val="-1"/>
          <w:sz w:val="24"/>
          <w:szCs w:val="24"/>
        </w:rPr>
        <w:t xml:space="preserve"> and typical reading and math tests, and it was evaluated using rates of teacher-</w:t>
      </w:r>
      <w:r w:rsidR="00365119" w:rsidRPr="00365119">
        <w:rPr>
          <w:rFonts w:ascii="Times New Roman" w:eastAsia="Times New Roman" w:hAnsi="Times New Roman" w:cs="Times New Roman"/>
          <w:bCs/>
          <w:position w:val="-1"/>
          <w:sz w:val="24"/>
          <w:szCs w:val="24"/>
        </w:rPr>
        <w:t xml:space="preserve"> and parent-assigned homework grades. The study had five time points of data collection</w:t>
      </w:r>
      <w:r w:rsidR="0016138B">
        <w:rPr>
          <w:rFonts w:ascii="Times New Roman" w:eastAsia="Times New Roman" w:hAnsi="Times New Roman" w:cs="Times New Roman"/>
          <w:bCs/>
          <w:position w:val="-1"/>
          <w:sz w:val="24"/>
          <w:szCs w:val="24"/>
        </w:rPr>
        <w:t xml:space="preserve">: the fall of eighth grade, the spring of eighth grade, </w:t>
      </w:r>
      <w:r w:rsidR="00365119" w:rsidRPr="00365119">
        <w:rPr>
          <w:rFonts w:ascii="Times New Roman" w:eastAsia="Times New Roman" w:hAnsi="Times New Roman" w:cs="Times New Roman"/>
          <w:bCs/>
          <w:position w:val="-1"/>
          <w:sz w:val="24"/>
          <w:szCs w:val="24"/>
        </w:rPr>
        <w:t>the fall of ninth grade</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the spring of ninth grade, and the fall of tenth grade.</w:t>
      </w:r>
    </w:p>
    <w:p w14:paraId="199BA7B4" w14:textId="6315B0F4" w:rsidR="00E02CF7" w:rsidRPr="00E02CF7" w:rsidRDefault="0051067B"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Pr>
          <w:rFonts w:ascii="Times New Roman" w:eastAsia="Times New Roman" w:hAnsi="Times New Roman" w:cs="Times New Roman"/>
          <w:b/>
          <w:position w:val="-1"/>
          <w:sz w:val="24"/>
          <w:szCs w:val="24"/>
        </w:rPr>
        <w:t xml:space="preserve">Method of </w:t>
      </w:r>
      <w:r w:rsidR="00E02CF7" w:rsidRPr="00E02CF7">
        <w:rPr>
          <w:rFonts w:ascii="Times New Roman" w:eastAsia="Times New Roman" w:hAnsi="Times New Roman" w:cs="Times New Roman"/>
          <w:b/>
          <w:position w:val="-1"/>
          <w:sz w:val="24"/>
          <w:szCs w:val="24"/>
        </w:rPr>
        <w:t>Analysis</w:t>
      </w:r>
    </w:p>
    <w:p w14:paraId="037D63DC" w14:textId="19B716FC"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b/>
          <w:position w:val="-1"/>
          <w:sz w:val="24"/>
          <w:szCs w:val="24"/>
        </w:rPr>
        <w:tab/>
      </w:r>
      <w:r w:rsidR="00365119" w:rsidRPr="00365119">
        <w:rPr>
          <w:rFonts w:ascii="Times New Roman" w:eastAsia="Times New Roman" w:hAnsi="Times New Roman" w:cs="Times New Roman"/>
          <w:bCs/>
          <w:position w:val="-1"/>
          <w:sz w:val="24"/>
          <w:szCs w:val="24"/>
        </w:rPr>
        <w:t>To explore the connection between motivation and academic achievement, the authors analyzed changes in motivation throughout the course based on the growth curve analysis. The three motivational constructs (amotivation, intrinsic motivation, and extrinsic motivation) were fit by growth models, and their effects on GPA and performance in math and reading were determined. The covariates used to control the analysis were IQ, sex</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and ADHD medication. </w:t>
      </w:r>
      <w:r w:rsidR="00365119" w:rsidRPr="00365119">
        <w:rPr>
          <w:rFonts w:ascii="Times New Roman" w:eastAsia="Times New Roman" w:hAnsi="Times New Roman" w:cs="Times New Roman"/>
          <w:bCs/>
          <w:position w:val="-1"/>
          <w:sz w:val="24"/>
          <w:szCs w:val="24"/>
        </w:rPr>
        <w:lastRenderedPageBreak/>
        <w:t xml:space="preserve">Model fit was evaluated </w:t>
      </w:r>
      <w:r w:rsidR="0016138B">
        <w:rPr>
          <w:rFonts w:ascii="Times New Roman" w:eastAsia="Times New Roman" w:hAnsi="Times New Roman" w:cs="Times New Roman"/>
          <w:bCs/>
          <w:position w:val="-1"/>
          <w:sz w:val="24"/>
          <w:szCs w:val="24"/>
        </w:rPr>
        <w:t>using</w:t>
      </w:r>
      <w:r w:rsidR="00365119" w:rsidRPr="00365119">
        <w:rPr>
          <w:rFonts w:ascii="Times New Roman" w:eastAsia="Times New Roman" w:hAnsi="Times New Roman" w:cs="Times New Roman"/>
          <w:bCs/>
          <w:position w:val="-1"/>
          <w:sz w:val="24"/>
          <w:szCs w:val="24"/>
        </w:rPr>
        <w:t xml:space="preserve"> the Comparative Fit Index (CFI)</w:t>
      </w:r>
      <w:r w:rsidR="0016138B">
        <w:rPr>
          <w:rFonts w:ascii="Times New Roman" w:eastAsia="Times New Roman" w:hAnsi="Times New Roman" w:cs="Times New Roman"/>
          <w:bCs/>
          <w:position w:val="-1"/>
          <w:sz w:val="24"/>
          <w:szCs w:val="24"/>
        </w:rPr>
        <w:t xml:space="preserve"> and</w:t>
      </w:r>
      <w:r w:rsidR="00365119" w:rsidRPr="00365119">
        <w:rPr>
          <w:rFonts w:ascii="Times New Roman" w:eastAsia="Times New Roman" w:hAnsi="Times New Roman" w:cs="Times New Roman"/>
          <w:bCs/>
          <w:position w:val="-1"/>
          <w:sz w:val="24"/>
          <w:szCs w:val="24"/>
        </w:rPr>
        <w:t xml:space="preserve"> the Root Mean Square Error of Approximation (RMSEA).</w:t>
      </w:r>
    </w:p>
    <w:p w14:paraId="7C6C9CA0" w14:textId="77777777"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Results</w:t>
      </w:r>
    </w:p>
    <w:p w14:paraId="16697468" w14:textId="3E90953B" w:rsidR="00365119" w:rsidRDefault="00365119" w:rsidP="00365119">
      <w:pPr>
        <w:spacing w:after="0" w:line="480" w:lineRule="auto"/>
        <w:ind w:firstLine="720"/>
        <w:rPr>
          <w:rFonts w:ascii="Times New Roman" w:eastAsia="Times New Roman" w:hAnsi="Times New Roman" w:cs="Times New Roman"/>
          <w:b/>
          <w:position w:val="-1"/>
          <w:sz w:val="24"/>
          <w:szCs w:val="24"/>
        </w:rPr>
      </w:pPr>
      <w:r w:rsidRPr="00365119">
        <w:rPr>
          <w:rFonts w:ascii="Times New Roman" w:eastAsia="Times New Roman" w:hAnsi="Times New Roman" w:cs="Times New Roman"/>
          <w:bCs/>
          <w:position w:val="-1"/>
          <w:sz w:val="24"/>
          <w:szCs w:val="24"/>
        </w:rPr>
        <w:t>The findings of the analysis indicated that both control and ADHD adolescents found their motivation prone to diminishing over time</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however</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the rates of such decline were steeper in the case of the control adolescents who did not have ADHD. In particular, the intrinsic and extrinsic motivation declined </w:t>
      </w:r>
      <w:r w:rsidR="0016138B">
        <w:rPr>
          <w:rFonts w:ascii="Times New Roman" w:eastAsia="Times New Roman" w:hAnsi="Times New Roman" w:cs="Times New Roman"/>
          <w:bCs/>
          <w:position w:val="-1"/>
          <w:sz w:val="24"/>
          <w:szCs w:val="24"/>
        </w:rPr>
        <w:t>at</w:t>
      </w:r>
      <w:r w:rsidRPr="00365119">
        <w:rPr>
          <w:rFonts w:ascii="Times New Roman" w:eastAsia="Times New Roman" w:hAnsi="Times New Roman" w:cs="Times New Roman"/>
          <w:bCs/>
          <w:position w:val="-1"/>
          <w:sz w:val="24"/>
          <w:szCs w:val="24"/>
        </w:rPr>
        <w:t xml:space="preserve"> a faster pace in the comparison group (intrinsic motivation: b = -0.76, extrinsic motivation: b = -0.67) compared to the ADHD group (intrinsic motivation: b = -0.50, extrinsic motivation: b = -0.46). There was an interesting finding on the </w:t>
      </w:r>
      <w:r w:rsidR="0016138B">
        <w:rPr>
          <w:rFonts w:ascii="Times New Roman" w:eastAsia="Times New Roman" w:hAnsi="Times New Roman" w:cs="Times New Roman"/>
          <w:bCs/>
          <w:position w:val="-1"/>
          <w:sz w:val="24"/>
          <w:szCs w:val="24"/>
        </w:rPr>
        <w:t>consistently</w:t>
      </w:r>
      <w:r w:rsidRPr="00365119">
        <w:rPr>
          <w:rFonts w:ascii="Times New Roman" w:eastAsia="Times New Roman" w:hAnsi="Times New Roman" w:cs="Times New Roman"/>
          <w:bCs/>
          <w:position w:val="-1"/>
          <w:sz w:val="24"/>
          <w:szCs w:val="24"/>
        </w:rPr>
        <w:t xml:space="preserve"> low level of amotivation within the ADHD group (b = -0.02)</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whereas it increased in the comparison group (b = 0.26). </w:t>
      </w:r>
      <w:r w:rsidR="0016138B">
        <w:rPr>
          <w:rFonts w:ascii="Times New Roman" w:eastAsia="Times New Roman" w:hAnsi="Times New Roman" w:cs="Times New Roman"/>
          <w:bCs/>
          <w:position w:val="-1"/>
          <w:sz w:val="24"/>
          <w:szCs w:val="24"/>
        </w:rPr>
        <w:t>Regarding</w:t>
      </w:r>
      <w:r w:rsidRPr="00365119">
        <w:rPr>
          <w:rFonts w:ascii="Times New Roman" w:eastAsia="Times New Roman" w:hAnsi="Times New Roman" w:cs="Times New Roman"/>
          <w:bCs/>
          <w:position w:val="-1"/>
          <w:sz w:val="24"/>
          <w:szCs w:val="24"/>
        </w:rPr>
        <w:t xml:space="preserve"> academic achievement, intrinsic and extrinsic motivation both showed that higher GPA was </w:t>
      </w:r>
      <w:r w:rsidR="0016138B">
        <w:rPr>
          <w:rFonts w:ascii="Times New Roman" w:eastAsia="Times New Roman" w:hAnsi="Times New Roman" w:cs="Times New Roman"/>
          <w:bCs/>
          <w:position w:val="-1"/>
          <w:sz w:val="24"/>
          <w:szCs w:val="24"/>
        </w:rPr>
        <w:t>forecast</w:t>
      </w:r>
      <w:r w:rsidRPr="00365119">
        <w:rPr>
          <w:rFonts w:ascii="Times New Roman" w:eastAsia="Times New Roman" w:hAnsi="Times New Roman" w:cs="Times New Roman"/>
          <w:bCs/>
          <w:position w:val="-1"/>
          <w:sz w:val="24"/>
          <w:szCs w:val="24"/>
        </w:rPr>
        <w:t xml:space="preserve"> among the ADHD group (b = 0.39 and b = 0.34</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w:t>
      </w:r>
      <w:r w:rsidR="0016138B">
        <w:rPr>
          <w:rFonts w:ascii="Times New Roman" w:eastAsia="Times New Roman" w:hAnsi="Times New Roman" w:cs="Times New Roman"/>
          <w:bCs/>
          <w:position w:val="-1"/>
          <w:sz w:val="24"/>
          <w:szCs w:val="24"/>
        </w:rPr>
        <w:t>respectively</w:t>
      </w:r>
      <w:r w:rsidRPr="00365119">
        <w:rPr>
          <w:rFonts w:ascii="Times New Roman" w:eastAsia="Times New Roman" w:hAnsi="Times New Roman" w:cs="Times New Roman"/>
          <w:bCs/>
          <w:position w:val="-1"/>
          <w:sz w:val="24"/>
          <w:szCs w:val="24"/>
        </w:rPr>
        <w:t>)</w:t>
      </w:r>
      <w:r w:rsidR="0016138B">
        <w:rPr>
          <w:rFonts w:ascii="Times New Roman" w:eastAsia="Times New Roman" w:hAnsi="Times New Roman" w:cs="Times New Roman"/>
          <w:bCs/>
          <w:position w:val="-1"/>
          <w:sz w:val="24"/>
          <w:szCs w:val="24"/>
        </w:rPr>
        <w:t>. Still, the</w:t>
      </w:r>
      <w:r w:rsidRPr="00365119">
        <w:rPr>
          <w:rFonts w:ascii="Times New Roman" w:eastAsia="Times New Roman" w:hAnsi="Times New Roman" w:cs="Times New Roman"/>
          <w:bCs/>
          <w:position w:val="-1"/>
          <w:sz w:val="24"/>
          <w:szCs w:val="24"/>
        </w:rPr>
        <w:t xml:space="preserve"> strongest forecaster of GPA was extrinsic motivation among the comparison group (b = 0.64). The results indicate the need to instill intrinsic motivation, particularly among children with ADHD</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as a way of promoting their academic achievements</w:t>
      </w:r>
      <w:r w:rsidRPr="00365119">
        <w:rPr>
          <w:rFonts w:ascii="Times New Roman" w:eastAsia="Times New Roman" w:hAnsi="Times New Roman" w:cs="Times New Roman"/>
          <w:b/>
          <w:position w:val="-1"/>
          <w:sz w:val="24"/>
          <w:szCs w:val="24"/>
        </w:rPr>
        <w:t>.</w:t>
      </w:r>
    </w:p>
    <w:p w14:paraId="3B011798" w14:textId="61EE84CC" w:rsidR="00C376DE" w:rsidRPr="003E1E1F" w:rsidRDefault="000F7CE4" w:rsidP="00365119">
      <w:pPr>
        <w:spacing w:after="0" w:line="480" w:lineRule="auto"/>
        <w:jc w:val="center"/>
        <w:rPr>
          <w:rFonts w:ascii="Times New Roman" w:eastAsia="Batang" w:hAnsi="Times New Roman" w:cs="Times New Roman"/>
          <w:b/>
          <w:sz w:val="24"/>
          <w:szCs w:val="24"/>
        </w:rPr>
      </w:pPr>
      <w:r w:rsidRPr="003E1E1F">
        <w:rPr>
          <w:rFonts w:ascii="Times New Roman" w:eastAsia="Batang" w:hAnsi="Times New Roman" w:cs="Times New Roman"/>
          <w:b/>
          <w:sz w:val="24"/>
          <w:szCs w:val="24"/>
        </w:rPr>
        <w:t xml:space="preserve">Critical </w:t>
      </w:r>
      <w:r w:rsidR="00C376DE" w:rsidRPr="003E1E1F">
        <w:rPr>
          <w:rFonts w:ascii="Times New Roman" w:eastAsia="Batang" w:hAnsi="Times New Roman" w:cs="Times New Roman"/>
          <w:b/>
          <w:sz w:val="24"/>
          <w:szCs w:val="24"/>
        </w:rPr>
        <w:t>Analysis</w:t>
      </w:r>
    </w:p>
    <w:p w14:paraId="51C05B9A" w14:textId="3DF5D90C" w:rsidR="00E02CF7" w:rsidRPr="00E02CF7" w:rsidRDefault="00E02CF7" w:rsidP="002F498D">
      <w:pPr>
        <w:spacing w:after="0" w:line="480" w:lineRule="auto"/>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Further Research</w:t>
      </w:r>
    </w:p>
    <w:p w14:paraId="2054C2C7" w14:textId="44C1888F" w:rsidR="00365119"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Cs/>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b/>
          <w:position w:val="-1"/>
          <w:sz w:val="24"/>
          <w:szCs w:val="24"/>
        </w:rPr>
        <w:tab/>
      </w:r>
      <w:r w:rsidR="00365119" w:rsidRPr="00365119">
        <w:rPr>
          <w:rFonts w:ascii="Times New Roman" w:eastAsia="Times New Roman" w:hAnsi="Times New Roman" w:cs="Times New Roman"/>
          <w:bCs/>
          <w:position w:val="-1"/>
          <w:sz w:val="24"/>
          <w:szCs w:val="24"/>
        </w:rPr>
        <w:t xml:space="preserve">The study by Smith et al. (2023) contributes well to the existing literature on the academic motivation of </w:t>
      </w:r>
      <w:r w:rsidR="0016138B">
        <w:rPr>
          <w:rFonts w:ascii="Times New Roman" w:eastAsia="Times New Roman" w:hAnsi="Times New Roman" w:cs="Times New Roman"/>
          <w:bCs/>
          <w:position w:val="-1"/>
          <w:sz w:val="24"/>
          <w:szCs w:val="24"/>
        </w:rPr>
        <w:t>adolescents</w:t>
      </w:r>
      <w:r w:rsidR="00365119" w:rsidRPr="00365119">
        <w:rPr>
          <w:rFonts w:ascii="Times New Roman" w:eastAsia="Times New Roman" w:hAnsi="Times New Roman" w:cs="Times New Roman"/>
          <w:bCs/>
          <w:position w:val="-1"/>
          <w:sz w:val="24"/>
          <w:szCs w:val="24"/>
        </w:rPr>
        <w:t xml:space="preserve"> with ADHD. Nevertheless, in future research, one should examine interventions that rely on Self-Determination Theory (SDT) as </w:t>
      </w:r>
      <w:r w:rsidR="0016138B">
        <w:rPr>
          <w:rFonts w:ascii="Times New Roman" w:eastAsia="Times New Roman" w:hAnsi="Times New Roman" w:cs="Times New Roman"/>
          <w:bCs/>
          <w:position w:val="-1"/>
          <w:sz w:val="24"/>
          <w:szCs w:val="24"/>
        </w:rPr>
        <w:t xml:space="preserve">Morsink et al. (2022) emphasized </w:t>
      </w:r>
      <w:r w:rsidR="00365119" w:rsidRPr="00365119">
        <w:rPr>
          <w:rFonts w:ascii="Times New Roman" w:eastAsia="Times New Roman" w:hAnsi="Times New Roman" w:cs="Times New Roman"/>
          <w:bCs/>
          <w:position w:val="-1"/>
          <w:sz w:val="24"/>
          <w:szCs w:val="24"/>
        </w:rPr>
        <w:t>to enhance intrinsic motivation in ADHD students. It would be interesting to see whether strategies centred on SDT (including encouraging autonomy and competence) work better than more conventional extrinsic systems of extrinsic rewards.</w:t>
      </w:r>
    </w:p>
    <w:p w14:paraId="66B60481" w14:textId="452B11C0"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lastRenderedPageBreak/>
        <w:t>Threats to Validity</w:t>
      </w:r>
    </w:p>
    <w:p w14:paraId="6FD7C53E" w14:textId="4A4264F0"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position w:val="-1"/>
          <w:sz w:val="24"/>
          <w:szCs w:val="24"/>
        </w:rPr>
        <w:tab/>
      </w:r>
      <w:r w:rsidR="00365119" w:rsidRPr="00365119">
        <w:rPr>
          <w:rFonts w:ascii="Times New Roman" w:eastAsia="Times New Roman" w:hAnsi="Times New Roman" w:cs="Times New Roman"/>
          <w:bCs/>
          <w:position w:val="-1"/>
          <w:sz w:val="24"/>
          <w:szCs w:val="24"/>
        </w:rPr>
        <w:t xml:space="preserve">One of the study's weaknesses is that the sample was relatively homogenous, being mostly White. This monotony constrains the validity of the general impact of the results, and this is even more so in school environments that are highly culturally diverse. Secondly, although the study used self-reported data in motivation, this would create bias, especially in adolescents with ADHD, who do not understand their motivation on the same level as their peers. Morsink et al. (2022) also indicate that </w:t>
      </w:r>
      <w:r w:rsidR="0016138B">
        <w:rPr>
          <w:rFonts w:ascii="Times New Roman" w:eastAsia="Times New Roman" w:hAnsi="Times New Roman" w:cs="Times New Roman"/>
          <w:bCs/>
          <w:position w:val="-1"/>
          <w:sz w:val="24"/>
          <w:szCs w:val="24"/>
        </w:rPr>
        <w:t>one should not exclude environmental variables such as school climate and teacher practices when studying motivation</w:t>
      </w:r>
      <w:r w:rsidR="00365119" w:rsidRPr="00365119">
        <w:rPr>
          <w:rFonts w:ascii="Times New Roman" w:eastAsia="Times New Roman" w:hAnsi="Times New Roman" w:cs="Times New Roman"/>
          <w:bCs/>
          <w:position w:val="-1"/>
          <w:sz w:val="24"/>
          <w:szCs w:val="24"/>
        </w:rPr>
        <w:t>.</w:t>
      </w:r>
    </w:p>
    <w:p w14:paraId="43B6C971" w14:textId="77777777"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Original Insight/Criticism</w:t>
      </w:r>
    </w:p>
    <w:p w14:paraId="5304D133" w14:textId="48D26D8C" w:rsidR="002F498D"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Cs/>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b/>
          <w:position w:val="-1"/>
          <w:sz w:val="24"/>
          <w:szCs w:val="24"/>
        </w:rPr>
        <w:tab/>
      </w:r>
      <w:r w:rsidR="00365119" w:rsidRPr="00365119">
        <w:rPr>
          <w:rFonts w:ascii="Times New Roman" w:eastAsia="Times New Roman" w:hAnsi="Times New Roman" w:cs="Times New Roman"/>
          <w:bCs/>
          <w:position w:val="-1"/>
          <w:sz w:val="24"/>
          <w:szCs w:val="24"/>
        </w:rPr>
        <w:t>Smith et al. (2023) concentrated more on studying the academic results, including GPA or even test scores</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and might not have covered </w:t>
      </w:r>
      <w:r w:rsidR="0016138B">
        <w:rPr>
          <w:rFonts w:ascii="Times New Roman" w:eastAsia="Times New Roman" w:hAnsi="Times New Roman" w:cs="Times New Roman"/>
          <w:bCs/>
          <w:position w:val="-1"/>
          <w:sz w:val="24"/>
          <w:szCs w:val="24"/>
        </w:rPr>
        <w:t>the whole</w:t>
      </w:r>
      <w:r w:rsidR="00365119" w:rsidRPr="00365119">
        <w:rPr>
          <w:rFonts w:ascii="Times New Roman" w:eastAsia="Times New Roman" w:hAnsi="Times New Roman" w:cs="Times New Roman"/>
          <w:bCs/>
          <w:position w:val="-1"/>
          <w:sz w:val="24"/>
          <w:szCs w:val="24"/>
        </w:rPr>
        <w:t xml:space="preserve"> motivation</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such as </w:t>
      </w:r>
      <w:r w:rsidR="0016138B">
        <w:rPr>
          <w:rFonts w:ascii="Times New Roman" w:eastAsia="Times New Roman" w:hAnsi="Times New Roman" w:cs="Times New Roman"/>
          <w:bCs/>
          <w:position w:val="-1"/>
          <w:sz w:val="24"/>
          <w:szCs w:val="24"/>
        </w:rPr>
        <w:t>engagement and growth</w:t>
      </w:r>
      <w:r w:rsidR="00365119" w:rsidRPr="00365119">
        <w:rPr>
          <w:rFonts w:ascii="Times New Roman" w:eastAsia="Times New Roman" w:hAnsi="Times New Roman" w:cs="Times New Roman"/>
          <w:bCs/>
          <w:position w:val="-1"/>
          <w:sz w:val="24"/>
          <w:szCs w:val="24"/>
        </w:rPr>
        <w:t xml:space="preserve">. Morsink et al. (2022) emphasize </w:t>
      </w:r>
      <w:r w:rsidR="0016138B">
        <w:rPr>
          <w:rFonts w:ascii="Times New Roman" w:eastAsia="Times New Roman" w:hAnsi="Times New Roman" w:cs="Times New Roman"/>
          <w:bCs/>
          <w:position w:val="-1"/>
          <w:sz w:val="24"/>
          <w:szCs w:val="24"/>
        </w:rPr>
        <w:t xml:space="preserve">encouraging intrinsic motivation to achieve </w:t>
      </w:r>
      <w:r w:rsidR="00365119" w:rsidRPr="00365119">
        <w:rPr>
          <w:rFonts w:ascii="Times New Roman" w:eastAsia="Times New Roman" w:hAnsi="Times New Roman" w:cs="Times New Roman"/>
          <w:bCs/>
          <w:position w:val="-1"/>
          <w:sz w:val="24"/>
          <w:szCs w:val="24"/>
        </w:rPr>
        <w:t xml:space="preserve">long-term success. Academic motivation would be seen </w:t>
      </w:r>
      <w:r w:rsidR="0016138B">
        <w:rPr>
          <w:rFonts w:ascii="Times New Roman" w:eastAsia="Times New Roman" w:hAnsi="Times New Roman" w:cs="Times New Roman"/>
          <w:bCs/>
          <w:position w:val="-1"/>
          <w:sz w:val="24"/>
          <w:szCs w:val="24"/>
        </w:rPr>
        <w:t>more holistically,</w:t>
      </w:r>
      <w:r w:rsidR="00365119" w:rsidRPr="00365119">
        <w:rPr>
          <w:rFonts w:ascii="Times New Roman" w:eastAsia="Times New Roman" w:hAnsi="Times New Roman" w:cs="Times New Roman"/>
          <w:bCs/>
          <w:position w:val="-1"/>
          <w:sz w:val="24"/>
          <w:szCs w:val="24"/>
        </w:rPr>
        <w:t xml:space="preserve"> especially when outcomes are expanded to emotional and social developmental patterns.</w:t>
      </w:r>
    </w:p>
    <w:p w14:paraId="774B5675" w14:textId="744D42B3"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b/>
          <w:position w:val="-1"/>
          <w:sz w:val="24"/>
          <w:szCs w:val="24"/>
        </w:rPr>
      </w:pPr>
      <w:r w:rsidRPr="00E02CF7">
        <w:rPr>
          <w:rFonts w:ascii="Times New Roman" w:eastAsia="Times New Roman" w:hAnsi="Times New Roman" w:cs="Times New Roman"/>
          <w:b/>
          <w:position w:val="-1"/>
          <w:sz w:val="24"/>
          <w:szCs w:val="24"/>
        </w:rPr>
        <w:t>Implications of Findings</w:t>
      </w:r>
    </w:p>
    <w:p w14:paraId="2040CEA7" w14:textId="5E7B1751" w:rsidR="00E02CF7" w:rsidRPr="00E02CF7" w:rsidRDefault="00E02CF7" w:rsidP="00E02CF7">
      <w:pPr>
        <w:suppressAutoHyphens/>
        <w:spacing w:after="0" w:line="480" w:lineRule="auto"/>
        <w:ind w:leftChars="-1" w:left="118" w:hangingChars="50" w:hanging="120"/>
        <w:textDirection w:val="btLr"/>
        <w:textAlignment w:val="top"/>
        <w:outlineLvl w:val="0"/>
        <w:rPr>
          <w:rFonts w:ascii="Times New Roman" w:eastAsia="Times New Roman" w:hAnsi="Times New Roman" w:cs="Times New Roman"/>
          <w:position w:val="-1"/>
          <w:sz w:val="24"/>
          <w:szCs w:val="24"/>
        </w:rPr>
      </w:pPr>
      <w:r w:rsidRPr="00E02CF7">
        <w:rPr>
          <w:rFonts w:ascii="Times New Roman" w:eastAsia="Times New Roman" w:hAnsi="Times New Roman" w:cs="Times New Roman"/>
          <w:b/>
          <w:position w:val="-1"/>
          <w:sz w:val="24"/>
          <w:szCs w:val="24"/>
        </w:rPr>
        <w:tab/>
      </w:r>
      <w:r w:rsidRPr="00E02CF7">
        <w:rPr>
          <w:rFonts w:ascii="Times New Roman" w:eastAsia="Times New Roman" w:hAnsi="Times New Roman" w:cs="Times New Roman"/>
          <w:position w:val="-1"/>
          <w:sz w:val="24"/>
          <w:szCs w:val="24"/>
        </w:rPr>
        <w:tab/>
      </w:r>
      <w:r w:rsidR="00365119" w:rsidRPr="00365119">
        <w:rPr>
          <w:rFonts w:ascii="Times New Roman" w:eastAsia="Times New Roman" w:hAnsi="Times New Roman" w:cs="Times New Roman"/>
          <w:bCs/>
          <w:position w:val="-1"/>
          <w:sz w:val="24"/>
          <w:szCs w:val="24"/>
        </w:rPr>
        <w:t xml:space="preserve">The article by Smith et al. (2023) provides </w:t>
      </w:r>
      <w:r w:rsidR="0016138B">
        <w:rPr>
          <w:rFonts w:ascii="Times New Roman" w:eastAsia="Times New Roman" w:hAnsi="Times New Roman" w:cs="Times New Roman"/>
          <w:bCs/>
          <w:position w:val="-1"/>
          <w:sz w:val="24"/>
          <w:szCs w:val="24"/>
        </w:rPr>
        <w:t>several</w:t>
      </w:r>
      <w:r w:rsidR="00365119" w:rsidRPr="00365119">
        <w:rPr>
          <w:rFonts w:ascii="Times New Roman" w:eastAsia="Times New Roman" w:hAnsi="Times New Roman" w:cs="Times New Roman"/>
          <w:bCs/>
          <w:position w:val="-1"/>
          <w:sz w:val="24"/>
          <w:szCs w:val="24"/>
        </w:rPr>
        <w:t xml:space="preserve"> significant implications </w:t>
      </w:r>
      <w:r w:rsidR="0016138B">
        <w:rPr>
          <w:rFonts w:ascii="Times New Roman" w:eastAsia="Times New Roman" w:hAnsi="Times New Roman" w:cs="Times New Roman"/>
          <w:bCs/>
          <w:position w:val="-1"/>
          <w:sz w:val="24"/>
          <w:szCs w:val="24"/>
        </w:rPr>
        <w:t>for</w:t>
      </w:r>
      <w:r w:rsidR="00365119" w:rsidRPr="00365119">
        <w:rPr>
          <w:rFonts w:ascii="Times New Roman" w:eastAsia="Times New Roman" w:hAnsi="Times New Roman" w:cs="Times New Roman"/>
          <w:bCs/>
          <w:position w:val="-1"/>
          <w:sz w:val="24"/>
          <w:szCs w:val="24"/>
        </w:rPr>
        <w:t xml:space="preserve"> educational practice. Among the most important findings is that greater levels of intrinsic and extrinsic motivation indicated positive relationships with academic success among adolescents with ADHD</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and thus, intervention measures that focus on both forms of motivation may be constructive. Nevertheless, according to Morsink et al. (2022), the inward-looking motif should be fostered, </w:t>
      </w:r>
      <w:r w:rsidR="0016138B">
        <w:rPr>
          <w:rFonts w:ascii="Times New Roman" w:eastAsia="Times New Roman" w:hAnsi="Times New Roman" w:cs="Times New Roman"/>
          <w:bCs/>
          <w:position w:val="-1"/>
          <w:sz w:val="24"/>
          <w:szCs w:val="24"/>
        </w:rPr>
        <w:t>mainly</w:t>
      </w:r>
      <w:r w:rsidR="00365119" w:rsidRPr="00365119">
        <w:rPr>
          <w:rFonts w:ascii="Times New Roman" w:eastAsia="Times New Roman" w:hAnsi="Times New Roman" w:cs="Times New Roman"/>
          <w:bCs/>
          <w:position w:val="-1"/>
          <w:sz w:val="24"/>
          <w:szCs w:val="24"/>
        </w:rPr>
        <w:t xml:space="preserve"> due to its ability to result in long-term study involvement and individual development. In </w:t>
      </w:r>
      <w:r w:rsidR="0016138B">
        <w:rPr>
          <w:rFonts w:ascii="Times New Roman" w:eastAsia="Times New Roman" w:hAnsi="Times New Roman" w:cs="Times New Roman"/>
          <w:bCs/>
          <w:position w:val="-1"/>
          <w:sz w:val="24"/>
          <w:szCs w:val="24"/>
        </w:rPr>
        <w:t xml:space="preserve">educational scenarios, this means that in-school policymakers and teachers </w:t>
      </w:r>
      <w:r w:rsidR="0016138B">
        <w:rPr>
          <w:rFonts w:ascii="Times New Roman" w:eastAsia="Times New Roman" w:hAnsi="Times New Roman" w:cs="Times New Roman"/>
          <w:bCs/>
          <w:position w:val="-1"/>
          <w:sz w:val="24"/>
          <w:szCs w:val="24"/>
        </w:rPr>
        <w:lastRenderedPageBreak/>
        <w:t xml:space="preserve">should focus </w:t>
      </w:r>
      <w:r w:rsidR="00365119" w:rsidRPr="00365119">
        <w:rPr>
          <w:rFonts w:ascii="Times New Roman" w:eastAsia="Times New Roman" w:hAnsi="Times New Roman" w:cs="Times New Roman"/>
          <w:bCs/>
          <w:position w:val="-1"/>
          <w:sz w:val="24"/>
          <w:szCs w:val="24"/>
        </w:rPr>
        <w:t xml:space="preserve">on interventions that foster the beliefs of autonomy, competence, and relatedness to boost intrinsic motivation. </w:t>
      </w:r>
    </w:p>
    <w:p w14:paraId="55CE8A75" w14:textId="4A444AB2" w:rsidR="00C25272" w:rsidRPr="003E1E1F" w:rsidRDefault="002F498D" w:rsidP="003E1E1F">
      <w:pPr>
        <w:spacing w:after="0" w:line="480" w:lineRule="auto"/>
        <w:jc w:val="center"/>
        <w:rPr>
          <w:rFonts w:ascii="Times New Roman" w:eastAsia="Batang" w:hAnsi="Times New Roman" w:cs="Times New Roman"/>
          <w:b/>
          <w:sz w:val="24"/>
          <w:szCs w:val="24"/>
        </w:rPr>
      </w:pPr>
      <w:r>
        <w:rPr>
          <w:rFonts w:ascii="Times New Roman" w:eastAsia="Batang" w:hAnsi="Times New Roman" w:cs="Times New Roman"/>
          <w:b/>
          <w:sz w:val="24"/>
          <w:szCs w:val="24"/>
        </w:rPr>
        <w:t>Discussion</w:t>
      </w:r>
    </w:p>
    <w:p w14:paraId="5313F007" w14:textId="26948EA0" w:rsidR="00365119" w:rsidRPr="00365119" w:rsidRDefault="00C25272" w:rsidP="00365119">
      <w:pPr>
        <w:spacing w:after="0" w:line="480" w:lineRule="auto"/>
        <w:rPr>
          <w:rFonts w:ascii="Times New Roman" w:eastAsia="Times New Roman" w:hAnsi="Times New Roman" w:cs="Times New Roman"/>
          <w:bCs/>
          <w:position w:val="-1"/>
          <w:sz w:val="24"/>
          <w:szCs w:val="24"/>
        </w:rPr>
      </w:pPr>
      <w:r>
        <w:rPr>
          <w:rFonts w:ascii="Times New Roman" w:eastAsia="Batang" w:hAnsi="Times New Roman" w:cs="Times New Roman"/>
          <w:sz w:val="24"/>
          <w:szCs w:val="24"/>
        </w:rPr>
        <w:tab/>
      </w:r>
      <w:r w:rsidR="00365119" w:rsidRPr="00365119">
        <w:rPr>
          <w:rFonts w:ascii="Times New Roman" w:eastAsia="Times New Roman" w:hAnsi="Times New Roman" w:cs="Times New Roman"/>
          <w:bCs/>
          <w:position w:val="-1"/>
          <w:sz w:val="24"/>
          <w:szCs w:val="24"/>
        </w:rPr>
        <w:t xml:space="preserve">Working as a teacher, I have witnessed how ADHD students struggle to stay motivated, especially </w:t>
      </w:r>
      <w:r w:rsidR="0016138B">
        <w:rPr>
          <w:rFonts w:ascii="Times New Roman" w:eastAsia="Times New Roman" w:hAnsi="Times New Roman" w:cs="Times New Roman"/>
          <w:bCs/>
          <w:position w:val="-1"/>
          <w:sz w:val="24"/>
          <w:szCs w:val="24"/>
        </w:rPr>
        <w:t>in</w:t>
      </w:r>
      <w:r w:rsidR="00365119" w:rsidRPr="00365119">
        <w:rPr>
          <w:rFonts w:ascii="Times New Roman" w:eastAsia="Times New Roman" w:hAnsi="Times New Roman" w:cs="Times New Roman"/>
          <w:bCs/>
          <w:position w:val="-1"/>
          <w:sz w:val="24"/>
          <w:szCs w:val="24"/>
        </w:rPr>
        <w:t xml:space="preserve"> simple things such as math. The strategies included in the given study, including developing intrinsic motivation and allowing students an opportunity to make their choices, correspond to my practice in the classroom. </w:t>
      </w:r>
      <w:r w:rsidR="0016138B">
        <w:rPr>
          <w:rFonts w:ascii="Times New Roman" w:eastAsia="Times New Roman" w:hAnsi="Times New Roman" w:cs="Times New Roman"/>
          <w:bCs/>
          <w:position w:val="-1"/>
          <w:sz w:val="24"/>
          <w:szCs w:val="24"/>
        </w:rPr>
        <w:t>For example</w:t>
      </w:r>
      <w:r w:rsidR="00365119" w:rsidRPr="00365119">
        <w:rPr>
          <w:rFonts w:ascii="Times New Roman" w:eastAsia="Times New Roman" w:hAnsi="Times New Roman" w:cs="Times New Roman"/>
          <w:bCs/>
          <w:position w:val="-1"/>
          <w:sz w:val="24"/>
          <w:szCs w:val="24"/>
        </w:rPr>
        <w:t xml:space="preserve">, I have applied choice boards to </w:t>
      </w:r>
      <w:r w:rsidR="0016138B">
        <w:rPr>
          <w:rFonts w:ascii="Times New Roman" w:eastAsia="Times New Roman" w:hAnsi="Times New Roman" w:cs="Times New Roman"/>
          <w:bCs/>
          <w:position w:val="-1"/>
          <w:sz w:val="24"/>
          <w:szCs w:val="24"/>
        </w:rPr>
        <w:t>give students</w:t>
      </w:r>
      <w:r w:rsidR="00365119" w:rsidRPr="00365119">
        <w:rPr>
          <w:rFonts w:ascii="Times New Roman" w:eastAsia="Times New Roman" w:hAnsi="Times New Roman" w:cs="Times New Roman"/>
          <w:bCs/>
          <w:position w:val="-1"/>
          <w:sz w:val="24"/>
          <w:szCs w:val="24"/>
        </w:rPr>
        <w:t xml:space="preserve"> a sense of applying choice in their learning</w:t>
      </w:r>
      <w:r w:rsidR="0016138B">
        <w:rPr>
          <w:rFonts w:ascii="Times New Roman" w:eastAsia="Times New Roman" w:hAnsi="Times New Roman" w:cs="Times New Roman"/>
          <w:bCs/>
          <w:position w:val="-1"/>
          <w:sz w:val="24"/>
          <w:szCs w:val="24"/>
        </w:rPr>
        <w:t>,</w:t>
      </w:r>
      <w:r w:rsidR="00365119" w:rsidRPr="00365119">
        <w:rPr>
          <w:rFonts w:ascii="Times New Roman" w:eastAsia="Times New Roman" w:hAnsi="Times New Roman" w:cs="Times New Roman"/>
          <w:bCs/>
          <w:position w:val="-1"/>
          <w:sz w:val="24"/>
          <w:szCs w:val="24"/>
        </w:rPr>
        <w:t xml:space="preserve"> </w:t>
      </w:r>
      <w:r w:rsidR="0016138B">
        <w:rPr>
          <w:rFonts w:ascii="Times New Roman" w:eastAsia="Times New Roman" w:hAnsi="Times New Roman" w:cs="Times New Roman"/>
          <w:bCs/>
          <w:position w:val="-1"/>
          <w:sz w:val="24"/>
          <w:szCs w:val="24"/>
        </w:rPr>
        <w:t>effectively</w:t>
      </w:r>
      <w:r w:rsidR="00365119" w:rsidRPr="00365119">
        <w:rPr>
          <w:rFonts w:ascii="Times New Roman" w:eastAsia="Times New Roman" w:hAnsi="Times New Roman" w:cs="Times New Roman"/>
          <w:bCs/>
          <w:position w:val="-1"/>
          <w:sz w:val="24"/>
          <w:szCs w:val="24"/>
        </w:rPr>
        <w:t xml:space="preserve"> enhancing participation. This research supports </w:t>
      </w:r>
      <w:r w:rsidR="0016138B">
        <w:rPr>
          <w:rFonts w:ascii="Times New Roman" w:eastAsia="Times New Roman" w:hAnsi="Times New Roman" w:cs="Times New Roman"/>
          <w:bCs/>
          <w:position w:val="-1"/>
          <w:sz w:val="24"/>
          <w:szCs w:val="24"/>
        </w:rPr>
        <w:t xml:space="preserve">the finding </w:t>
      </w:r>
      <w:r w:rsidR="00365119" w:rsidRPr="00365119">
        <w:rPr>
          <w:rFonts w:ascii="Times New Roman" w:eastAsia="Times New Roman" w:hAnsi="Times New Roman" w:cs="Times New Roman"/>
          <w:bCs/>
          <w:position w:val="-1"/>
          <w:sz w:val="24"/>
          <w:szCs w:val="24"/>
        </w:rPr>
        <w:t xml:space="preserve">that </w:t>
      </w:r>
      <w:r w:rsidR="0016138B">
        <w:rPr>
          <w:rFonts w:ascii="Times New Roman" w:eastAsia="Times New Roman" w:hAnsi="Times New Roman" w:cs="Times New Roman"/>
          <w:bCs/>
          <w:position w:val="-1"/>
          <w:sz w:val="24"/>
          <w:szCs w:val="24"/>
        </w:rPr>
        <w:t>finding the balance representing structure is paramount and gives</w:t>
      </w:r>
      <w:r w:rsidR="00365119" w:rsidRPr="00365119">
        <w:rPr>
          <w:rFonts w:ascii="Times New Roman" w:eastAsia="Times New Roman" w:hAnsi="Times New Roman" w:cs="Times New Roman"/>
          <w:bCs/>
          <w:position w:val="-1"/>
          <w:sz w:val="24"/>
          <w:szCs w:val="24"/>
        </w:rPr>
        <w:t xml:space="preserve"> students the liberty to travel the areas of </w:t>
      </w:r>
      <w:r w:rsidR="0016138B">
        <w:rPr>
          <w:rFonts w:ascii="Times New Roman" w:eastAsia="Times New Roman" w:hAnsi="Times New Roman" w:cs="Times New Roman"/>
          <w:bCs/>
          <w:position w:val="-1"/>
          <w:sz w:val="24"/>
          <w:szCs w:val="24"/>
        </w:rPr>
        <w:t>interest</w:t>
      </w:r>
      <w:r w:rsidR="00365119" w:rsidRPr="00365119">
        <w:rPr>
          <w:rFonts w:ascii="Times New Roman" w:eastAsia="Times New Roman" w:hAnsi="Times New Roman" w:cs="Times New Roman"/>
          <w:bCs/>
          <w:position w:val="-1"/>
          <w:sz w:val="24"/>
          <w:szCs w:val="24"/>
        </w:rPr>
        <w:t xml:space="preserve"> and make choices with learning.</w:t>
      </w:r>
    </w:p>
    <w:p w14:paraId="4B94F891" w14:textId="4E4C9708" w:rsidR="00365119" w:rsidRPr="00365119" w:rsidRDefault="00365119" w:rsidP="0016138B">
      <w:pPr>
        <w:spacing w:after="0" w:line="480" w:lineRule="auto"/>
        <w:ind w:firstLine="720"/>
        <w:rPr>
          <w:rFonts w:ascii="Times New Roman" w:eastAsia="Times New Roman" w:hAnsi="Times New Roman" w:cs="Times New Roman"/>
          <w:bCs/>
          <w:position w:val="-1"/>
          <w:sz w:val="24"/>
          <w:szCs w:val="24"/>
        </w:rPr>
      </w:pPr>
      <w:r w:rsidRPr="00365119">
        <w:rPr>
          <w:rFonts w:ascii="Times New Roman" w:eastAsia="Times New Roman" w:hAnsi="Times New Roman" w:cs="Times New Roman"/>
          <w:bCs/>
          <w:position w:val="-1"/>
          <w:sz w:val="24"/>
          <w:szCs w:val="24"/>
        </w:rPr>
        <w:t xml:space="preserve">The </w:t>
      </w:r>
      <w:r w:rsidR="0016138B">
        <w:rPr>
          <w:rFonts w:ascii="Times New Roman" w:eastAsia="Times New Roman" w:hAnsi="Times New Roman" w:cs="Times New Roman"/>
          <w:bCs/>
          <w:position w:val="-1"/>
          <w:sz w:val="24"/>
          <w:szCs w:val="24"/>
        </w:rPr>
        <w:t>study's emphasis on intrinsic and extrinsic motivation agrees with my interests in researching</w:t>
      </w:r>
      <w:r w:rsidRPr="00365119">
        <w:rPr>
          <w:rFonts w:ascii="Times New Roman" w:eastAsia="Times New Roman" w:hAnsi="Times New Roman" w:cs="Times New Roman"/>
          <w:bCs/>
          <w:position w:val="-1"/>
          <w:sz w:val="24"/>
          <w:szCs w:val="24"/>
        </w:rPr>
        <w:t xml:space="preserve"> student motivation, especially in alternative school environments where students are likely to be unmotivated. My interest lies in discussing </w:t>
      </w:r>
      <w:r w:rsidR="0016138B">
        <w:rPr>
          <w:rFonts w:ascii="Times New Roman" w:eastAsia="Times New Roman" w:hAnsi="Times New Roman" w:cs="Times New Roman"/>
          <w:bCs/>
          <w:position w:val="-1"/>
          <w:sz w:val="24"/>
          <w:szCs w:val="24"/>
        </w:rPr>
        <w:t>how to move extrinsic-intrinsic motivation</w:t>
      </w:r>
      <w:r w:rsidRPr="00365119">
        <w:rPr>
          <w:rFonts w:ascii="Times New Roman" w:eastAsia="Times New Roman" w:hAnsi="Times New Roman" w:cs="Times New Roman"/>
          <w:bCs/>
          <w:position w:val="-1"/>
          <w:sz w:val="24"/>
          <w:szCs w:val="24"/>
        </w:rPr>
        <w:t xml:space="preserve"> among </w:t>
      </w:r>
      <w:r w:rsidR="0016138B">
        <w:rPr>
          <w:rFonts w:ascii="Times New Roman" w:eastAsia="Times New Roman" w:hAnsi="Times New Roman" w:cs="Times New Roman"/>
          <w:bCs/>
          <w:position w:val="-1"/>
          <w:sz w:val="24"/>
          <w:szCs w:val="24"/>
        </w:rPr>
        <w:t xml:space="preserve">students </w:t>
      </w:r>
      <w:r w:rsidRPr="00365119">
        <w:rPr>
          <w:rFonts w:ascii="Times New Roman" w:eastAsia="Times New Roman" w:hAnsi="Times New Roman" w:cs="Times New Roman"/>
          <w:bCs/>
          <w:position w:val="-1"/>
          <w:sz w:val="24"/>
          <w:szCs w:val="24"/>
        </w:rPr>
        <w:t>disillusioned with the educational process. This may include relating the subjects taught to more of the real world so that the students can see how the learning translates to their plans.</w:t>
      </w:r>
    </w:p>
    <w:p w14:paraId="6FA28DB5" w14:textId="05EDA06B" w:rsidR="00C25272" w:rsidRDefault="00365119" w:rsidP="0016138B">
      <w:pPr>
        <w:spacing w:after="0" w:line="480" w:lineRule="auto"/>
        <w:ind w:firstLine="720"/>
        <w:rPr>
          <w:rFonts w:ascii="Times New Roman" w:eastAsia="Batang" w:hAnsi="Times New Roman" w:cs="Times New Roman"/>
          <w:sz w:val="24"/>
          <w:szCs w:val="24"/>
        </w:rPr>
      </w:pPr>
      <w:r w:rsidRPr="00365119">
        <w:rPr>
          <w:rFonts w:ascii="Times New Roman" w:eastAsia="Times New Roman" w:hAnsi="Times New Roman" w:cs="Times New Roman"/>
          <w:bCs/>
          <w:position w:val="-1"/>
          <w:sz w:val="24"/>
          <w:szCs w:val="24"/>
        </w:rPr>
        <w:t>The Bible addresses the necessity of inspiration and perseverance when going through hardships. In Colossians 3:23, the Holy Spirit is urging us to do our work with excellence</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like we do to the Lord, and this is in harmony with intrinsic motivation</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doing something because we feel good at getting a task well done. On the same note, 1 Corinthians 15:58 urges us not to become weary, </w:t>
      </w:r>
      <w:r w:rsidR="0016138B">
        <w:rPr>
          <w:rFonts w:ascii="Times New Roman" w:eastAsia="Times New Roman" w:hAnsi="Times New Roman" w:cs="Times New Roman"/>
          <w:bCs/>
          <w:position w:val="-1"/>
          <w:sz w:val="24"/>
          <w:szCs w:val="24"/>
        </w:rPr>
        <w:t>which</w:t>
      </w:r>
      <w:r w:rsidRPr="00365119">
        <w:rPr>
          <w:rFonts w:ascii="Times New Roman" w:eastAsia="Times New Roman" w:hAnsi="Times New Roman" w:cs="Times New Roman"/>
          <w:bCs/>
          <w:position w:val="-1"/>
          <w:sz w:val="24"/>
          <w:szCs w:val="24"/>
        </w:rPr>
        <w:t xml:space="preserve"> conforms to the notion of perseverance</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particularly in students with ADHD, who are likely to find difficulty maintaining interest in their tasks. The book of Isaiah in Isaiah 40:31 communicates the perseverance required in academic problems, bringing hope and </w:t>
      </w:r>
      <w:r w:rsidRPr="00365119">
        <w:rPr>
          <w:rFonts w:ascii="Times New Roman" w:eastAsia="Times New Roman" w:hAnsi="Times New Roman" w:cs="Times New Roman"/>
          <w:bCs/>
          <w:position w:val="-1"/>
          <w:sz w:val="24"/>
          <w:szCs w:val="24"/>
        </w:rPr>
        <w:lastRenderedPageBreak/>
        <w:t xml:space="preserve">encouragement to students experiencing academic </w:t>
      </w:r>
      <w:r w:rsidR="0016138B">
        <w:rPr>
          <w:rFonts w:ascii="Times New Roman" w:eastAsia="Times New Roman" w:hAnsi="Times New Roman" w:cs="Times New Roman"/>
          <w:bCs/>
          <w:position w:val="-1"/>
          <w:sz w:val="24"/>
          <w:szCs w:val="24"/>
        </w:rPr>
        <w:t>difficulties</w:t>
      </w:r>
      <w:r w:rsidRPr="00365119">
        <w:rPr>
          <w:rFonts w:ascii="Times New Roman" w:eastAsia="Times New Roman" w:hAnsi="Times New Roman" w:cs="Times New Roman"/>
          <w:bCs/>
          <w:position w:val="-1"/>
          <w:sz w:val="24"/>
          <w:szCs w:val="24"/>
        </w:rPr>
        <w:t>. Therefore</w:t>
      </w:r>
      <w:r w:rsidR="0016138B">
        <w:rPr>
          <w:rFonts w:ascii="Times New Roman" w:eastAsia="Times New Roman" w:hAnsi="Times New Roman" w:cs="Times New Roman"/>
          <w:bCs/>
          <w:position w:val="-1"/>
          <w:sz w:val="24"/>
          <w:szCs w:val="24"/>
        </w:rPr>
        <w:t>,</w:t>
      </w:r>
      <w:r w:rsidRPr="00365119">
        <w:rPr>
          <w:rFonts w:ascii="Times New Roman" w:eastAsia="Times New Roman" w:hAnsi="Times New Roman" w:cs="Times New Roman"/>
          <w:bCs/>
          <w:position w:val="-1"/>
          <w:sz w:val="24"/>
          <w:szCs w:val="24"/>
        </w:rPr>
        <w:t xml:space="preserve"> the </w:t>
      </w:r>
      <w:r w:rsidR="0016138B">
        <w:rPr>
          <w:rFonts w:ascii="Times New Roman" w:eastAsia="Times New Roman" w:hAnsi="Times New Roman" w:cs="Times New Roman"/>
          <w:bCs/>
          <w:position w:val="-1"/>
          <w:sz w:val="24"/>
          <w:szCs w:val="24"/>
        </w:rPr>
        <w:t>study results align</w:t>
      </w:r>
      <w:r w:rsidRPr="00365119">
        <w:rPr>
          <w:rFonts w:ascii="Times New Roman" w:eastAsia="Times New Roman" w:hAnsi="Times New Roman" w:cs="Times New Roman"/>
          <w:bCs/>
          <w:position w:val="-1"/>
          <w:sz w:val="24"/>
          <w:szCs w:val="24"/>
        </w:rPr>
        <w:t xml:space="preserve"> with my professional experience and personal research interests and can provide </w:t>
      </w:r>
      <w:r w:rsidR="0016138B">
        <w:rPr>
          <w:rFonts w:ascii="Times New Roman" w:eastAsia="Times New Roman" w:hAnsi="Times New Roman" w:cs="Times New Roman"/>
          <w:bCs/>
          <w:position w:val="-1"/>
          <w:sz w:val="24"/>
          <w:szCs w:val="24"/>
        </w:rPr>
        <w:t>helpful</w:t>
      </w:r>
      <w:r w:rsidRPr="00365119">
        <w:rPr>
          <w:rFonts w:ascii="Times New Roman" w:eastAsia="Times New Roman" w:hAnsi="Times New Roman" w:cs="Times New Roman"/>
          <w:bCs/>
          <w:position w:val="-1"/>
          <w:sz w:val="24"/>
          <w:szCs w:val="24"/>
        </w:rPr>
        <w:t xml:space="preserve"> strategies to improve the motivation level of low-achieving students.</w:t>
      </w:r>
    </w:p>
    <w:p w14:paraId="4A234579" w14:textId="77777777" w:rsidR="00C25272" w:rsidRDefault="00C25272" w:rsidP="00C376DE">
      <w:pPr>
        <w:spacing w:after="0" w:line="480" w:lineRule="auto"/>
        <w:rPr>
          <w:rFonts w:ascii="Times New Roman" w:eastAsia="Batang" w:hAnsi="Times New Roman" w:cs="Times New Roman"/>
          <w:sz w:val="24"/>
          <w:szCs w:val="24"/>
        </w:rPr>
      </w:pPr>
    </w:p>
    <w:p w14:paraId="462D2260" w14:textId="77777777" w:rsidR="00C25272" w:rsidRDefault="00C25272" w:rsidP="00C376DE">
      <w:pPr>
        <w:spacing w:after="0" w:line="480" w:lineRule="auto"/>
        <w:rPr>
          <w:rFonts w:ascii="Times New Roman" w:eastAsia="Batang" w:hAnsi="Times New Roman" w:cs="Times New Roman"/>
          <w:sz w:val="24"/>
          <w:szCs w:val="24"/>
        </w:rPr>
      </w:pPr>
    </w:p>
    <w:p w14:paraId="4C8C9A89" w14:textId="77777777" w:rsidR="00C25272" w:rsidRDefault="00C25272" w:rsidP="00C376DE">
      <w:pPr>
        <w:spacing w:after="0" w:line="480" w:lineRule="auto"/>
        <w:rPr>
          <w:rFonts w:ascii="Times New Roman" w:eastAsia="Batang" w:hAnsi="Times New Roman" w:cs="Times New Roman"/>
          <w:sz w:val="24"/>
          <w:szCs w:val="24"/>
        </w:rPr>
      </w:pPr>
    </w:p>
    <w:p w14:paraId="4911558E" w14:textId="77777777" w:rsidR="00C25272" w:rsidRDefault="00C25272" w:rsidP="00C376DE">
      <w:pPr>
        <w:spacing w:after="0" w:line="480" w:lineRule="auto"/>
        <w:rPr>
          <w:rFonts w:ascii="Times New Roman" w:eastAsia="Batang" w:hAnsi="Times New Roman" w:cs="Times New Roman"/>
          <w:sz w:val="24"/>
          <w:szCs w:val="24"/>
        </w:rPr>
      </w:pPr>
    </w:p>
    <w:p w14:paraId="390C15FB" w14:textId="77777777" w:rsidR="00C25272" w:rsidRDefault="00C25272" w:rsidP="00C376DE">
      <w:pPr>
        <w:spacing w:after="0" w:line="480" w:lineRule="auto"/>
        <w:rPr>
          <w:rFonts w:ascii="Times New Roman" w:eastAsia="Batang" w:hAnsi="Times New Roman" w:cs="Times New Roman"/>
          <w:sz w:val="24"/>
          <w:szCs w:val="24"/>
        </w:rPr>
      </w:pPr>
    </w:p>
    <w:p w14:paraId="1FB41F85" w14:textId="77777777" w:rsidR="00C25272" w:rsidRDefault="00C25272" w:rsidP="00C376DE">
      <w:pPr>
        <w:spacing w:after="0" w:line="480" w:lineRule="auto"/>
        <w:rPr>
          <w:rFonts w:ascii="Times New Roman" w:eastAsia="Batang" w:hAnsi="Times New Roman" w:cs="Times New Roman"/>
          <w:sz w:val="24"/>
          <w:szCs w:val="24"/>
        </w:rPr>
      </w:pPr>
    </w:p>
    <w:p w14:paraId="5C29E2EB" w14:textId="77777777" w:rsidR="00C25272" w:rsidRDefault="00C25272" w:rsidP="00C376DE">
      <w:pPr>
        <w:spacing w:after="0" w:line="480" w:lineRule="auto"/>
        <w:rPr>
          <w:rFonts w:ascii="Times New Roman" w:eastAsia="Batang" w:hAnsi="Times New Roman" w:cs="Times New Roman"/>
          <w:sz w:val="24"/>
          <w:szCs w:val="24"/>
        </w:rPr>
      </w:pPr>
    </w:p>
    <w:p w14:paraId="4DF334A7" w14:textId="77777777" w:rsidR="00C25272" w:rsidRDefault="00C25272" w:rsidP="00C376DE">
      <w:pPr>
        <w:spacing w:after="0" w:line="480" w:lineRule="auto"/>
        <w:rPr>
          <w:rFonts w:ascii="Times New Roman" w:eastAsia="Batang" w:hAnsi="Times New Roman" w:cs="Times New Roman"/>
          <w:sz w:val="24"/>
          <w:szCs w:val="24"/>
        </w:rPr>
      </w:pPr>
    </w:p>
    <w:p w14:paraId="584CAF3D" w14:textId="77777777" w:rsidR="00B53B8F" w:rsidRDefault="00B53B8F" w:rsidP="00C376DE">
      <w:pPr>
        <w:spacing w:after="0" w:line="480" w:lineRule="auto"/>
        <w:rPr>
          <w:rFonts w:ascii="Times New Roman" w:eastAsia="Batang" w:hAnsi="Times New Roman" w:cs="Times New Roman"/>
          <w:sz w:val="24"/>
          <w:szCs w:val="24"/>
        </w:rPr>
      </w:pPr>
    </w:p>
    <w:p w14:paraId="3A0C48D1" w14:textId="77777777" w:rsidR="00B53B8F" w:rsidRDefault="00B53B8F" w:rsidP="00C376DE">
      <w:pPr>
        <w:spacing w:after="0" w:line="480" w:lineRule="auto"/>
        <w:rPr>
          <w:rFonts w:ascii="Times New Roman" w:eastAsia="Batang" w:hAnsi="Times New Roman" w:cs="Times New Roman"/>
          <w:sz w:val="24"/>
          <w:szCs w:val="24"/>
        </w:rPr>
      </w:pPr>
    </w:p>
    <w:p w14:paraId="647002DE" w14:textId="77777777" w:rsidR="00B53B8F" w:rsidRDefault="00B53B8F" w:rsidP="00C376DE">
      <w:pPr>
        <w:spacing w:after="0" w:line="480" w:lineRule="auto"/>
        <w:rPr>
          <w:rFonts w:ascii="Times New Roman" w:eastAsia="Batang" w:hAnsi="Times New Roman" w:cs="Times New Roman"/>
          <w:sz w:val="24"/>
          <w:szCs w:val="24"/>
        </w:rPr>
      </w:pPr>
    </w:p>
    <w:p w14:paraId="5F6F5D31" w14:textId="77777777" w:rsidR="00B53B8F" w:rsidRDefault="00B53B8F" w:rsidP="00C376DE">
      <w:pPr>
        <w:spacing w:after="0" w:line="480" w:lineRule="auto"/>
        <w:rPr>
          <w:rFonts w:ascii="Times New Roman" w:eastAsia="Batang" w:hAnsi="Times New Roman" w:cs="Times New Roman"/>
          <w:sz w:val="24"/>
          <w:szCs w:val="24"/>
        </w:rPr>
      </w:pPr>
    </w:p>
    <w:p w14:paraId="7C5B3A68" w14:textId="77777777" w:rsidR="00B53B8F" w:rsidRDefault="00B53B8F" w:rsidP="00C376DE">
      <w:pPr>
        <w:spacing w:after="0" w:line="480" w:lineRule="auto"/>
        <w:rPr>
          <w:rFonts w:ascii="Times New Roman" w:eastAsia="Batang" w:hAnsi="Times New Roman" w:cs="Times New Roman"/>
          <w:sz w:val="24"/>
          <w:szCs w:val="24"/>
        </w:rPr>
      </w:pPr>
    </w:p>
    <w:p w14:paraId="76561E04" w14:textId="77777777" w:rsidR="00B53B8F" w:rsidRDefault="00B53B8F" w:rsidP="00C376DE">
      <w:pPr>
        <w:spacing w:after="0" w:line="480" w:lineRule="auto"/>
        <w:rPr>
          <w:rFonts w:ascii="Times New Roman" w:eastAsia="Batang" w:hAnsi="Times New Roman" w:cs="Times New Roman"/>
          <w:sz w:val="24"/>
          <w:szCs w:val="24"/>
        </w:rPr>
      </w:pPr>
    </w:p>
    <w:p w14:paraId="547EB71E" w14:textId="77777777" w:rsidR="00B53B8F" w:rsidRDefault="00B53B8F" w:rsidP="00C376DE">
      <w:pPr>
        <w:spacing w:after="0" w:line="480" w:lineRule="auto"/>
        <w:rPr>
          <w:rFonts w:ascii="Times New Roman" w:eastAsia="Batang" w:hAnsi="Times New Roman" w:cs="Times New Roman"/>
          <w:sz w:val="24"/>
          <w:szCs w:val="24"/>
        </w:rPr>
      </w:pPr>
    </w:p>
    <w:p w14:paraId="739FCE7D" w14:textId="77777777" w:rsidR="00B53B8F" w:rsidRDefault="00B53B8F" w:rsidP="00C376DE">
      <w:pPr>
        <w:spacing w:after="0" w:line="480" w:lineRule="auto"/>
        <w:rPr>
          <w:rFonts w:ascii="Times New Roman" w:eastAsia="Batang" w:hAnsi="Times New Roman" w:cs="Times New Roman"/>
          <w:sz w:val="24"/>
          <w:szCs w:val="24"/>
        </w:rPr>
      </w:pPr>
    </w:p>
    <w:p w14:paraId="212CE383" w14:textId="77777777" w:rsidR="00B53B8F" w:rsidRDefault="00B53B8F" w:rsidP="00C376DE">
      <w:pPr>
        <w:spacing w:after="0" w:line="480" w:lineRule="auto"/>
        <w:rPr>
          <w:rFonts w:ascii="Times New Roman" w:eastAsia="Batang" w:hAnsi="Times New Roman" w:cs="Times New Roman"/>
          <w:sz w:val="24"/>
          <w:szCs w:val="24"/>
        </w:rPr>
      </w:pPr>
    </w:p>
    <w:p w14:paraId="1F2906BE" w14:textId="77777777" w:rsidR="0016138B" w:rsidRDefault="0016138B">
      <w:pPr>
        <w:rPr>
          <w:rFonts w:ascii="Times New Roman" w:eastAsia="Batang" w:hAnsi="Times New Roman" w:cs="Times New Roman"/>
          <w:b/>
          <w:sz w:val="24"/>
          <w:szCs w:val="24"/>
        </w:rPr>
      </w:pPr>
      <w:r>
        <w:rPr>
          <w:rFonts w:ascii="Times New Roman" w:eastAsia="Batang" w:hAnsi="Times New Roman" w:cs="Times New Roman"/>
          <w:b/>
          <w:sz w:val="24"/>
          <w:szCs w:val="24"/>
        </w:rPr>
        <w:br w:type="page"/>
      </w:r>
    </w:p>
    <w:p w14:paraId="50300F1D" w14:textId="6B342101" w:rsidR="00B53B8F" w:rsidRPr="003E1E1F" w:rsidRDefault="00C25272" w:rsidP="00205638">
      <w:pPr>
        <w:spacing w:after="0" w:line="480" w:lineRule="auto"/>
        <w:jc w:val="center"/>
        <w:rPr>
          <w:rFonts w:ascii="Times New Roman" w:eastAsia="Batang" w:hAnsi="Times New Roman" w:cs="Times New Roman"/>
          <w:b/>
          <w:sz w:val="24"/>
          <w:szCs w:val="24"/>
        </w:rPr>
      </w:pPr>
      <w:r w:rsidRPr="003E1E1F">
        <w:rPr>
          <w:rFonts w:ascii="Times New Roman" w:eastAsia="Batang" w:hAnsi="Times New Roman" w:cs="Times New Roman"/>
          <w:b/>
          <w:sz w:val="24"/>
          <w:szCs w:val="24"/>
        </w:rPr>
        <w:lastRenderedPageBreak/>
        <w:t>References</w:t>
      </w:r>
    </w:p>
    <w:p w14:paraId="22DFF055" w14:textId="77777777" w:rsidR="00205638" w:rsidRPr="00205638" w:rsidRDefault="00205638" w:rsidP="00205638">
      <w:pPr>
        <w:spacing w:after="0" w:line="480" w:lineRule="auto"/>
        <w:ind w:left="720" w:hanging="720"/>
        <w:rPr>
          <w:rFonts w:ascii="Times New Roman" w:eastAsia="Batang" w:hAnsi="Times New Roman" w:cs="Times New Roman"/>
          <w:sz w:val="24"/>
          <w:szCs w:val="24"/>
        </w:rPr>
      </w:pPr>
      <w:r w:rsidRPr="00205638">
        <w:rPr>
          <w:rFonts w:ascii="Times New Roman" w:eastAsia="Batang" w:hAnsi="Times New Roman" w:cs="Times New Roman"/>
          <w:sz w:val="24"/>
          <w:szCs w:val="24"/>
        </w:rPr>
        <w:t>Morsink, S., Van der Oord, S., Antrop, I., Danckaerts, M., &amp; Scheres, A. (2022). Studying motivation in ADHD: The role of internal motives and the relevance of Self-Determination Theory. Journal of Attention Disorders, 26(8), 1139–1158. https://doi.org/10.1177/10870547211050948</w:t>
      </w:r>
    </w:p>
    <w:p w14:paraId="0413BE54" w14:textId="120F2CBE" w:rsidR="00205638" w:rsidRPr="00205638" w:rsidRDefault="00205638" w:rsidP="00205638">
      <w:pPr>
        <w:spacing w:after="0" w:line="480" w:lineRule="auto"/>
        <w:ind w:left="720" w:hanging="720"/>
        <w:rPr>
          <w:rFonts w:ascii="Times New Roman" w:eastAsia="Batang" w:hAnsi="Times New Roman" w:cs="Times New Roman"/>
          <w:sz w:val="24"/>
          <w:szCs w:val="24"/>
        </w:rPr>
      </w:pPr>
      <w:r w:rsidRPr="00205638">
        <w:rPr>
          <w:rFonts w:ascii="Times New Roman" w:eastAsia="Batang" w:hAnsi="Times New Roman" w:cs="Times New Roman"/>
          <w:sz w:val="24"/>
          <w:szCs w:val="24"/>
        </w:rPr>
        <w:t>King James Bible. (2025). King James Bible Online. www.kingjamesbibleonline.org/ (original work published in 1769)</w:t>
      </w:r>
    </w:p>
    <w:p w14:paraId="72276BCC" w14:textId="04796101" w:rsidR="00664150" w:rsidRDefault="00205638" w:rsidP="00205638">
      <w:pPr>
        <w:spacing w:after="0" w:line="480" w:lineRule="auto"/>
        <w:ind w:left="720" w:hanging="720"/>
        <w:rPr>
          <w:rFonts w:ascii="Times New Roman" w:eastAsia="Batang" w:hAnsi="Times New Roman" w:cs="Times New Roman"/>
          <w:sz w:val="24"/>
          <w:szCs w:val="24"/>
        </w:rPr>
      </w:pPr>
      <w:r w:rsidRPr="00205638">
        <w:rPr>
          <w:rFonts w:ascii="Times New Roman" w:eastAsia="Batang" w:hAnsi="Times New Roman" w:cs="Times New Roman"/>
          <w:sz w:val="24"/>
          <w:szCs w:val="24"/>
        </w:rPr>
        <w:t>Smith, Z. R., Flax, M., Becker, S. P., &amp; Langberg, J. (2023). Academic motivation decreases across adolescence for youth with and without attention‐deficit/hyperactivity disorder: Effects of motivation on academic success. Journal of Child Psychology and Psychiatry and Allied Disciplines, 64(9), 1303–1313. https://doi.org/10.1111/jcpp.13815</w:t>
      </w:r>
    </w:p>
    <w:p w14:paraId="35DB93CA" w14:textId="77777777" w:rsidR="00664150" w:rsidRPr="00C376DE" w:rsidRDefault="00664150" w:rsidP="00664150">
      <w:pPr>
        <w:spacing w:after="0" w:line="480" w:lineRule="auto"/>
        <w:ind w:left="720" w:hanging="720"/>
        <w:rPr>
          <w:rFonts w:ascii="Times New Roman" w:hAnsi="Times New Roman" w:cs="Times New Roman"/>
          <w:sz w:val="24"/>
          <w:szCs w:val="24"/>
        </w:rPr>
      </w:pPr>
    </w:p>
    <w:sectPr w:rsidR="00664150" w:rsidRPr="00C376DE" w:rsidSect="00C376DE">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D9509" w14:textId="77777777" w:rsidR="002F25C6" w:rsidRDefault="002F25C6" w:rsidP="00C376DE">
      <w:pPr>
        <w:spacing w:after="0" w:line="240" w:lineRule="auto"/>
      </w:pPr>
      <w:r>
        <w:separator/>
      </w:r>
    </w:p>
  </w:endnote>
  <w:endnote w:type="continuationSeparator" w:id="0">
    <w:p w14:paraId="4494FDE7" w14:textId="77777777" w:rsidR="002F25C6" w:rsidRDefault="002F25C6" w:rsidP="00C37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AA03" w14:textId="77777777" w:rsidR="002F25C6" w:rsidRDefault="002F25C6" w:rsidP="00C376DE">
      <w:pPr>
        <w:spacing w:after="0" w:line="240" w:lineRule="auto"/>
      </w:pPr>
      <w:r>
        <w:separator/>
      </w:r>
    </w:p>
  </w:footnote>
  <w:footnote w:type="continuationSeparator" w:id="0">
    <w:p w14:paraId="562E52E8" w14:textId="77777777" w:rsidR="002F25C6" w:rsidRDefault="002F25C6" w:rsidP="00C37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430A" w14:textId="4F6A3C8B" w:rsidR="00C376DE" w:rsidRDefault="00B81EFC" w:rsidP="00C376DE">
    <w:pPr>
      <w:pStyle w:val="Header"/>
    </w:pPr>
    <w:r>
      <w:rPr>
        <w:rFonts w:ascii="Times New Roman" w:hAnsi="Times New Roman" w:cs="Times New Roman"/>
        <w:sz w:val="24"/>
        <w:szCs w:val="24"/>
      </w:rPr>
      <w:t xml:space="preserve">QUANTITATIVE </w:t>
    </w:r>
    <w:r w:rsidR="007430CA">
      <w:rPr>
        <w:rFonts w:ascii="Times New Roman" w:hAnsi="Times New Roman" w:cs="Times New Roman"/>
        <w:sz w:val="24"/>
        <w:szCs w:val="24"/>
      </w:rPr>
      <w:t>CRITIQUE</w:t>
    </w:r>
    <w:r w:rsidR="00C376DE">
      <w:rPr>
        <w:rFonts w:ascii="Times New Roman" w:hAnsi="Times New Roman" w:cs="Times New Roman"/>
        <w:sz w:val="24"/>
        <w:szCs w:val="24"/>
      </w:rPr>
      <w:tab/>
    </w:r>
    <w:r w:rsidR="00C376DE">
      <w:rPr>
        <w:rFonts w:ascii="Times New Roman" w:hAnsi="Times New Roman" w:cs="Times New Roman"/>
        <w:sz w:val="24"/>
        <w:szCs w:val="24"/>
      </w:rPr>
      <w:tab/>
    </w:r>
    <w:sdt>
      <w:sdtPr>
        <w:rPr>
          <w:rFonts w:ascii="Times New Roman" w:hAnsi="Times New Roman" w:cs="Times New Roman"/>
          <w:sz w:val="24"/>
          <w:szCs w:val="24"/>
        </w:rPr>
        <w:id w:val="-1981140544"/>
        <w:docPartObj>
          <w:docPartGallery w:val="Page Numbers (Top of Page)"/>
          <w:docPartUnique/>
        </w:docPartObj>
      </w:sdtPr>
      <w:sdtEndPr>
        <w:rPr>
          <w:noProof/>
        </w:rPr>
      </w:sdtEndPr>
      <w:sdtContent>
        <w:r w:rsidR="00C376DE" w:rsidRPr="00C376DE">
          <w:rPr>
            <w:rFonts w:ascii="Times New Roman" w:hAnsi="Times New Roman" w:cs="Times New Roman"/>
            <w:sz w:val="24"/>
            <w:szCs w:val="24"/>
          </w:rPr>
          <w:fldChar w:fldCharType="begin"/>
        </w:r>
        <w:r w:rsidR="00C376DE" w:rsidRPr="00C376DE">
          <w:rPr>
            <w:rFonts w:ascii="Times New Roman" w:hAnsi="Times New Roman" w:cs="Times New Roman"/>
            <w:sz w:val="24"/>
            <w:szCs w:val="24"/>
          </w:rPr>
          <w:instrText xml:space="preserve"> PAGE   \* MERGEFORMAT </w:instrText>
        </w:r>
        <w:r w:rsidR="00C376DE" w:rsidRPr="00C376DE">
          <w:rPr>
            <w:rFonts w:ascii="Times New Roman" w:hAnsi="Times New Roman" w:cs="Times New Roman"/>
            <w:sz w:val="24"/>
            <w:szCs w:val="24"/>
          </w:rPr>
          <w:fldChar w:fldCharType="separate"/>
        </w:r>
        <w:r w:rsidR="00304E80">
          <w:rPr>
            <w:rFonts w:ascii="Times New Roman" w:hAnsi="Times New Roman" w:cs="Times New Roman"/>
            <w:noProof/>
            <w:sz w:val="24"/>
            <w:szCs w:val="24"/>
          </w:rPr>
          <w:t>4</w:t>
        </w:r>
        <w:r w:rsidR="00C376DE" w:rsidRPr="00C376DE">
          <w:rPr>
            <w:rFonts w:ascii="Times New Roman" w:hAnsi="Times New Roman" w:cs="Times New Roman"/>
            <w:noProof/>
            <w:sz w:val="24"/>
            <w:szCs w:val="24"/>
          </w:rPr>
          <w:fldChar w:fldCharType="end"/>
        </w:r>
      </w:sdtContent>
    </w:sdt>
  </w:p>
  <w:p w14:paraId="7ABC871C" w14:textId="77777777" w:rsidR="00C376DE" w:rsidRPr="00C376DE" w:rsidRDefault="00C376D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1D62" w14:textId="2339C239" w:rsidR="00C376DE" w:rsidRPr="00C376DE" w:rsidRDefault="00B81EFC">
    <w:pPr>
      <w:pStyle w:val="Header"/>
      <w:rPr>
        <w:rFonts w:ascii="Times New Roman" w:hAnsi="Times New Roman" w:cs="Times New Roman"/>
        <w:sz w:val="24"/>
        <w:szCs w:val="24"/>
      </w:rPr>
    </w:pPr>
    <w:r>
      <w:rPr>
        <w:rFonts w:ascii="Times New Roman" w:hAnsi="Times New Roman" w:cs="Times New Roman"/>
        <w:sz w:val="24"/>
        <w:szCs w:val="24"/>
      </w:rPr>
      <w:t>QUANT</w:t>
    </w:r>
    <w:r w:rsidR="003823B3">
      <w:rPr>
        <w:rFonts w:ascii="Times New Roman" w:hAnsi="Times New Roman" w:cs="Times New Roman"/>
        <w:sz w:val="24"/>
        <w:szCs w:val="24"/>
      </w:rPr>
      <w:t>IT</w:t>
    </w:r>
    <w:r>
      <w:rPr>
        <w:rFonts w:ascii="Times New Roman" w:hAnsi="Times New Roman" w:cs="Times New Roman"/>
        <w:sz w:val="24"/>
        <w:szCs w:val="24"/>
      </w:rPr>
      <w:t xml:space="preserve">ATIVE </w:t>
    </w:r>
    <w:r w:rsidR="007430CA">
      <w:rPr>
        <w:rFonts w:ascii="Times New Roman" w:hAnsi="Times New Roman" w:cs="Times New Roman"/>
        <w:sz w:val="24"/>
        <w:szCs w:val="24"/>
      </w:rPr>
      <w:t>CRITIQUE</w:t>
    </w:r>
    <w:r w:rsidR="00C376DE">
      <w:rPr>
        <w:rFonts w:ascii="Times New Roman" w:hAnsi="Times New Roman" w:cs="Times New Roman"/>
        <w:sz w:val="24"/>
        <w:szCs w:val="24"/>
      </w:rPr>
      <w:tab/>
    </w:r>
    <w:r w:rsidR="00C376DE">
      <w:rPr>
        <w:rFonts w:ascii="Times New Roman" w:hAnsi="Times New Roman" w:cs="Times New Roman"/>
        <w:sz w:val="24"/>
        <w:szCs w:val="24"/>
      </w:rPr>
      <w:tab/>
    </w:r>
    <w:r w:rsidR="00C376DE" w:rsidRPr="00C376DE">
      <w:rPr>
        <w:rFonts w:ascii="Times New Roman" w:hAnsi="Times New Roman" w:cs="Times New Roman"/>
        <w:sz w:val="24"/>
        <w:szCs w:val="24"/>
      </w:rPr>
      <w:fldChar w:fldCharType="begin"/>
    </w:r>
    <w:r w:rsidR="00C376DE" w:rsidRPr="00C376DE">
      <w:rPr>
        <w:rFonts w:ascii="Times New Roman" w:hAnsi="Times New Roman" w:cs="Times New Roman"/>
        <w:sz w:val="24"/>
        <w:szCs w:val="24"/>
      </w:rPr>
      <w:instrText xml:space="preserve"> PAGE   \* MERGEFORMAT </w:instrText>
    </w:r>
    <w:r w:rsidR="00C376DE" w:rsidRPr="00C376DE">
      <w:rPr>
        <w:rFonts w:ascii="Times New Roman" w:hAnsi="Times New Roman" w:cs="Times New Roman"/>
        <w:sz w:val="24"/>
        <w:szCs w:val="24"/>
      </w:rPr>
      <w:fldChar w:fldCharType="separate"/>
    </w:r>
    <w:r w:rsidR="000F7CE4">
      <w:rPr>
        <w:rFonts w:ascii="Times New Roman" w:hAnsi="Times New Roman" w:cs="Times New Roman"/>
        <w:noProof/>
        <w:sz w:val="24"/>
        <w:szCs w:val="24"/>
      </w:rPr>
      <w:t>1</w:t>
    </w:r>
    <w:r w:rsidR="00C376DE" w:rsidRPr="00C376DE">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yNDc1MTY1sjQ3N7JQ0lEKTi0uzszPAykwqQUAGnyhtiwAAAA="/>
  </w:docVars>
  <w:rsids>
    <w:rsidRoot w:val="00C376DE"/>
    <w:rsid w:val="00063632"/>
    <w:rsid w:val="000750DB"/>
    <w:rsid w:val="000A1EB5"/>
    <w:rsid w:val="000E2623"/>
    <w:rsid w:val="000F7CE4"/>
    <w:rsid w:val="001006DA"/>
    <w:rsid w:val="00124319"/>
    <w:rsid w:val="00131B6F"/>
    <w:rsid w:val="00157157"/>
    <w:rsid w:val="0016138B"/>
    <w:rsid w:val="00205638"/>
    <w:rsid w:val="002F25C6"/>
    <w:rsid w:val="002F498D"/>
    <w:rsid w:val="00304E80"/>
    <w:rsid w:val="0030606B"/>
    <w:rsid w:val="00365119"/>
    <w:rsid w:val="0037145E"/>
    <w:rsid w:val="003823B3"/>
    <w:rsid w:val="003E1E1F"/>
    <w:rsid w:val="004B3905"/>
    <w:rsid w:val="0051067B"/>
    <w:rsid w:val="005479EA"/>
    <w:rsid w:val="005705E5"/>
    <w:rsid w:val="005B741F"/>
    <w:rsid w:val="00664150"/>
    <w:rsid w:val="00665553"/>
    <w:rsid w:val="006802C9"/>
    <w:rsid w:val="006809A1"/>
    <w:rsid w:val="007430CA"/>
    <w:rsid w:val="007A7CED"/>
    <w:rsid w:val="007D147E"/>
    <w:rsid w:val="007D6728"/>
    <w:rsid w:val="007D6EB4"/>
    <w:rsid w:val="00871C17"/>
    <w:rsid w:val="00880644"/>
    <w:rsid w:val="008D36DB"/>
    <w:rsid w:val="008E76E7"/>
    <w:rsid w:val="00903F11"/>
    <w:rsid w:val="00914954"/>
    <w:rsid w:val="00965795"/>
    <w:rsid w:val="00974605"/>
    <w:rsid w:val="009966A9"/>
    <w:rsid w:val="00A20E33"/>
    <w:rsid w:val="00A323AC"/>
    <w:rsid w:val="00A577AA"/>
    <w:rsid w:val="00A93E1C"/>
    <w:rsid w:val="00AA12B3"/>
    <w:rsid w:val="00AC6D69"/>
    <w:rsid w:val="00AF25D6"/>
    <w:rsid w:val="00B01CCB"/>
    <w:rsid w:val="00B251BB"/>
    <w:rsid w:val="00B53B8F"/>
    <w:rsid w:val="00B81EFC"/>
    <w:rsid w:val="00BA78D4"/>
    <w:rsid w:val="00C25272"/>
    <w:rsid w:val="00C376DE"/>
    <w:rsid w:val="00C6229A"/>
    <w:rsid w:val="00D17E47"/>
    <w:rsid w:val="00D31AAF"/>
    <w:rsid w:val="00D57781"/>
    <w:rsid w:val="00DE6E20"/>
    <w:rsid w:val="00E02CF7"/>
    <w:rsid w:val="00E54B20"/>
    <w:rsid w:val="00E90AB6"/>
    <w:rsid w:val="00EF6B98"/>
    <w:rsid w:val="00F75622"/>
    <w:rsid w:val="00FE0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2ED8A"/>
  <w15:chartTrackingRefBased/>
  <w15:docId w15:val="{DAD76A3A-2D14-4880-9F40-15C5AB6F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6DE"/>
  </w:style>
  <w:style w:type="paragraph" w:styleId="Footer">
    <w:name w:val="footer"/>
    <w:basedOn w:val="Normal"/>
    <w:link w:val="FooterChar"/>
    <w:uiPriority w:val="99"/>
    <w:unhideWhenUsed/>
    <w:rsid w:val="00C37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6DE"/>
  </w:style>
  <w:style w:type="character" w:styleId="Hyperlink">
    <w:name w:val="Hyperlink"/>
    <w:basedOn w:val="DefaultParagraphFont"/>
    <w:uiPriority w:val="99"/>
    <w:unhideWhenUsed/>
    <w:rsid w:val="00F75622"/>
    <w:rPr>
      <w:color w:val="0563C1" w:themeColor="hyperlink"/>
      <w:u w:val="single"/>
    </w:rPr>
  </w:style>
  <w:style w:type="character" w:styleId="UnresolvedMention">
    <w:name w:val="Unresolved Mention"/>
    <w:basedOn w:val="DefaultParagraphFont"/>
    <w:uiPriority w:val="99"/>
    <w:semiHidden/>
    <w:unhideWhenUsed/>
    <w:rsid w:val="007D6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22952">
      <w:bodyDiv w:val="1"/>
      <w:marLeft w:val="0"/>
      <w:marRight w:val="0"/>
      <w:marTop w:val="0"/>
      <w:marBottom w:val="0"/>
      <w:divBdr>
        <w:top w:val="none" w:sz="0" w:space="0" w:color="auto"/>
        <w:left w:val="none" w:sz="0" w:space="0" w:color="auto"/>
        <w:bottom w:val="none" w:sz="0" w:space="0" w:color="auto"/>
        <w:right w:val="none" w:sz="0" w:space="0" w:color="auto"/>
      </w:divBdr>
    </w:div>
    <w:div w:id="118694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1526</Words>
  <Characters>8948</Characters>
  <Application>Microsoft Office Word</Application>
  <DocSecurity>0</DocSecurity>
  <Lines>175</Lines>
  <Paragraphs>46</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Cordes, Megan L (School of Education)</dc:creator>
  <cp:keywords/>
  <dc:description/>
  <cp:lastModifiedBy>User</cp:lastModifiedBy>
  <cp:revision>3</cp:revision>
  <dcterms:created xsi:type="dcterms:W3CDTF">2025-07-06T16:41:00Z</dcterms:created>
  <dcterms:modified xsi:type="dcterms:W3CDTF">2025-07-06T16:43:00Z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42348fd0-2ba4-4274-aea1-2b7e9007908e</vt:lpwstr>
  </property>
</Properties>
</file>