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5E2C8" w14:textId="77777777" w:rsidR="00755E8E" w:rsidRPr="00755E8E" w:rsidRDefault="00755E8E" w:rsidP="00755E8E">
      <w:pPr>
        <w:spacing w:line="480" w:lineRule="auto"/>
        <w:jc w:val="center"/>
        <w:rPr>
          <w:rFonts w:ascii="Times New Roman" w:hAnsi="Times New Roman" w:cs="Times New Roman"/>
          <w:b/>
          <w:bCs/>
        </w:rPr>
      </w:pPr>
    </w:p>
    <w:p w14:paraId="77E1BD77" w14:textId="77777777" w:rsidR="00755E8E" w:rsidRPr="00755E8E" w:rsidRDefault="00755E8E" w:rsidP="00755E8E">
      <w:pPr>
        <w:spacing w:line="480" w:lineRule="auto"/>
        <w:jc w:val="center"/>
        <w:rPr>
          <w:rFonts w:ascii="Times New Roman" w:hAnsi="Times New Roman" w:cs="Times New Roman"/>
          <w:b/>
          <w:bCs/>
        </w:rPr>
      </w:pPr>
    </w:p>
    <w:p w14:paraId="5650530A" w14:textId="77777777" w:rsidR="00755E8E" w:rsidRPr="00755E8E" w:rsidRDefault="00755E8E" w:rsidP="00755E8E">
      <w:pPr>
        <w:spacing w:line="480" w:lineRule="auto"/>
        <w:jc w:val="center"/>
        <w:rPr>
          <w:rFonts w:ascii="Times New Roman" w:hAnsi="Times New Roman" w:cs="Times New Roman"/>
          <w:b/>
          <w:bCs/>
        </w:rPr>
      </w:pPr>
    </w:p>
    <w:p w14:paraId="1464BC37" w14:textId="2A2E8926" w:rsidR="00B6346E" w:rsidRPr="00B6346E" w:rsidRDefault="00B6346E" w:rsidP="00755E8E">
      <w:pPr>
        <w:spacing w:line="480" w:lineRule="auto"/>
        <w:jc w:val="center"/>
        <w:rPr>
          <w:rFonts w:ascii="Times New Roman" w:hAnsi="Times New Roman" w:cs="Times New Roman"/>
          <w:b/>
          <w:bCs/>
        </w:rPr>
      </w:pPr>
      <w:r w:rsidRPr="00B6346E">
        <w:rPr>
          <w:rFonts w:ascii="Times New Roman" w:hAnsi="Times New Roman" w:cs="Times New Roman"/>
          <w:b/>
          <w:bCs/>
        </w:rPr>
        <w:t>Determinants of Health</w:t>
      </w:r>
    </w:p>
    <w:p w14:paraId="171C004A" w14:textId="4D5F6DC9" w:rsidR="00070D2F" w:rsidRPr="00755E8E" w:rsidRDefault="00070D2F" w:rsidP="00755E8E">
      <w:pPr>
        <w:spacing w:line="480" w:lineRule="auto"/>
        <w:jc w:val="center"/>
        <w:rPr>
          <w:rFonts w:ascii="Times New Roman" w:hAnsi="Times New Roman" w:cs="Times New Roman"/>
        </w:rPr>
      </w:pPr>
      <w:r w:rsidRPr="00755E8E">
        <w:rPr>
          <w:rFonts w:ascii="Times New Roman" w:hAnsi="Times New Roman" w:cs="Times New Roman"/>
        </w:rPr>
        <w:t>Sahid Kamara</w:t>
      </w:r>
      <w:r w:rsidRPr="00755E8E">
        <w:rPr>
          <w:rFonts w:ascii="Times New Roman" w:hAnsi="Times New Roman" w:cs="Times New Roman"/>
        </w:rPr>
        <w:br/>
      </w:r>
      <w:r w:rsidRPr="00755E8E">
        <w:rPr>
          <w:rFonts w:ascii="Times New Roman" w:hAnsi="Times New Roman" w:cs="Times New Roman"/>
        </w:rPr>
        <w:br/>
      </w:r>
      <w:r w:rsidRPr="00755E8E">
        <w:rPr>
          <w:rFonts w:ascii="Times New Roman" w:hAnsi="Times New Roman" w:cs="Times New Roman"/>
        </w:rPr>
        <w:br/>
      </w:r>
      <w:r w:rsidRPr="00755E8E">
        <w:rPr>
          <w:rFonts w:ascii="Times New Roman" w:hAnsi="Times New Roman" w:cs="Times New Roman"/>
        </w:rPr>
        <w:br/>
      </w:r>
      <w:r w:rsidR="00755E8E" w:rsidRPr="00755E8E">
        <w:rPr>
          <w:rFonts w:ascii="Times New Roman" w:hAnsi="Times New Roman" w:cs="Times New Roman"/>
        </w:rPr>
        <w:t>Ohio University</w:t>
      </w:r>
      <w:r w:rsidRPr="00755E8E">
        <w:rPr>
          <w:rFonts w:ascii="Times New Roman" w:hAnsi="Times New Roman" w:cs="Times New Roman"/>
        </w:rPr>
        <w:br/>
      </w:r>
      <w:r w:rsidR="00755E8E" w:rsidRPr="00755E8E">
        <w:rPr>
          <w:rFonts w:ascii="Times New Roman" w:hAnsi="Times New Roman" w:cs="Times New Roman"/>
        </w:rPr>
        <w:t>IHS 2215 1002</w:t>
      </w:r>
      <w:r w:rsidRPr="00755E8E">
        <w:rPr>
          <w:rFonts w:ascii="Times New Roman" w:hAnsi="Times New Roman" w:cs="Times New Roman"/>
        </w:rPr>
        <w:br/>
      </w:r>
      <w:r w:rsidR="00755E8E" w:rsidRPr="00755E8E">
        <w:rPr>
          <w:rFonts w:ascii="Times New Roman" w:hAnsi="Times New Roman" w:cs="Times New Roman"/>
        </w:rPr>
        <w:t>Asli Haile</w:t>
      </w:r>
    </w:p>
    <w:p w14:paraId="1355EBEE" w14:textId="4AF8C29A" w:rsidR="00755E8E" w:rsidRPr="00755E8E" w:rsidRDefault="00755E8E" w:rsidP="00755E8E">
      <w:pPr>
        <w:spacing w:line="480" w:lineRule="auto"/>
        <w:jc w:val="center"/>
        <w:rPr>
          <w:rFonts w:ascii="Times New Roman" w:hAnsi="Times New Roman" w:cs="Times New Roman"/>
        </w:rPr>
      </w:pPr>
      <w:r w:rsidRPr="00755E8E">
        <w:rPr>
          <w:rFonts w:ascii="Times New Roman" w:hAnsi="Times New Roman" w:cs="Times New Roman"/>
        </w:rPr>
        <w:t>July 11, 2025</w:t>
      </w:r>
    </w:p>
    <w:p w14:paraId="0FE4FC2C" w14:textId="77777777" w:rsidR="00070D2F" w:rsidRPr="00755E8E" w:rsidRDefault="00070D2F" w:rsidP="00755E8E">
      <w:pPr>
        <w:spacing w:line="480" w:lineRule="auto"/>
        <w:rPr>
          <w:rFonts w:ascii="Times New Roman" w:hAnsi="Times New Roman" w:cs="Times New Roman"/>
        </w:rPr>
      </w:pPr>
      <w:r w:rsidRPr="00755E8E">
        <w:rPr>
          <w:rFonts w:ascii="Times New Roman" w:hAnsi="Times New Roman" w:cs="Times New Roman"/>
        </w:rPr>
        <w:br w:type="page"/>
      </w:r>
    </w:p>
    <w:p w14:paraId="35377F04" w14:textId="77777777" w:rsidR="00070D2F" w:rsidRPr="00070D2F" w:rsidRDefault="00070D2F" w:rsidP="00755E8E">
      <w:pPr>
        <w:spacing w:line="480" w:lineRule="auto"/>
        <w:jc w:val="center"/>
        <w:rPr>
          <w:rFonts w:ascii="Times New Roman" w:hAnsi="Times New Roman" w:cs="Times New Roman"/>
        </w:rPr>
      </w:pPr>
      <w:r w:rsidRPr="00070D2F">
        <w:rPr>
          <w:rFonts w:ascii="Times New Roman" w:hAnsi="Times New Roman" w:cs="Times New Roman"/>
          <w:b/>
          <w:bCs/>
        </w:rPr>
        <w:lastRenderedPageBreak/>
        <w:t xml:space="preserve">Exploring Social Determinants of Health in </w:t>
      </w:r>
      <w:r w:rsidRPr="00070D2F">
        <w:rPr>
          <w:rFonts w:ascii="Times New Roman" w:hAnsi="Times New Roman" w:cs="Times New Roman"/>
          <w:b/>
          <w:bCs/>
          <w:i/>
          <w:iCs/>
        </w:rPr>
        <w:t>Cutting for Stone</w:t>
      </w:r>
    </w:p>
    <w:p w14:paraId="217B732D" w14:textId="676A5F21" w:rsidR="00070D2F" w:rsidRPr="00755E8E" w:rsidRDefault="00070D2F" w:rsidP="00755E8E">
      <w:pPr>
        <w:spacing w:line="480" w:lineRule="auto"/>
        <w:ind w:firstLine="720"/>
        <w:rPr>
          <w:rFonts w:ascii="Times New Roman" w:hAnsi="Times New Roman" w:cs="Times New Roman"/>
        </w:rPr>
      </w:pPr>
      <w:r w:rsidRPr="00755E8E">
        <w:rPr>
          <w:rFonts w:ascii="Times New Roman" w:hAnsi="Times New Roman" w:cs="Times New Roman"/>
        </w:rPr>
        <w:t>Verghese uses early 20th-century Ethiopia as a vivid canvas to depict how social determinants of health</w:t>
      </w:r>
      <w:r w:rsidRPr="00755E8E">
        <w:rPr>
          <w:rFonts w:ascii="Times New Roman" w:hAnsi="Times New Roman" w:cs="Times New Roman"/>
        </w:rPr>
        <w:t xml:space="preserve">, </w:t>
      </w:r>
      <w:r w:rsidRPr="00755E8E">
        <w:rPr>
          <w:rFonts w:ascii="Times New Roman" w:hAnsi="Times New Roman" w:cs="Times New Roman"/>
        </w:rPr>
        <w:t>specifically socioeconomic status, education, and environmental conditions</w:t>
      </w:r>
      <w:r w:rsidRPr="00755E8E">
        <w:rPr>
          <w:rFonts w:ascii="Times New Roman" w:hAnsi="Times New Roman" w:cs="Times New Roman"/>
        </w:rPr>
        <w:t xml:space="preserve">, </w:t>
      </w:r>
      <w:r w:rsidRPr="00755E8E">
        <w:rPr>
          <w:rFonts w:ascii="Times New Roman" w:hAnsi="Times New Roman" w:cs="Times New Roman"/>
        </w:rPr>
        <w:t>shape medical access, patient outcomes, and broader health disparities. The narrative, centered around Missing Hospital in Addis Ababa, reveals how structural inequalities profoundly affect the lives of both patients and healthcare workers (Verghese, 2009). These depictions are not limited to fiction; they mirror global health challenges today, where the same social forces continue to determine who lives, who suffers, and who is excluded from care.</w:t>
      </w:r>
    </w:p>
    <w:p w14:paraId="6FA06464" w14:textId="5E242179" w:rsidR="00755E8E" w:rsidRPr="00755E8E" w:rsidRDefault="00755E8E" w:rsidP="00755E8E">
      <w:pPr>
        <w:spacing w:line="480" w:lineRule="auto"/>
        <w:ind w:firstLine="720"/>
        <w:rPr>
          <w:rFonts w:ascii="Times New Roman" w:hAnsi="Times New Roman" w:cs="Times New Roman"/>
        </w:rPr>
      </w:pPr>
      <w:r w:rsidRPr="00755E8E">
        <w:rPr>
          <w:rFonts w:ascii="Times New Roman" w:hAnsi="Times New Roman" w:cs="Times New Roman"/>
        </w:rPr>
        <w:t xml:space="preserve">In the first few chapters, it is apparent that </w:t>
      </w:r>
      <w:r w:rsidRPr="00755E8E">
        <w:rPr>
          <w:rFonts w:ascii="Times New Roman" w:hAnsi="Times New Roman" w:cs="Times New Roman"/>
        </w:rPr>
        <w:t>the classes are firmly stratified in healthcare access in the Missing Hospital</w:t>
      </w:r>
      <w:r w:rsidRPr="00755E8E">
        <w:rPr>
          <w:rFonts w:ascii="Times New Roman" w:hAnsi="Times New Roman" w:cs="Times New Roman"/>
        </w:rPr>
        <w:t xml:space="preserve">. The hospital </w:t>
      </w:r>
      <w:r w:rsidRPr="00755E8E">
        <w:rPr>
          <w:rFonts w:ascii="Times New Roman" w:hAnsi="Times New Roman" w:cs="Times New Roman"/>
        </w:rPr>
        <w:t>serves the poor people, but it depends</w:t>
      </w:r>
      <w:r w:rsidRPr="00755E8E">
        <w:rPr>
          <w:rFonts w:ascii="Times New Roman" w:hAnsi="Times New Roman" w:cs="Times New Roman"/>
        </w:rPr>
        <w:t xml:space="preserve"> on goodwill systems, charitable contributions</w:t>
      </w:r>
      <w:r w:rsidRPr="00755E8E">
        <w:rPr>
          <w:rFonts w:ascii="Times New Roman" w:hAnsi="Times New Roman" w:cs="Times New Roman"/>
        </w:rPr>
        <w:t xml:space="preserve">, and foreign-trained doctors, which is a sign of a </w:t>
      </w:r>
      <w:r w:rsidRPr="00755E8E">
        <w:rPr>
          <w:rFonts w:ascii="Times New Roman" w:hAnsi="Times New Roman" w:cs="Times New Roman"/>
        </w:rPr>
        <w:t xml:space="preserve">poor healthcare system. It is not uncommon to have patients presenting to a facility in late stages of a disease, </w:t>
      </w:r>
      <w:r w:rsidRPr="00755E8E">
        <w:rPr>
          <w:rFonts w:ascii="Times New Roman" w:hAnsi="Times New Roman" w:cs="Times New Roman"/>
        </w:rPr>
        <w:t>which</w:t>
      </w:r>
      <w:r w:rsidRPr="00755E8E">
        <w:rPr>
          <w:rFonts w:ascii="Times New Roman" w:hAnsi="Times New Roman" w:cs="Times New Roman"/>
        </w:rPr>
        <w:t xml:space="preserve"> shows late access to care due to cost or access difficulties. As an example, the case of a patient who was obstructed in labor that </w:t>
      </w:r>
      <w:r w:rsidRPr="00755E8E">
        <w:rPr>
          <w:rFonts w:ascii="Times New Roman" w:hAnsi="Times New Roman" w:cs="Times New Roman"/>
        </w:rPr>
        <w:t>Sister Mary Joseph Praise discussed</w:t>
      </w:r>
      <w:r w:rsidRPr="00755E8E">
        <w:rPr>
          <w:rFonts w:ascii="Times New Roman" w:hAnsi="Times New Roman" w:cs="Times New Roman"/>
        </w:rPr>
        <w:t xml:space="preserve"> presents how a lack of access to timely maternal care has disastrous consequences. The situation can be compared to the ones experienced in the current global health inequities</w:t>
      </w:r>
      <w:r w:rsidRPr="00755E8E">
        <w:rPr>
          <w:rFonts w:ascii="Times New Roman" w:hAnsi="Times New Roman" w:cs="Times New Roman"/>
        </w:rPr>
        <w:t>,</w:t>
      </w:r>
      <w:r w:rsidRPr="00755E8E">
        <w:rPr>
          <w:rFonts w:ascii="Times New Roman" w:hAnsi="Times New Roman" w:cs="Times New Roman"/>
        </w:rPr>
        <w:t xml:space="preserve"> where women in low-income areas continue to die during childbirth at higher rates (Verghese, 2009). Instead of romanticizing poverty, Verghese places it </w:t>
      </w:r>
      <w:r w:rsidRPr="00755E8E">
        <w:rPr>
          <w:rFonts w:ascii="Times New Roman" w:hAnsi="Times New Roman" w:cs="Times New Roman"/>
        </w:rPr>
        <w:t>as a determinant that interacts in a predictable and preventable manner with other elements such</w:t>
      </w:r>
      <w:r w:rsidRPr="00755E8E">
        <w:rPr>
          <w:rFonts w:ascii="Times New Roman" w:hAnsi="Times New Roman" w:cs="Times New Roman"/>
        </w:rPr>
        <w:t xml:space="preserve"> as gender, geography</w:t>
      </w:r>
      <w:r w:rsidRPr="00755E8E">
        <w:rPr>
          <w:rFonts w:ascii="Times New Roman" w:hAnsi="Times New Roman" w:cs="Times New Roman"/>
        </w:rPr>
        <w:t>,</w:t>
      </w:r>
      <w:r w:rsidRPr="00755E8E">
        <w:rPr>
          <w:rFonts w:ascii="Times New Roman" w:hAnsi="Times New Roman" w:cs="Times New Roman"/>
        </w:rPr>
        <w:t xml:space="preserve"> and infrastructure to lead to predictable and preventable suffering.</w:t>
      </w:r>
    </w:p>
    <w:p w14:paraId="783FB8AF" w14:textId="5A650C72" w:rsidR="00070D2F" w:rsidRPr="00755E8E" w:rsidRDefault="00755E8E" w:rsidP="00755E8E">
      <w:pPr>
        <w:spacing w:line="480" w:lineRule="auto"/>
        <w:ind w:firstLine="720"/>
        <w:rPr>
          <w:rFonts w:ascii="Times New Roman" w:hAnsi="Times New Roman" w:cs="Times New Roman"/>
        </w:rPr>
      </w:pPr>
      <w:r w:rsidRPr="00755E8E">
        <w:rPr>
          <w:rFonts w:ascii="Times New Roman" w:hAnsi="Times New Roman" w:cs="Times New Roman"/>
        </w:rPr>
        <w:t xml:space="preserve">Another strong determinant turns out to be education in </w:t>
      </w:r>
      <w:r w:rsidRPr="00755E8E">
        <w:rPr>
          <w:rFonts w:ascii="Times New Roman" w:hAnsi="Times New Roman" w:cs="Times New Roman"/>
        </w:rPr>
        <w:t xml:space="preserve">the </w:t>
      </w:r>
      <w:r w:rsidRPr="00755E8E">
        <w:rPr>
          <w:rFonts w:ascii="Times New Roman" w:hAnsi="Times New Roman" w:cs="Times New Roman"/>
        </w:rPr>
        <w:t>early chapters of Verghese. The differences between medically trained staff, mostly foreign or highly educated</w:t>
      </w:r>
      <w:r w:rsidRPr="00755E8E">
        <w:rPr>
          <w:rFonts w:ascii="Times New Roman" w:hAnsi="Times New Roman" w:cs="Times New Roman"/>
        </w:rPr>
        <w:t>, and the local community underline the role of differences in</w:t>
      </w:r>
      <w:r w:rsidRPr="00755E8E">
        <w:rPr>
          <w:rFonts w:ascii="Times New Roman" w:hAnsi="Times New Roman" w:cs="Times New Roman"/>
        </w:rPr>
        <w:t xml:space="preserve"> health literacy in outcomes (Verghese, 2009). </w:t>
      </w:r>
      <w:r w:rsidRPr="00755E8E">
        <w:rPr>
          <w:rFonts w:ascii="Times New Roman" w:hAnsi="Times New Roman" w:cs="Times New Roman"/>
        </w:rPr>
        <w:lastRenderedPageBreak/>
        <w:t xml:space="preserve">Although the physicians in Missing have technical knowledge, their clients will not usually have </w:t>
      </w:r>
      <w:r w:rsidRPr="00755E8E">
        <w:rPr>
          <w:rFonts w:ascii="Times New Roman" w:hAnsi="Times New Roman" w:cs="Times New Roman"/>
        </w:rPr>
        <w:t>the basic knowledge of anatomy or disease processes, making</w:t>
      </w:r>
      <w:r w:rsidRPr="00755E8E">
        <w:rPr>
          <w:rFonts w:ascii="Times New Roman" w:hAnsi="Times New Roman" w:cs="Times New Roman"/>
        </w:rPr>
        <w:t xml:space="preserve"> diagnosis and conformity to the treatment course difficult. </w:t>
      </w:r>
      <w:r w:rsidRPr="00755E8E">
        <w:rPr>
          <w:rFonts w:ascii="Times New Roman" w:hAnsi="Times New Roman" w:cs="Times New Roman"/>
        </w:rPr>
        <w:t>Even inside the hospital, the hierarchy of education also determines</w:t>
      </w:r>
      <w:r w:rsidRPr="00755E8E">
        <w:rPr>
          <w:rFonts w:ascii="Times New Roman" w:hAnsi="Times New Roman" w:cs="Times New Roman"/>
        </w:rPr>
        <w:t xml:space="preserve"> the status and power, even at the expense of the European-trained physicians, such as Dr. Thomas Stone. Within the more general scope of global health, this highlights the importance of both formal and informal health education as an input in prevention, early intervention (as well as health system navigation). The health outcomes are not limited to the action of clinical intervention, but also </w:t>
      </w:r>
      <w:r w:rsidRPr="00755E8E">
        <w:rPr>
          <w:rFonts w:ascii="Times New Roman" w:hAnsi="Times New Roman" w:cs="Times New Roman"/>
        </w:rPr>
        <w:t>include</w:t>
      </w:r>
      <w:r w:rsidRPr="00755E8E">
        <w:rPr>
          <w:rFonts w:ascii="Times New Roman" w:hAnsi="Times New Roman" w:cs="Times New Roman"/>
        </w:rPr>
        <w:t xml:space="preserve"> equipping society with knowledge</w:t>
      </w:r>
      <w:r w:rsidR="00070D2F" w:rsidRPr="00755E8E">
        <w:rPr>
          <w:rFonts w:ascii="Times New Roman" w:hAnsi="Times New Roman" w:cs="Times New Roman"/>
        </w:rPr>
        <w:t>.</w:t>
      </w:r>
    </w:p>
    <w:p w14:paraId="6C1E6FD3" w14:textId="48ED4E35" w:rsidR="00070D2F" w:rsidRPr="00755E8E" w:rsidRDefault="00070D2F" w:rsidP="00755E8E">
      <w:pPr>
        <w:spacing w:line="480" w:lineRule="auto"/>
        <w:ind w:firstLine="720"/>
        <w:rPr>
          <w:rFonts w:ascii="Times New Roman" w:hAnsi="Times New Roman" w:cs="Times New Roman"/>
        </w:rPr>
      </w:pPr>
      <w:r w:rsidRPr="00755E8E">
        <w:rPr>
          <w:rFonts w:ascii="Times New Roman" w:hAnsi="Times New Roman" w:cs="Times New Roman"/>
        </w:rPr>
        <w:t xml:space="preserve">The Ethiopian setting, marked by overcrowding, limited sanitation, and under-resourced medical facilities, shapes the health outcomes Verghese presents. The physical space of Missing </w:t>
      </w:r>
      <w:r w:rsidRPr="00755E8E">
        <w:rPr>
          <w:rFonts w:ascii="Times New Roman" w:hAnsi="Times New Roman" w:cs="Times New Roman"/>
        </w:rPr>
        <w:t>Hospital, both</w:t>
      </w:r>
      <w:r w:rsidRPr="00755E8E">
        <w:rPr>
          <w:rFonts w:ascii="Times New Roman" w:hAnsi="Times New Roman" w:cs="Times New Roman"/>
        </w:rPr>
        <w:t xml:space="preserve"> a refuge and a symbol of systemic </w:t>
      </w:r>
      <w:r w:rsidRPr="00755E8E">
        <w:rPr>
          <w:rFonts w:ascii="Times New Roman" w:hAnsi="Times New Roman" w:cs="Times New Roman"/>
        </w:rPr>
        <w:t>inadequacy, exemplifies</w:t>
      </w:r>
      <w:r w:rsidRPr="00755E8E">
        <w:rPr>
          <w:rFonts w:ascii="Times New Roman" w:hAnsi="Times New Roman" w:cs="Times New Roman"/>
        </w:rPr>
        <w:t xml:space="preserve"> how </w:t>
      </w:r>
      <w:r w:rsidR="00755E8E" w:rsidRPr="00755E8E">
        <w:rPr>
          <w:rFonts w:ascii="Times New Roman" w:hAnsi="Times New Roman" w:cs="Times New Roman"/>
        </w:rPr>
        <w:t xml:space="preserve">the </w:t>
      </w:r>
      <w:r w:rsidRPr="00755E8E">
        <w:rPr>
          <w:rFonts w:ascii="Times New Roman" w:hAnsi="Times New Roman" w:cs="Times New Roman"/>
        </w:rPr>
        <w:t xml:space="preserve">environment determines the </w:t>
      </w:r>
      <w:r w:rsidR="00755E8E" w:rsidRPr="00755E8E">
        <w:rPr>
          <w:rFonts w:ascii="Times New Roman" w:hAnsi="Times New Roman" w:cs="Times New Roman"/>
        </w:rPr>
        <w:t>health baseline</w:t>
      </w:r>
      <w:r w:rsidRPr="00755E8E">
        <w:rPr>
          <w:rFonts w:ascii="Times New Roman" w:hAnsi="Times New Roman" w:cs="Times New Roman"/>
        </w:rPr>
        <w:t xml:space="preserve">. For instance, </w:t>
      </w:r>
      <w:r w:rsidR="00755E8E" w:rsidRPr="00755E8E">
        <w:rPr>
          <w:rFonts w:ascii="Times New Roman" w:hAnsi="Times New Roman" w:cs="Times New Roman"/>
        </w:rPr>
        <w:t xml:space="preserve">a </w:t>
      </w:r>
      <w:r w:rsidRPr="00755E8E">
        <w:rPr>
          <w:rFonts w:ascii="Times New Roman" w:hAnsi="Times New Roman" w:cs="Times New Roman"/>
        </w:rPr>
        <w:t>lack of sterile surgical environments and inconsistent electricity jeopardize care quality. These conditions are not confined to the past; similar challenges persist in conflict zones and low-resource areas globally, where environmental precarity exacerbates vulnerability to disease</w:t>
      </w:r>
      <w:r w:rsidRPr="00755E8E">
        <w:rPr>
          <w:rFonts w:ascii="Times New Roman" w:hAnsi="Times New Roman" w:cs="Times New Roman"/>
        </w:rPr>
        <w:t xml:space="preserve"> </w:t>
      </w:r>
      <w:r w:rsidRPr="00755E8E">
        <w:rPr>
          <w:rFonts w:ascii="Times New Roman" w:hAnsi="Times New Roman" w:cs="Times New Roman"/>
        </w:rPr>
        <w:t xml:space="preserve">(Novotný &amp; Mamo, 2022). </w:t>
      </w:r>
      <w:r w:rsidR="00755E8E" w:rsidRPr="00755E8E">
        <w:rPr>
          <w:rFonts w:ascii="Times New Roman" w:hAnsi="Times New Roman" w:cs="Times New Roman"/>
        </w:rPr>
        <w:t>Verghese, carefully detailing these conditions,</w:t>
      </w:r>
      <w:r w:rsidRPr="00755E8E">
        <w:rPr>
          <w:rFonts w:ascii="Times New Roman" w:hAnsi="Times New Roman" w:cs="Times New Roman"/>
        </w:rPr>
        <w:t xml:space="preserve"> invites readers to consider health as a function of place, not merely biology.</w:t>
      </w:r>
    </w:p>
    <w:p w14:paraId="46906B93" w14:textId="0E49B1AF" w:rsidR="00070D2F" w:rsidRPr="00755E8E" w:rsidRDefault="00070D2F" w:rsidP="00755E8E">
      <w:pPr>
        <w:spacing w:line="480" w:lineRule="auto"/>
        <w:ind w:firstLine="720"/>
        <w:rPr>
          <w:rFonts w:ascii="Times New Roman" w:hAnsi="Times New Roman" w:cs="Times New Roman"/>
        </w:rPr>
      </w:pPr>
      <w:r w:rsidRPr="00755E8E">
        <w:rPr>
          <w:rFonts w:ascii="Times New Roman" w:hAnsi="Times New Roman" w:cs="Times New Roman"/>
        </w:rPr>
        <w:t>Through Cutting for Stone, Verghese does more than tell a story</w:t>
      </w:r>
      <w:r w:rsidR="00755E8E" w:rsidRPr="00755E8E">
        <w:rPr>
          <w:rFonts w:ascii="Times New Roman" w:hAnsi="Times New Roman" w:cs="Times New Roman"/>
        </w:rPr>
        <w:t xml:space="preserve">; </w:t>
      </w:r>
      <w:r w:rsidRPr="00755E8E">
        <w:rPr>
          <w:rFonts w:ascii="Times New Roman" w:hAnsi="Times New Roman" w:cs="Times New Roman"/>
        </w:rPr>
        <w:t>he constructs a layered narrative that makes visible the forces shaping health beyond the clinic</w:t>
      </w:r>
      <w:r w:rsidRPr="00755E8E">
        <w:rPr>
          <w:rFonts w:ascii="Times New Roman" w:hAnsi="Times New Roman" w:cs="Times New Roman"/>
        </w:rPr>
        <w:t xml:space="preserve"> (</w:t>
      </w:r>
      <w:r w:rsidRPr="00755E8E">
        <w:rPr>
          <w:rFonts w:ascii="Times New Roman" w:hAnsi="Times New Roman" w:cs="Times New Roman"/>
        </w:rPr>
        <w:t>Verghese</w:t>
      </w:r>
      <w:r w:rsidRPr="00755E8E">
        <w:rPr>
          <w:rFonts w:ascii="Times New Roman" w:hAnsi="Times New Roman" w:cs="Times New Roman"/>
        </w:rPr>
        <w:t>, 2009)</w:t>
      </w:r>
      <w:r w:rsidRPr="00755E8E">
        <w:rPr>
          <w:rFonts w:ascii="Times New Roman" w:hAnsi="Times New Roman" w:cs="Times New Roman"/>
        </w:rPr>
        <w:t xml:space="preserve">. As </w:t>
      </w:r>
      <w:r w:rsidR="00755E8E" w:rsidRPr="00755E8E">
        <w:rPr>
          <w:rFonts w:ascii="Times New Roman" w:hAnsi="Times New Roman" w:cs="Times New Roman"/>
        </w:rPr>
        <w:t>global health students</w:t>
      </w:r>
      <w:r w:rsidRPr="00755E8E">
        <w:rPr>
          <w:rFonts w:ascii="Times New Roman" w:hAnsi="Times New Roman" w:cs="Times New Roman"/>
        </w:rPr>
        <w:t xml:space="preserve">, this reminds us that understanding disease requires more than biomedical knowledge; it demands an awareness of how social context, education, and environment converge to produce health inequities. Fiction, when grounded in lived realities, offers a </w:t>
      </w:r>
      <w:r w:rsidRPr="00755E8E">
        <w:rPr>
          <w:rFonts w:ascii="Times New Roman" w:hAnsi="Times New Roman" w:cs="Times New Roman"/>
        </w:rPr>
        <w:lastRenderedPageBreak/>
        <w:t>profound lens through which to comprehend the complex determinants that continue to shape health outcomes across the globe.</w:t>
      </w:r>
    </w:p>
    <w:p w14:paraId="2992158C" w14:textId="77777777" w:rsidR="00070D2F" w:rsidRPr="00755E8E" w:rsidRDefault="00070D2F" w:rsidP="00755E8E">
      <w:pPr>
        <w:spacing w:line="480" w:lineRule="auto"/>
        <w:rPr>
          <w:rFonts w:ascii="Times New Roman" w:hAnsi="Times New Roman" w:cs="Times New Roman"/>
        </w:rPr>
      </w:pPr>
      <w:r w:rsidRPr="00755E8E">
        <w:rPr>
          <w:rFonts w:ascii="Times New Roman" w:hAnsi="Times New Roman" w:cs="Times New Roman"/>
        </w:rPr>
        <w:br w:type="page"/>
      </w:r>
    </w:p>
    <w:p w14:paraId="311B3349" w14:textId="3284A37F" w:rsidR="00070D2F" w:rsidRPr="00755E8E" w:rsidRDefault="00070D2F" w:rsidP="00755E8E">
      <w:pPr>
        <w:spacing w:line="480" w:lineRule="auto"/>
        <w:ind w:firstLine="720"/>
        <w:jc w:val="center"/>
        <w:rPr>
          <w:rFonts w:ascii="Times New Roman" w:hAnsi="Times New Roman" w:cs="Times New Roman"/>
          <w:b/>
          <w:bCs/>
        </w:rPr>
      </w:pPr>
      <w:r w:rsidRPr="00755E8E">
        <w:rPr>
          <w:rFonts w:ascii="Times New Roman" w:hAnsi="Times New Roman" w:cs="Times New Roman"/>
          <w:b/>
          <w:bCs/>
        </w:rPr>
        <w:lastRenderedPageBreak/>
        <w:t>References</w:t>
      </w:r>
    </w:p>
    <w:p w14:paraId="1AEB5546" w14:textId="1A23E66F" w:rsidR="00755E8E" w:rsidRDefault="00755E8E" w:rsidP="00755E8E">
      <w:pPr>
        <w:spacing w:line="480" w:lineRule="auto"/>
        <w:ind w:left="720" w:hanging="720"/>
        <w:contextualSpacing/>
        <w:rPr>
          <w:rFonts w:ascii="Times New Roman" w:hAnsi="Times New Roman" w:cs="Times New Roman"/>
        </w:rPr>
      </w:pPr>
      <w:r w:rsidRPr="00755E8E">
        <w:rPr>
          <w:rFonts w:ascii="Times New Roman" w:hAnsi="Times New Roman" w:cs="Times New Roman"/>
        </w:rPr>
        <w:t xml:space="preserve">Novotný, J., &amp; Mamo, B. G. (2022). Household-level sanitation in Ethiopia and its influencing factors: a systematic review. BMC Public Health, 22(1). </w:t>
      </w:r>
      <w:hyperlink r:id="rId6" w:history="1">
        <w:r w:rsidRPr="000973BF">
          <w:rPr>
            <w:rStyle w:val="Hyperlink"/>
            <w:rFonts w:ascii="Times New Roman" w:hAnsi="Times New Roman" w:cs="Times New Roman"/>
          </w:rPr>
          <w:t>https://doi.org/10.1186/s12889-022-13822-5</w:t>
        </w:r>
      </w:hyperlink>
    </w:p>
    <w:p w14:paraId="5494F12C" w14:textId="512F3404" w:rsidR="00070D2F" w:rsidRPr="00070D2F" w:rsidRDefault="00070D2F" w:rsidP="00755E8E">
      <w:pPr>
        <w:spacing w:line="480" w:lineRule="auto"/>
        <w:ind w:left="720" w:hanging="720"/>
        <w:contextualSpacing/>
        <w:rPr>
          <w:rFonts w:ascii="Times New Roman" w:hAnsi="Times New Roman" w:cs="Times New Roman"/>
        </w:rPr>
      </w:pPr>
      <w:r w:rsidRPr="00070D2F">
        <w:rPr>
          <w:rFonts w:ascii="Times New Roman" w:hAnsi="Times New Roman" w:cs="Times New Roman"/>
        </w:rPr>
        <w:t xml:space="preserve">Verghese, A. (2009). </w:t>
      </w:r>
      <w:r w:rsidRPr="00070D2F">
        <w:rPr>
          <w:rFonts w:ascii="Times New Roman" w:hAnsi="Times New Roman" w:cs="Times New Roman"/>
          <w:i/>
          <w:iCs/>
        </w:rPr>
        <w:t>Cutting for Stone</w:t>
      </w:r>
      <w:r w:rsidRPr="00070D2F">
        <w:rPr>
          <w:rFonts w:ascii="Times New Roman" w:hAnsi="Times New Roman" w:cs="Times New Roman"/>
        </w:rPr>
        <w:t>. Alfred A. Knopf.</w:t>
      </w:r>
    </w:p>
    <w:sectPr w:rsidR="00070D2F" w:rsidRPr="00070D2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27A6A" w14:textId="77777777" w:rsidR="00715CB1" w:rsidRDefault="00715CB1" w:rsidP="00755E8E">
      <w:pPr>
        <w:spacing w:after="0" w:line="240" w:lineRule="auto"/>
      </w:pPr>
      <w:r>
        <w:separator/>
      </w:r>
    </w:p>
  </w:endnote>
  <w:endnote w:type="continuationSeparator" w:id="0">
    <w:p w14:paraId="63D78DC8" w14:textId="77777777" w:rsidR="00715CB1" w:rsidRDefault="00715CB1" w:rsidP="00755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02D84" w14:textId="77777777" w:rsidR="00715CB1" w:rsidRDefault="00715CB1" w:rsidP="00755E8E">
      <w:pPr>
        <w:spacing w:after="0" w:line="240" w:lineRule="auto"/>
      </w:pPr>
      <w:r>
        <w:separator/>
      </w:r>
    </w:p>
  </w:footnote>
  <w:footnote w:type="continuationSeparator" w:id="0">
    <w:p w14:paraId="0649BA79" w14:textId="77777777" w:rsidR="00715CB1" w:rsidRDefault="00715CB1" w:rsidP="00755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3655750"/>
      <w:docPartObj>
        <w:docPartGallery w:val="Page Numbers (Top of Page)"/>
        <w:docPartUnique/>
      </w:docPartObj>
    </w:sdtPr>
    <w:sdtEndPr>
      <w:rPr>
        <w:noProof/>
      </w:rPr>
    </w:sdtEndPr>
    <w:sdtContent>
      <w:p w14:paraId="69E64377" w14:textId="27481D01" w:rsidR="00755E8E" w:rsidRDefault="00755E8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47F407" w14:textId="77777777" w:rsidR="00755E8E" w:rsidRDefault="00755E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46E"/>
    <w:rsid w:val="00003905"/>
    <w:rsid w:val="00070D2F"/>
    <w:rsid w:val="000E1C3A"/>
    <w:rsid w:val="00137B17"/>
    <w:rsid w:val="001E0012"/>
    <w:rsid w:val="0025073E"/>
    <w:rsid w:val="002B51BE"/>
    <w:rsid w:val="006D6EC9"/>
    <w:rsid w:val="00715CB1"/>
    <w:rsid w:val="00755E8E"/>
    <w:rsid w:val="00777605"/>
    <w:rsid w:val="00791443"/>
    <w:rsid w:val="009B6529"/>
    <w:rsid w:val="00A71292"/>
    <w:rsid w:val="00AA366A"/>
    <w:rsid w:val="00B6346E"/>
    <w:rsid w:val="00E307F2"/>
    <w:rsid w:val="00FB5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330D2"/>
  <w15:chartTrackingRefBased/>
  <w15:docId w15:val="{5130D8BD-4D07-41A3-AAD0-54051783E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4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07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7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4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4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4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4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4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4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APA">
    <w:name w:val="Heading 2 APA"/>
    <w:basedOn w:val="Heading2"/>
    <w:link w:val="Heading2APAChar"/>
    <w:autoRedefine/>
    <w:qFormat/>
    <w:rsid w:val="0025073E"/>
    <w:rPr>
      <w:rFonts w:ascii="Times New Roman" w:hAnsi="Times New Roman"/>
      <w:b/>
      <w:bCs/>
      <w:color w:val="000000" w:themeColor="text1"/>
    </w:rPr>
  </w:style>
  <w:style w:type="character" w:customStyle="1" w:styleId="Heading2APAChar">
    <w:name w:val="Heading 2 APA Char"/>
    <w:basedOn w:val="Heading2Char"/>
    <w:link w:val="Heading2APA"/>
    <w:rsid w:val="0025073E"/>
    <w:rPr>
      <w:rFonts w:ascii="Times New Roman" w:eastAsiaTheme="majorEastAsia" w:hAnsi="Times New Roman" w:cstheme="majorBidi"/>
      <w:b/>
      <w:bCs/>
      <w:color w:val="000000" w:themeColor="text1"/>
      <w:sz w:val="32"/>
      <w:szCs w:val="32"/>
    </w:rPr>
  </w:style>
  <w:style w:type="character" w:customStyle="1" w:styleId="Heading2Char">
    <w:name w:val="Heading 2 Char"/>
    <w:basedOn w:val="DefaultParagraphFont"/>
    <w:link w:val="Heading2"/>
    <w:uiPriority w:val="9"/>
    <w:semiHidden/>
    <w:rsid w:val="0025073E"/>
    <w:rPr>
      <w:rFonts w:asciiTheme="majorHAnsi" w:eastAsiaTheme="majorEastAsia" w:hAnsiTheme="majorHAnsi" w:cstheme="majorBidi"/>
      <w:color w:val="2F5496" w:themeColor="accent1" w:themeShade="BF"/>
      <w:sz w:val="32"/>
      <w:szCs w:val="32"/>
    </w:rPr>
  </w:style>
  <w:style w:type="paragraph" w:customStyle="1" w:styleId="ApaParagraph">
    <w:name w:val="Apa Paragraph"/>
    <w:basedOn w:val="Normal"/>
    <w:link w:val="ApaParagraphChar"/>
    <w:autoRedefine/>
    <w:qFormat/>
    <w:rsid w:val="0025073E"/>
    <w:pPr>
      <w:ind w:firstLine="720"/>
    </w:pPr>
    <w:rPr>
      <w:rFonts w:ascii="Times New Roman" w:hAnsi="Times New Roman"/>
    </w:rPr>
  </w:style>
  <w:style w:type="character" w:customStyle="1" w:styleId="ApaParagraphChar">
    <w:name w:val="Apa Paragraph Char"/>
    <w:basedOn w:val="DefaultParagraphFont"/>
    <w:link w:val="ApaParagraph"/>
    <w:rsid w:val="0025073E"/>
    <w:rPr>
      <w:rFonts w:ascii="Times New Roman" w:hAnsi="Times New Roman"/>
    </w:rPr>
  </w:style>
  <w:style w:type="paragraph" w:customStyle="1" w:styleId="NormalAPA">
    <w:name w:val="Normal APA"/>
    <w:basedOn w:val="Normal"/>
    <w:link w:val="NormalAPAChar"/>
    <w:autoRedefine/>
    <w:qFormat/>
    <w:rsid w:val="0025073E"/>
    <w:pPr>
      <w:spacing w:after="0" w:line="480" w:lineRule="auto"/>
      <w:ind w:firstLine="720"/>
    </w:pPr>
    <w:rPr>
      <w:rFonts w:ascii="Times New Roman" w:hAnsi="Times New Roman" w:cs="Times New Roman"/>
    </w:rPr>
  </w:style>
  <w:style w:type="character" w:customStyle="1" w:styleId="NormalAPAChar">
    <w:name w:val="Normal APA Char"/>
    <w:basedOn w:val="DefaultParagraphFont"/>
    <w:link w:val="NormalAPA"/>
    <w:rsid w:val="0025073E"/>
    <w:rPr>
      <w:rFonts w:ascii="Times New Roman" w:hAnsi="Times New Roman" w:cs="Times New Roman"/>
    </w:rPr>
  </w:style>
  <w:style w:type="paragraph" w:customStyle="1" w:styleId="Heading2Formal">
    <w:name w:val="Heading 2 Formal"/>
    <w:basedOn w:val="Heading3"/>
    <w:link w:val="Heading2FormalChar"/>
    <w:autoRedefine/>
    <w:qFormat/>
    <w:rsid w:val="00E307F2"/>
    <w:pPr>
      <w:tabs>
        <w:tab w:val="right" w:pos="9360"/>
      </w:tabs>
      <w:spacing w:before="0" w:after="0" w:line="360" w:lineRule="auto"/>
    </w:pPr>
    <w:rPr>
      <w:rFonts w:ascii="Times" w:eastAsia="Times" w:hAnsi="Times" w:cs="Times"/>
      <w:b/>
      <w:color w:val="auto"/>
      <w:sz w:val="24"/>
      <w:szCs w:val="24"/>
    </w:rPr>
  </w:style>
  <w:style w:type="character" w:customStyle="1" w:styleId="Heading2FormalChar">
    <w:name w:val="Heading 2 Formal Char"/>
    <w:basedOn w:val="Heading3Char"/>
    <w:link w:val="Heading2Formal"/>
    <w:rsid w:val="00E307F2"/>
    <w:rPr>
      <w:rFonts w:ascii="Times" w:eastAsia="Times" w:hAnsi="Times" w:cs="Times"/>
      <w:b/>
      <w:color w:val="2F5496" w:themeColor="accent1" w:themeShade="BF"/>
      <w:sz w:val="28"/>
      <w:szCs w:val="28"/>
    </w:rPr>
  </w:style>
  <w:style w:type="character" w:customStyle="1" w:styleId="Heading3Char">
    <w:name w:val="Heading 3 Char"/>
    <w:basedOn w:val="DefaultParagraphFont"/>
    <w:link w:val="Heading3"/>
    <w:uiPriority w:val="9"/>
    <w:semiHidden/>
    <w:rsid w:val="00E307F2"/>
    <w:rPr>
      <w:rFonts w:eastAsiaTheme="majorEastAsia" w:cstheme="majorBidi"/>
      <w:color w:val="2F5496" w:themeColor="accent1" w:themeShade="BF"/>
      <w:sz w:val="28"/>
      <w:szCs w:val="28"/>
    </w:rPr>
  </w:style>
  <w:style w:type="paragraph" w:customStyle="1" w:styleId="Heading2APA7th">
    <w:name w:val="Heading 2 APA 7th"/>
    <w:basedOn w:val="Heading2"/>
    <w:link w:val="Heading2APA7thChar"/>
    <w:autoRedefine/>
    <w:qFormat/>
    <w:rsid w:val="00A71292"/>
    <w:pPr>
      <w:keepNext w:val="0"/>
      <w:keepLines w:val="0"/>
      <w:widowControl w:val="0"/>
      <w:autoSpaceDE w:val="0"/>
      <w:autoSpaceDN w:val="0"/>
      <w:spacing w:before="0" w:after="0" w:line="240" w:lineRule="auto"/>
    </w:pPr>
    <w:rPr>
      <w:rFonts w:ascii="Times New Roman" w:eastAsia="Times New Roman" w:hAnsi="Times New Roman" w:cs="Times New Roman"/>
      <w:b/>
      <w:bCs/>
      <w:iCs/>
      <w:color w:val="auto"/>
      <w:sz w:val="24"/>
      <w:szCs w:val="24"/>
    </w:rPr>
  </w:style>
  <w:style w:type="character" w:customStyle="1" w:styleId="Heading2APA7thChar">
    <w:name w:val="Heading 2 APA 7th Char"/>
    <w:basedOn w:val="Heading2Char"/>
    <w:link w:val="Heading2APA7th"/>
    <w:rsid w:val="00A71292"/>
    <w:rPr>
      <w:rFonts w:ascii="Times New Roman" w:eastAsia="Times New Roman" w:hAnsi="Times New Roman" w:cs="Times New Roman"/>
      <w:b/>
      <w:bCs/>
      <w:iCs/>
      <w:color w:val="2F5496" w:themeColor="accent1" w:themeShade="BF"/>
      <w:sz w:val="32"/>
      <w:szCs w:val="32"/>
    </w:rPr>
  </w:style>
  <w:style w:type="character" w:customStyle="1" w:styleId="Heading1Char">
    <w:name w:val="Heading 1 Char"/>
    <w:basedOn w:val="DefaultParagraphFont"/>
    <w:link w:val="Heading1"/>
    <w:uiPriority w:val="9"/>
    <w:rsid w:val="00B6346E"/>
    <w:rPr>
      <w:rFonts w:asciiTheme="majorHAnsi" w:eastAsiaTheme="majorEastAsia" w:hAnsiTheme="majorHAnsi" w:cstheme="majorBidi"/>
      <w:color w:val="2F5496" w:themeColor="accent1" w:themeShade="BF"/>
      <w:sz w:val="40"/>
      <w:szCs w:val="40"/>
    </w:rPr>
  </w:style>
  <w:style w:type="character" w:customStyle="1" w:styleId="Heading4Char">
    <w:name w:val="Heading 4 Char"/>
    <w:basedOn w:val="DefaultParagraphFont"/>
    <w:link w:val="Heading4"/>
    <w:uiPriority w:val="9"/>
    <w:semiHidden/>
    <w:rsid w:val="00B634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4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46E"/>
    <w:rPr>
      <w:rFonts w:eastAsiaTheme="majorEastAsia" w:cstheme="majorBidi"/>
      <w:color w:val="272727" w:themeColor="text1" w:themeTint="D8"/>
    </w:rPr>
  </w:style>
  <w:style w:type="paragraph" w:styleId="Title">
    <w:name w:val="Title"/>
    <w:basedOn w:val="Normal"/>
    <w:next w:val="Normal"/>
    <w:link w:val="TitleChar"/>
    <w:uiPriority w:val="10"/>
    <w:qFormat/>
    <w:rsid w:val="00B63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4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46E"/>
    <w:pPr>
      <w:spacing w:before="160"/>
      <w:jc w:val="center"/>
    </w:pPr>
    <w:rPr>
      <w:i/>
      <w:iCs/>
      <w:color w:val="404040" w:themeColor="text1" w:themeTint="BF"/>
    </w:rPr>
  </w:style>
  <w:style w:type="character" w:customStyle="1" w:styleId="QuoteChar">
    <w:name w:val="Quote Char"/>
    <w:basedOn w:val="DefaultParagraphFont"/>
    <w:link w:val="Quote"/>
    <w:uiPriority w:val="29"/>
    <w:rsid w:val="00B6346E"/>
    <w:rPr>
      <w:i/>
      <w:iCs/>
      <w:color w:val="404040" w:themeColor="text1" w:themeTint="BF"/>
    </w:rPr>
  </w:style>
  <w:style w:type="paragraph" w:styleId="ListParagraph">
    <w:name w:val="List Paragraph"/>
    <w:basedOn w:val="Normal"/>
    <w:uiPriority w:val="34"/>
    <w:qFormat/>
    <w:rsid w:val="00B6346E"/>
    <w:pPr>
      <w:ind w:left="720"/>
      <w:contextualSpacing/>
    </w:pPr>
  </w:style>
  <w:style w:type="character" w:styleId="IntenseEmphasis">
    <w:name w:val="Intense Emphasis"/>
    <w:basedOn w:val="DefaultParagraphFont"/>
    <w:uiPriority w:val="21"/>
    <w:qFormat/>
    <w:rsid w:val="00B6346E"/>
    <w:rPr>
      <w:i/>
      <w:iCs/>
      <w:color w:val="2F5496" w:themeColor="accent1" w:themeShade="BF"/>
    </w:rPr>
  </w:style>
  <w:style w:type="paragraph" w:styleId="IntenseQuote">
    <w:name w:val="Intense Quote"/>
    <w:basedOn w:val="Normal"/>
    <w:next w:val="Normal"/>
    <w:link w:val="IntenseQuoteChar"/>
    <w:uiPriority w:val="30"/>
    <w:qFormat/>
    <w:rsid w:val="00B634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46E"/>
    <w:rPr>
      <w:i/>
      <w:iCs/>
      <w:color w:val="2F5496" w:themeColor="accent1" w:themeShade="BF"/>
    </w:rPr>
  </w:style>
  <w:style w:type="character" w:styleId="IntenseReference">
    <w:name w:val="Intense Reference"/>
    <w:basedOn w:val="DefaultParagraphFont"/>
    <w:uiPriority w:val="32"/>
    <w:qFormat/>
    <w:rsid w:val="00B6346E"/>
    <w:rPr>
      <w:b/>
      <w:bCs/>
      <w:smallCaps/>
      <w:color w:val="2F5496" w:themeColor="accent1" w:themeShade="BF"/>
      <w:spacing w:val="5"/>
    </w:rPr>
  </w:style>
  <w:style w:type="paragraph" w:styleId="Header">
    <w:name w:val="header"/>
    <w:basedOn w:val="Normal"/>
    <w:link w:val="HeaderChar"/>
    <w:uiPriority w:val="99"/>
    <w:unhideWhenUsed/>
    <w:rsid w:val="00755E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5E8E"/>
  </w:style>
  <w:style w:type="paragraph" w:styleId="Footer">
    <w:name w:val="footer"/>
    <w:basedOn w:val="Normal"/>
    <w:link w:val="FooterChar"/>
    <w:uiPriority w:val="99"/>
    <w:unhideWhenUsed/>
    <w:rsid w:val="00755E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5E8E"/>
  </w:style>
  <w:style w:type="character" w:styleId="Hyperlink">
    <w:name w:val="Hyperlink"/>
    <w:basedOn w:val="DefaultParagraphFont"/>
    <w:uiPriority w:val="99"/>
    <w:unhideWhenUsed/>
    <w:rsid w:val="00755E8E"/>
    <w:rPr>
      <w:color w:val="0563C1" w:themeColor="hyperlink"/>
      <w:u w:val="single"/>
    </w:rPr>
  </w:style>
  <w:style w:type="character" w:styleId="UnresolvedMention">
    <w:name w:val="Unresolved Mention"/>
    <w:basedOn w:val="DefaultParagraphFont"/>
    <w:uiPriority w:val="99"/>
    <w:semiHidden/>
    <w:unhideWhenUsed/>
    <w:rsid w:val="00755E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67461">
      <w:bodyDiv w:val="1"/>
      <w:marLeft w:val="0"/>
      <w:marRight w:val="0"/>
      <w:marTop w:val="0"/>
      <w:marBottom w:val="0"/>
      <w:divBdr>
        <w:top w:val="none" w:sz="0" w:space="0" w:color="auto"/>
        <w:left w:val="none" w:sz="0" w:space="0" w:color="auto"/>
        <w:bottom w:val="none" w:sz="0" w:space="0" w:color="auto"/>
        <w:right w:val="none" w:sz="0" w:space="0" w:color="auto"/>
      </w:divBdr>
    </w:div>
    <w:div w:id="552086931">
      <w:bodyDiv w:val="1"/>
      <w:marLeft w:val="0"/>
      <w:marRight w:val="0"/>
      <w:marTop w:val="0"/>
      <w:marBottom w:val="0"/>
      <w:divBdr>
        <w:top w:val="none" w:sz="0" w:space="0" w:color="auto"/>
        <w:left w:val="none" w:sz="0" w:space="0" w:color="auto"/>
        <w:bottom w:val="none" w:sz="0" w:space="0" w:color="auto"/>
        <w:right w:val="none" w:sz="0" w:space="0" w:color="auto"/>
      </w:divBdr>
    </w:div>
    <w:div w:id="737441171">
      <w:bodyDiv w:val="1"/>
      <w:marLeft w:val="0"/>
      <w:marRight w:val="0"/>
      <w:marTop w:val="0"/>
      <w:marBottom w:val="0"/>
      <w:divBdr>
        <w:top w:val="none" w:sz="0" w:space="0" w:color="auto"/>
        <w:left w:val="none" w:sz="0" w:space="0" w:color="auto"/>
        <w:bottom w:val="none" w:sz="0" w:space="0" w:color="auto"/>
        <w:right w:val="none" w:sz="0" w:space="0" w:color="auto"/>
      </w:divBdr>
    </w:div>
    <w:div w:id="1038361132">
      <w:bodyDiv w:val="1"/>
      <w:marLeft w:val="0"/>
      <w:marRight w:val="0"/>
      <w:marTop w:val="0"/>
      <w:marBottom w:val="0"/>
      <w:divBdr>
        <w:top w:val="none" w:sz="0" w:space="0" w:color="auto"/>
        <w:left w:val="none" w:sz="0" w:space="0" w:color="auto"/>
        <w:bottom w:val="none" w:sz="0" w:space="0" w:color="auto"/>
        <w:right w:val="none" w:sz="0" w:space="0" w:color="auto"/>
      </w:divBdr>
    </w:div>
    <w:div w:id="1208376795">
      <w:bodyDiv w:val="1"/>
      <w:marLeft w:val="0"/>
      <w:marRight w:val="0"/>
      <w:marTop w:val="0"/>
      <w:marBottom w:val="0"/>
      <w:divBdr>
        <w:top w:val="none" w:sz="0" w:space="0" w:color="auto"/>
        <w:left w:val="none" w:sz="0" w:space="0" w:color="auto"/>
        <w:bottom w:val="none" w:sz="0" w:space="0" w:color="auto"/>
        <w:right w:val="none" w:sz="0" w:space="0" w:color="auto"/>
      </w:divBdr>
    </w:div>
    <w:div w:id="1406957396">
      <w:bodyDiv w:val="1"/>
      <w:marLeft w:val="0"/>
      <w:marRight w:val="0"/>
      <w:marTop w:val="0"/>
      <w:marBottom w:val="0"/>
      <w:divBdr>
        <w:top w:val="none" w:sz="0" w:space="0" w:color="auto"/>
        <w:left w:val="none" w:sz="0" w:space="0" w:color="auto"/>
        <w:bottom w:val="none" w:sz="0" w:space="0" w:color="auto"/>
        <w:right w:val="none" w:sz="0" w:space="0" w:color="auto"/>
      </w:divBdr>
    </w:div>
    <w:div w:id="1435204358">
      <w:bodyDiv w:val="1"/>
      <w:marLeft w:val="0"/>
      <w:marRight w:val="0"/>
      <w:marTop w:val="0"/>
      <w:marBottom w:val="0"/>
      <w:divBdr>
        <w:top w:val="none" w:sz="0" w:space="0" w:color="auto"/>
        <w:left w:val="none" w:sz="0" w:space="0" w:color="auto"/>
        <w:bottom w:val="none" w:sz="0" w:space="0" w:color="auto"/>
        <w:right w:val="none" w:sz="0" w:space="0" w:color="auto"/>
      </w:divBdr>
    </w:div>
    <w:div w:id="1695693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86/s12889-022-13822-5"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654</Words>
  <Characters>3820</Characters>
  <Application>Microsoft Office Word</Application>
  <DocSecurity>0</DocSecurity>
  <Lines>66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 Tunedessays@gmail.com</dc:creator>
  <cp:keywords/>
  <dc:description/>
  <cp:lastModifiedBy>Eve Tunedessays@gmail.com</cp:lastModifiedBy>
  <cp:revision>2</cp:revision>
  <dcterms:created xsi:type="dcterms:W3CDTF">2025-07-11T17:18:00Z</dcterms:created>
  <dcterms:modified xsi:type="dcterms:W3CDTF">2025-07-11T17:38:00Z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a73218af-aea1-458e-b418-04a336f827db</vt:lpwstr>
  </property>
</Properties>
</file>