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hyperlink r:id="rId2">
        <w:r>
          <w:rPr>
            <w:rStyle w:val="style15"/>
          </w:rPr>
          <w:t>http://learn.adafruit.com/character-lcds/overview</w:t>
        </w:r>
      </w:hyperlink>
    </w:p>
    <w:p>
      <w:pPr>
        <w:pStyle w:val="style0"/>
      </w:pPr>
      <w:hyperlink r:id="rId3">
        <w:r>
          <w:rPr>
            <w:rStyle w:val="style15"/>
          </w:rPr>
          <w:t>http://learn.adafruit.com/i2c-spi-lcd-backpack</w:t>
        </w:r>
      </w:hyperlink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Arial" w:eastAsia="Arial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" w:eastAsia="Arial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arn.adafruit.com/character-lcds/overview" TargetMode="External"/><Relationship Id="rId3" Type="http://schemas.openxmlformats.org/officeDocument/2006/relationships/hyperlink" Target="http://learn.adafruit.com/i2c-spi-lcd-backpac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2013-02-10T13:59:16.00Z</dcterms:created>
  <cp:revision>0</cp:revision>
</cp:coreProperties>
</file>