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B4F9C"/>
          <w:sz w:val="64"/>
          <w:szCs w:val="64"/>
        </w:rPr>
        <w:t xml:space="preserve">EUROTRIPS</w:t>
      </w:r>
    </w:p>
    <w:p>
      <w:pPr>
        <w:spacing w:after="100" w:before="0"/>
      </w:pPr>
      <w:r>
        <w:rPr>
          <w:rFonts w:ascii="Arial" w:cs="Arial" w:eastAsia="Arial" w:hAnsi="Arial"/>
          <w:color w:val="2C3A50"/>
          <w:sz w:val="34"/>
          <w:szCs w:val="34"/>
        </w:rPr>
        <w:t xml:space="preserve">Глосарій термінів системи бронювання</w:t>
      </w:r>
    </w:p>
    <w:p>
      <w:pPr>
        <w:pBdr>
          <w:bottom w:val="single" w:color="F5A623" w:sz="6" w:space="4"/>
        </w:pBdr>
        <w:spacing w:after="400" w:before="8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Версія 1.0  |  Технічний письменник / Documentation Lead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Дата: 01.06.2026  |  27 термінів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Документ обов'язковий для всіх членів команди розробки та авторів документації</w:t>
      </w:r>
    </w:p>
    <w:p>
      <w:pPr>
        <w:spacing w:after="100" w:before="4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Призначення документа</w:t>
      </w:r>
    </w:p>
    <w:p>
      <w:pPr>
        <w:spacing w:after="6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Глосарій забезпечує єдину термінологічну базу для всієї команди Eurotrips: розробників, BA, технічних письменників, менеджерів та агентів. Кожен термін використовується однаково у ТЗ, гайдах, API, базі даних та комунікаціях.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Структура кожної картки: Термін → Визначення → Синоніми в системі → Ролі що використовують → Модуль → (Значення/Приклад/Примітка)</w:t>
      </w:r>
    </w:p>
    <w:p>
      <w:pPr>
        <w:pBdr>
          <w:bottom w:val="single" w:color="F5A623" w:sz="5" w:space="4"/>
        </w:pBdr>
        <w:spacing w:after="160" w:before="500"/>
      </w:pPr>
      <w:r>
        <w:rPr>
          <w:rFonts w:ascii="Arial" w:cs="Arial" w:eastAsia="Arial" w:hAnsi="Arial"/>
          <w:b/>
          <w:bCs/>
          <w:color w:val="1B4F9C"/>
          <w:sz w:val="40"/>
          <w:szCs w:val="40"/>
        </w:rPr>
        <w:t xml:space="preserve">Швидкий довідник (усі терміни)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2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Термін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Коротке визначення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Ключова роль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Підтверджений запит на участь у турі, створений клієнтом, менеджером або агентом…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4.2 Бронювання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всі ролі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Лід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Первинне звернення потенційного клієнта до Eurotrips через будь-який канал (сайт…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4.3 CRM / Ліди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менеджер з продажу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Статус бронювання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Поточний стан заявки в системі, що визначає на якому етапі знаходиться бронюванн…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4.2 Бронювання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всі ролі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Передоплата (депозит)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Перший фінансовий платіж у розмірі 10–30% від повної вартості бронювання, який п…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менеджер з продажу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Залишок (доплата)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Сума, що залишилась до повної оплати бронювання після внесення передоплати. Розр…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Агентська комісія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Грошова винагорода агента за бронювання, розрахована як відсоток від повної ціни…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Роялті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Додаткова винагорода мережевого агента — надбавка у розмірі +2% до стандартної а…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мережевий 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Мережевий агент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Тип агента, який є частиною мережі туристичних агентств та має власну підмережу 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мережевий 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Центральний Офіс (ЦО)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Головний офіс туристичної мережі, через який мережевий агент здійснює всі фінанс…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мережевий 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Тур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Готовий туристичний продукт з фіксованою програмою, датою виїзду, маршрутом, вкл…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4.1 Каталог турів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всі ролі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Турлідер / Супроводжуючий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Представник Eurotrips, який супроводжує туристів під час поїздки. Відповідає за 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4.5 Операційний блок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операційний менеджер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Собівартість (СВ)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Сума прямих витрат оператора на організацію туру: розміщення + транспорт + персо…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фінансист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ДОП / Додаткова послуга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Платна активність або послуга, що продається окремо від базової ціни туру: екску…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4.1 Каталог турів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Румінг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Список розподілу туристів по готельних номерах з вказанням типу номера (TWIN, DB…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4.5 Операційний блок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операційний менеджер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Розсадка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Схема розподілу місць у транспортному засобі (автобусі) між туристами. Формуєтьс…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4.2 Бронювання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Інфолист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Інформаційний документ для туристів з практичними деталями туру: місце і час збо…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Операційний чекліст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Список із 9 обов'язкових дій для операційного менеджера перед виїздом туру: підт…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4.5 Операційний блок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операційний менеджер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Підтвердження бронювання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Офіційний документ, що підтверджує факт бронювання, містить деталі туру, список 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4.7 Документи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Ваучер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Документ, що підтверджує право туриста на отримання оплаченої послуги (готель, т…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4.7 Документи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Штрафна шкала (умови ануляції)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Система штрафів при скасуванні бронювання клієнтом або агентом залежно від кільк…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No-show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Ситуація, коли турист або група не з'явилися на виїзд без попередження або зверн…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операційний менеджер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Refund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Повернення коштів клієнту при скасуванні бронювання. Сума повернення розраховуєт…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фінансист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Пакс (pax)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Одна особа-турист у групі. Використовується для розрахунку вартості бронювання т…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4.1 Каталог турів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всі ролі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Пісенджер-ліст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Список туристів по конкретному рейсу з паспортними даними для передачі перевізни…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4.5 Операційний блок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операційний менеджер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Квота місць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Максимальна кількість туристів, що може бути прийнята на конкретний тур. Система…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4.1 Каталог турів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менеджер з продажу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Кабінет агента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Персональний B2B-інтерфейс для турагентів у системі Eurotrips. Дозволяє перегляд…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Маржа оператора</w:t>
            </w:r>
          </w:p>
        </w:tc>
        <w:tc>
          <w:tcPr>
            <w:tcW w:type="dxa" w:w="3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Фінансовий результат туру: різниця між ціною туру для клієнта та сукупними витра…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8"/>
                <w:szCs w:val="18"/>
              </w:rPr>
              <w:t xml:space="preserve">фінансист</w:t>
            </w:r>
          </w:p>
        </w:tc>
      </w:tr>
    </w:tbl>
    <w:p>
      <w:r>
        <w:br w:type="page"/>
      </w:r>
    </w:p>
    <w:p>
      <w:pPr>
        <w:pBdr>
          <w:bottom w:val="single" w:color="F5A623" w:sz="5" w:space="4"/>
        </w:pBdr>
        <w:spacing w:after="160" w:before="500"/>
      </w:pPr>
      <w:r>
        <w:rPr>
          <w:rFonts w:ascii="Arial" w:cs="Arial" w:eastAsia="Arial" w:hAnsi="Arial"/>
          <w:b/>
          <w:bCs/>
          <w:color w:val="1B4F9C"/>
          <w:sz w:val="40"/>
          <w:szCs w:val="40"/>
        </w:rPr>
        <w:t xml:space="preserve">Повний глосарій термінів</w:t>
      </w:r>
    </w:p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Підтверджений запит на участь у турі, створений клієнтом, менеджером або агентом, що має унікальний номер та проходить повний цикл статусів від «нова заявка» до «завершено» або «скасовано».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booking, заявка (застаріло в новій системі), order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всі ролі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4.2 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Бронювання №ET-2025-1247 на тур «Амстердам + Брюгге» на 3 туристів, створено агентом 15.06.2025.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Лід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Первинне звернення потенційного клієнта до Eurotrips через будь-який канал (сайт, телефон, месенджер, соцмережі). Лід ще не є бронюванням — він фіксується в CRM і проходить обробку менеджером до конвертації.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lead, звернення, запит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менеджер з продажу, керівник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4.3 CRM / Ліди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Клієнт написав в Instagram «Хочу в Париж у жовтні» — це лід. Після уточнення деталей та підтвердження бронювання він стає бронюванням.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Статус 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Поточний стан заявки в системі, що визначає на якому етапі знаходиться бронювання та які дії доступні учасникам. Статус змінюється автоматично (при проведенні оплати) або вручну менеджером/операційником.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booking status, стан заявки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всі ролі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4.2 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нова заявка → у роботі → потребує уточнення → попередньо заброньовано → очікує оплату → частково оплачено → підтверджено → документи зібрані → готово до виїзду → у поїздці → завершено | скасовано клієнтом | скасовано оператором | no-show | refund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Передоплата (депозит)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Перший фінансовий платіж у розмірі 10–30% від повної вартості бронювання, який підтверджує намір клієнта та фіксує за ним місце в турі. До внесення передоплати місце не є заброньованим.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deposit, аванс, перший платіж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менеджер з продажу, агент, фінансист,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Тур коштує 800 EUR. Передоплата 10% = 80 EUR. Після оплати статус → «підтверджено», місце заброньоване.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Агент зобов'язаний внести передоплату протягом 1 дня після підтвердження бронювання менеджером.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Залишок (доплата)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Сума, що залишилась до повної оплати бронювання після внесення передоплати. Розраховується автоматично: total_price − amount_paid. Дедлайн доплати — за 14 днів до дати виїзду.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balance_due, доплата, решта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менеджер з продажу, фінансист,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Вартість туру 800 EUR. Передоплата 80 EUR. Залишок = 720 EUR. Дедлайн: за 14 днів до виїзду.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Агентська комісія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Грошова винагорода агента за бронювання, розрахована як відсоток від повної ціни туру. Відсоток визначається по конкретному туру (10–30%) і відображається в кабінеті агента. Виплачується після завершення туру.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AG commission, комісія агента, винагорода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мережевий агент, фінансист, керівник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4.4 Кабінет агента, 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Тур «Прага + Відень» — 13% комісія. Ціна туру 600 EUR на особу × 2 туристи = 1200 EUR. Комісія: 156 EUR.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Комісія НЕ нараховується на ДОПи (додаткові послуги), придбані під час туру.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Роялті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Додаткова винагорода мережевого агента — надбавка у розмірі +2% до стандартної агентської комісії. Роялті вже включено в загальний відсоток комісії, що відображається в кабінеті мережевого агента.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royalty, надбавка, мережева надбавка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мережевий агент, фінансист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4.4 Кабінет агента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Стандартна комісія туру = 13%. Мережевий агент бачить: 15% (13% + 2% роялті).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Роялті — це не окрема виплата, а складова загальної комісії мережевого агента.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Мережевий агент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Тип агента, який є частиною мережі туристичних агентств та має власну підмережу субагентів. Відрізняється від звичайного агента наявністю роялті +2% та розрахунками через Центральний Офіс (ЦО) своєї мережі.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network agent, мережний агент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мережевий агент, фінансист, адміністратор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4.4 Кабінет агента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Рахунки для мережевого агента виставляються через ЦО мережі, а не напряму від Eurotrips.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Центральний Офіс (ЦО)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Головний офіс туристичної мережі, через який мережевий агент здійснює всі фінансові розрахунки з Eurotrips. ЦО консолідує платежі від агентів своєї мережі та передає єдиним платежем.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ЦО, центральний офіс мережі, head office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мережевий агент, фінансист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4.4 Кабінет агента, 4.6 Фінанси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Тур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Готовий туристичний продукт з фіксованою програмою, датою виїзду, маршрутом, включеними послугами та ціною. Має унікальний ID (наприклад, PN25102505) та проходить власний цикл статусів від «відкрито для продажу» до «завершено».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product, рейс, виїзд, програма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всі ролі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4.1 Каталог турів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Тур ID: RV25041301 — «Римські канікули», виїзд 13.04.2025, 7 днів, автобусний.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Турлідер / Супроводжуючий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Представник Eurotrips, який супроводжує туристів під час поїздки. Відповідає за виконання програми, координацію з постачальниками та підтримку туристів. У розсадці позначається окремо.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tour leader, турлідер, гід-супроводжуючий, керівник групи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операційний менеджер, турлідер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4.5 Операційний блок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Собівартість (СВ)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Сума прямих витрат оператора на організацію туру: розміщення + транспорт + персонал + гіди + додаткові витрати + непрямі витрати. Є конфіденційним показником — не відображається агентам та туристам.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cost price, собівартість туру, СВ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фінансист, керівник, адміністратор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Агент ніколи не бачить собівартість. Поля cost, margin, net_profit закриті на рівні API для ролі «агент».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ДОП / Додаткова послуга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Платна активність або послуга, що продається окремо від базової ціни туру: екскурсія, відвідування атракції, особливий захід. ДОПи мають власну ціну та облікуються окремо. Агентська комісія на ДОПи не нараховується.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ДОП, допка, additional service, extra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операційний менеджер, фінансист,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4.1 Каталог турів, 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Екскурсія до замку Нойшванштайн — ДОП, ціна 45 EUR/особа. Продається окремо від туру.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Румінг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Список розподілу туристів по готельних номерах з вказанням типу номера (TWIN, DBL, SNGL, TRPL) та кількості ночей. Формується операційним менеджером та передається постачальникам готелів.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rooming list, список розміщення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операційний менеджер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4.5 Операційний блок, 4.7 Документи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Розсадка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Схема розподілу місць у транспортному засобі (автобусі) між туристами. Формується після підтвердження бронювань. Місця в розсадці обирає агент або менеджер під час бронювання.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seating plan, посадковий план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операційний менеджер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4.2 Бронювання, 4.5 Операційний блок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Інфолист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Інформаційний документ для туристів з практичними деталями туру: місце і час збору, що взяти, контакти, програма по днях. Стає доступним у кабінеті агента за 10 днів до виїзду.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info sheet, інформаційний лист, пам'ятка туриста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операційний менеджер,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4.4 Кабінет агента, 4.7 Документи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За 10 днів до туру в картці замовлення з'являється кнопка «Завантажити інфолист».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Операційний чекліст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Список із 9 обов'язкових дій для операційного менеджера перед виїздом туру: підтвердження туру, розподіл місць, повідомлення туристів, перевірка документів, закриття оплат, підтвердження постачальників, призначення супроводжуючого, підготовка екстрених контактів, відправка фінального листа.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departure checklist, чекліст виїзду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операційний менеджер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4.5 Операційний блок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Підтвердження 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Офіційний документ, що підтверджує факт бронювання, містить деталі туру, список туристів, умови оплати, умови ануляції та важливу інформацію. Генерується автоматично системою після підтвердження менеджером.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booking confirmation, підтвердження замовлення, confirmation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менеджер з продажу,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4.7 Документи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Після підтвердження бронювання менеджером агент бачить кнопку «Завантажити підтвердження» в картці замовлення.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Ваучер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Документ, що підтверджує право туриста на отримання оплаченої послуги (готель, трансфер, екскурсія). Передається туристу перед виїздом або безпосередньо під час туру.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voucher, купон, документ послуги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операційний менеджер,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4.7 Документи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Штрафна шкала (умови ануляції)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Система штрафів при скасуванні бронювання клієнтом або агентом залежно від кількості днів до виїзду. Штраф утримується з суми бронювання, решта повертається. Визначається окремо по кожному туру.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cancellation policy, умови скасування, умови ануляції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менеджер з продажу, фінансист, турист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30+ днів — 0% штраф | 21–29 днів — 25% | 14–20 днів — 50% | 7–13 днів — 75% | 1–6 днів — 90% | в день виїзду (no-show) — 100%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No-show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Ситуація, коли турист або група не з'явилися на виїзд без попередження або звернення про скасування. При no-show штраф становить 100% від вартості бронювання, повернення коштів неможливе.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no show, неявка, відсутність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операційний менеджер, фінансист, менеджер з продажу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No-show фіксується менеджером вручну. Статус бронювання → «no-show».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Refund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Повернення коштів клієнту при скасуванні бронювання. Сума повернення розраховується автоматично: повна сума мінус штраф згідно зі штрафною шкалою. Оформляється фінансистом.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refund, повернення коштів, повернення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фінансист, менеджер з продажу, агент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Турист скасував за 20 днів — штраф 50%. Сплачено 800 EUR → повернення 400 EUR.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Пакс (pax)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Одна особа-турист у групі. Використовується для розрахунку вартості бронювання та операційного планування. Ціна туру завжди вказується «per pax» — за одну особу.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pax, passenger, людина, турист, особа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всі ролі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4.1 Каталог турів, 4.2 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Приклад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B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40"/>
                <w:sz w:val="19"/>
                <w:szCs w:val="19"/>
              </w:rPr>
              <w:t xml:space="preserve">💡 Тур 600 EUR per pax × 3 pax = 1800 EUR. Бронювання на 3 пакси.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Пісенджер-ліст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Список туристів по конкретному рейсу з паспортними даними для передачі перевізнику або на кордоні. Містить: прізвище, ім'я, номер паспорта, дату народження. Сортується за алфавітом. Туристи, що приєднуються за кордоном, до пісенджер-листа не включаються.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passenger list, список туристів, passenger manifest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операційний менеджер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4.5 Операційний блок, 4.7 Документи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Супроводжуюча завжди перша у пісенджер-листі.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Квота місць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Максимальна кількість туристів, що може бути прийнята на конкретний тур. Система автоматично зменшує доступні місця при підтвердженні бронювань та блокує нові заявки при досягненні ліміту.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capacity, available seats, кількість місць, ліміт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менеджер з продажу, агент, операційний менеджер, керівник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4.1 Каталог турів, 4.2 Бронювання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Місце блокується тільки після внесення передоплати (BR-01). До оплати депозиту місце залишається у пулі доступних.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Кабінет агента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Персональний B2B-інтерфейс для турагентів у системі Eurotrips. Дозволяє переглядати тури, створювати бронювання, відстежувати статуси, бачити комісію, завантажувати документи та керувати своїми клієнтами. Агент бачить тільки власні заявки.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agent cabinet, особистий кабінет, B2B portal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агент, мережевий агент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4.4 Кабінет агента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BFF"/>
                <w:sz w:val="24"/>
                <w:szCs w:val="24"/>
              </w:rPr>
              <w:t xml:space="preserve">27.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Маржа оператора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Визначення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Фінансовий результат туру: різниця між ціною туру для клієнта та сукупними витратами оператора (собівартість + комісія агента + непрямі витрати). Конфіденційний показник — недоступний агентам і туристам.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Синоніми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margin, net margin, прибуток, маржинальність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Ролі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фінансист, керівник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4.6 Фінанси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Примітка</w:t>
            </w:r>
          </w:p>
        </w:tc>
        <w:tc>
          <w:tcPr>
            <w:tcW w:type="dxa" w:w="7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⚠️ Маржа недоступна агенту. Захист на рівні бекенд-авторизації (BR-04).</w:t>
            </w:r>
          </w:p>
        </w:tc>
      </w:tr>
    </w:tbl>
    <w:p>
      <w:pPr>
        <w:spacing w:after="60" w:before="400"/>
      </w:pPr>
    </w:p>
    <w:p>
      <w:pPr>
        <w:pBdr>
          <w:top w:val="single" w:color="C8D4E8" w:sz="2" w:space="4"/>
        </w:pBdr>
        <w:spacing w:after="60" w:before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підготовлено: Технічний письменник / Documentation Lead  |  Eurotrips Booking System  |  v1.0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9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2026-06-01T10:13:40.126Z</dcterms:created>
  <dcterms:modified xsi:type="dcterms:W3CDTF">2026-06-01T10:13:40.127Z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