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53c7d6"/>
          <w:sz w:val="72"/>
          <w:szCs w:val="72"/>
        </w:rPr>
        <w:t xml:space="preserve">EUROTRIPS</w:t>
      </w:r>
    </w:p>
    <w:p>
      <w:pPr>
        <w:spacing w:after="80" w:before="80"/>
        <w:jc w:val="center"/>
      </w:pPr>
      <w:r>
        <w:rPr>
          <w:color w:val="DDDDDD"/>
          <w:sz w:val="24"/>
          <w:szCs w:val="24"/>
        </w:rPr>
        <w:t xml:space="preserve">──────────────────────────────────────</w:t>
      </w:r>
    </w:p>
    <w:p>
      <w:pPr>
        <w:spacing w:after="80" w:before="80"/>
        <w:jc w:val="center"/>
      </w:pPr>
      <w:r>
        <w:rPr>
          <w:b/>
          <w:bCs/>
          <w:color w:val="1a1a2e"/>
          <w:sz w:val="40"/>
          <w:szCs w:val="40"/>
        </w:rPr>
        <w:t xml:space="preserve">Гайд по роботі з кабінетом агента</w:t>
      </w:r>
    </w:p>
    <w:p>
      <w:pPr>
        <w:spacing w:after="60" w:before="60"/>
        <w:jc w:val="center"/>
      </w:pPr>
      <w:r>
        <w:rPr>
          <w:color w:val="888888"/>
          <w:sz w:val="24"/>
          <w:szCs w:val="24"/>
        </w:rPr>
        <w:t xml:space="preserve">Версія 3.0  |  Червень 2026</w:t>
      </w:r>
    </w:p>
    <w:p>
      <w:pPr>
        <w:spacing w:after="400" w:before="60"/>
        <w:jc w:val="center"/>
      </w:pPr>
      <w:r>
        <w:rPr>
          <w:i/>
          <w:iCs/>
          <w:color w:val="888888"/>
          <w:sz w:val="20"/>
          <w:szCs w:val="20"/>
        </w:rPr>
        <w:t xml:space="preserve">Customer Support Lead / Onboarding Manager  |  Eurotrips Booking System</w:t>
      </w:r>
    </w:p>
    <w:p>
      <w:pPr>
        <w:spacing w:after="80" w:before="80"/>
      </w:pPr>
      <w:r>
        <w:rPr>
          <w:b/>
          <w:bCs/>
          <w:color w:val="2d70b9"/>
          <w:sz w:val="28"/>
          <w:szCs w:val="28"/>
        </w:rPr>
        <w:t xml:space="preserve">Зміни у версії v3.0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4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Версія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Зміна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Розділ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d70b9"/>
                <w:sz w:val="20"/>
                <w:szCs w:val="20"/>
              </w:rPr>
              <w:t xml:space="preserve">v3.0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Новий кабінет агента — навігація, скріни</w:t>
            </w:r>
          </w:p>
        </w:tc>
        <w:tc>
          <w:tcPr>
            <w:tcW w:type="dxa" w:w="4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Розділ 2 — оновлено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d70b9"/>
                <w:sz w:val="20"/>
                <w:szCs w:val="20"/>
              </w:rPr>
              <w:t xml:space="preserve">v3.0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Статуси в реальному часі — як відстежувати</w:t>
            </w:r>
          </w:p>
        </w:tc>
        <w:tc>
          <w:tcPr>
            <w:tcW w:type="dxa" w:w="4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Новий Розділ 7.3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d70b9"/>
                <w:sz w:val="20"/>
                <w:szCs w:val="20"/>
              </w:rPr>
              <w:t xml:space="preserve">v3.0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Роялті для мережевих агентів — формула, виплати</w:t>
            </w:r>
          </w:p>
        </w:tc>
        <w:tc>
          <w:tcPr>
            <w:tcW w:type="dxa" w:w="4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Новий Розділ 12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d70b9"/>
                <w:sz w:val="20"/>
                <w:szCs w:val="20"/>
              </w:rPr>
              <w:t xml:space="preserve">v3.0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Email-нотифікації — повна таблиця тригерів</w:t>
            </w:r>
          </w:p>
        </w:tc>
        <w:tc>
          <w:tcPr>
            <w:tcW w:type="dxa" w:w="4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Новий Розділ 13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v2.0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Статуси бронювання (15), умови скасування, ДОПи</w:t>
            </w:r>
          </w:p>
        </w:tc>
        <w:tc>
          <w:tcPr>
            <w:tcW w:type="dxa" w:w="4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Розділи 7, 8, 9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v1.0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Перший вхід, картка замовлення, онбординг</w:t>
            </w:r>
          </w:p>
        </w:tc>
        <w:tc>
          <w:tcPr>
            <w:tcW w:type="dxa" w:w="4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Розділи 1–6, 10, 11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0b9" w:sz="4"/>
              <w:left w:val="single" w:color="2d70b9" w:sz="8"/>
              <w:bottom w:val="single" w:color="DDDDDD" w:sz="1"/>
              <w:right w:val="single" w:color="DDDDDD" w:sz="1"/>
            </w:tcBorders>
            <w:shd w:fill="E8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color w:val="2d70b9"/>
                <w:sz w:val="20"/>
                <w:szCs w:val="20"/>
              </w:rPr>
              <w:t xml:space="preserve">ℹ️ Нові розділи: 2 (оновлений кабінет), 7.3 (реальний час), 12 (роялті), 13 (email-нотифікації). Усі попередні розділи v2.0 збережено без змін.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c7d6" w:sz="6" w:space="1"/>
        </w:pBdr>
        <w:spacing w:after="160" w:before="340"/>
      </w:pPr>
      <w:r>
        <w:rPr>
          <w:b/>
          <w:bCs/>
          <w:color w:val="1a1a2e"/>
          <w:sz w:val="36"/>
          <w:szCs w:val="36"/>
        </w:rPr>
        <w:t xml:space="preserve">Розділ 1. Перший вхід до кабінету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1.1. Очищення кешу браузера (обов'язково перед першим входом)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color w:val="1a1a2e"/>
          <w:sz w:val="20"/>
          <w:szCs w:val="20"/>
        </w:rPr>
        <w:t xml:space="preserve">Перед роботою з кабінетом обов'язково очистіть кеш. Це необхідно для коректного відображення актуальних даних.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Браузер</w:t>
            </w:r>
          </w:p>
        </w:tc>
        <w:tc>
          <w:tcPr>
            <w:tcW w:type="dxa" w:w="616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Як очистити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Chrome / Firefox / Edge / Opera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Ctrl + Shift + Delete → позначити «Файли cookie» та «Кешовані зображення» → «Очистити дані» → перезапустити браузер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Safari (Mac)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Cmd + Option + E або Safari → Налаштування → Конфіденційність → Керування даними сайту → Видалити все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Mac (будь-який браузер)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Cmd + Shift + Delete замість Ctrl + Shift + Delete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1.2. Якщо ви вже є агентом Eurotrips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Перевірте пошту — там є логін та пароль до кабінету.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Натисніть «Вхід» у правому нижньому куті сайту eurotrips.ua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Введіть отримані дані та оновіть пароль.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При проблемах зі входом — зверніться до персонального менеджера.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1.3. Якщо ви новий агент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Відвідайте eurotrips.ua → розділ «Для нових агентів» у лівому меню.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Заповніть форму реєстрації.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Отримайте логін та пароль від менеджера компанії.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Введіть дані на сторінці входу.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8"/>
              <w:bottom w:val="single" w:color="DDDDDD" w:sz="1"/>
              <w:right w:val="single" w:color="DDDDDD" w:sz="1"/>
            </w:tcBorders>
            <w:shd w:fill="FEF8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color w:val="8B6914"/>
                <w:sz w:val="20"/>
                <w:szCs w:val="20"/>
              </w:rPr>
              <w:t xml:space="preserve">💡 Після успішної авторизації ви отримаєте доступ до всіх функцій особистого кабінету та зможете бронювати тури для своїх клієнтів.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c7d6" w:sz="6" w:space="1"/>
        </w:pBdr>
        <w:spacing w:after="160" w:before="340"/>
      </w:pPr>
      <w:r>
        <w:rPr>
          <w:b/>
          <w:bCs/>
          <w:color w:val="1a1a2e"/>
          <w:sz w:val="36"/>
          <w:szCs w:val="36"/>
        </w:rPr>
        <w:t xml:space="preserve">Розділ 2. Кабінет агента — структура та навігація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0b9" w:sz="4"/>
              <w:left w:val="single" w:color="2d70b9" w:sz="8"/>
              <w:bottom w:val="single" w:color="DDDDDD" w:sz="1"/>
              <w:right w:val="single" w:color="DDDDDD" w:sz="1"/>
            </w:tcBorders>
            <w:shd w:fill="E8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color w:val="2d70b9"/>
                <w:sz w:val="20"/>
                <w:szCs w:val="20"/>
              </w:rPr>
              <w:t xml:space="preserve">ℹ️ Починаючи з v3.0 кабінет агента повністю оновлений. Нова навігація, нові блоки, мобільна адаптація. Скріншоти нижче відповідають актуальній версії системи.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2.1. Навігаційне меню (ліва панель)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Пункт меню</w:t>
            </w:r>
          </w:p>
        </w:tc>
        <w:tc>
          <w:tcPr>
            <w:tcW w:type="dxa" w:w="312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Що відкривається</w:t>
            </w:r>
          </w:p>
        </w:tc>
        <w:tc>
          <w:tcPr>
            <w:tcW w:type="dxa" w:w="312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Хто бачить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🏠 Головна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Зведений дашборд: активні бронювання, баланс, нові повідомлення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Усі агенти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📋 Бронювання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Список усіх заявок агента з фільтрами та пошуком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Усі агенти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🌍 Каталог турів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Доступні тури: фільтр за датою, країною, ціною, місцями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Усі агенти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💰 Комісія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Нараховані та виплачені комісії по бронюванням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Усі агенти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👥 Агенти мережі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Список агентів підмережі, їхні заявки та статус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⭐ Тільки мережеві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🏆 Роялті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Нараховане роялті від агентів мережі (детально — Розділ 12)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⭐ Тільки мережеві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📄 Документи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Договори, ваучери, рахунки, підтвердження бронювань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Усі агенти</w:t>
            </w:r>
          </w:p>
        </w:tc>
      </w:tr>
      <w:tr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👤 Мій профіль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Редагування особистих даних, пароль, налаштування сповіщень</w:t>
            </w:r>
          </w:p>
        </w:tc>
        <w:tc>
          <w:tcPr>
            <w:tcW w:type="dxa" w:w="31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Усі агенти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2.2. Дашборд — головна сторінка кабінету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color w:val="1a1a2e"/>
          <w:sz w:val="20"/>
          <w:szCs w:val="20"/>
        </w:rPr>
        <w:t xml:space="preserve">Після входу ви одразу бачите зведену інформацію у трьох блоках: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📊 Блок «Активні заявки»</w:t>
            </w:r>
          </w:p>
        </w:tc>
        <w:tc>
          <w:tcPr>
            <w:tcW w:type="dxa" w:w="312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💰 Блок «Фінанси»</w:t>
            </w:r>
          </w:p>
        </w:tc>
        <w:tc>
          <w:tcPr>
            <w:tcW w:type="dxa" w:w="312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🔔 Блок «Сповіщення»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sz w:val="20"/>
                <w:szCs w:val="20"/>
              </w:rPr>
              <w:t xml:space="preserve">• Кількість активних бронювань</w:t>
            </w:r>
          </w:p>
          <w:p>
            <w:pPr>
              <w:spacing w:after="80" w:before="60"/>
              <w:jc w:val="left"/>
            </w:pPr>
            <w:r>
              <w:rPr>
                <w:sz w:val="20"/>
                <w:szCs w:val="20"/>
              </w:rPr>
              <w:t xml:space="preserve">• Найближчі виїзди</w:t>
            </w:r>
          </w:p>
          <w:p>
            <w:pPr>
              <w:spacing w:after="80" w:before="60"/>
              <w:jc w:val="left"/>
            </w:pPr>
            <w:r>
              <w:rPr>
                <w:b/>
                <w:bCs/>
                <w:color w:val="f0366d"/>
                <w:sz w:val="20"/>
                <w:szCs w:val="20"/>
              </w:rPr>
              <w:t xml:space="preserve">• Статуси що потребують дій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sz w:val="20"/>
                <w:szCs w:val="20"/>
              </w:rPr>
              <w:t xml:space="preserve">• Загальна нарахована комісія</w:t>
            </w:r>
          </w:p>
          <w:p>
            <w:pPr>
              <w:spacing w:after="80" w:before="60"/>
              <w:jc w:val="left"/>
            </w:pPr>
            <w:r>
              <w:rPr>
                <w:sz w:val="20"/>
                <w:szCs w:val="20"/>
              </w:rPr>
              <w:t xml:space="preserve">• До виплати (pending)</w:t>
            </w:r>
          </w:p>
          <w:p>
            <w:pPr>
              <w:spacing w:after="80" w:before="60"/>
              <w:jc w:val="left"/>
            </w:pPr>
            <w:r>
              <w:rPr>
                <w:b/>
                <w:bCs/>
                <w:color w:val="8B6914"/>
                <w:sz w:val="20"/>
                <w:szCs w:val="20"/>
              </w:rPr>
              <w:t xml:space="preserve">• Роялті (тільки network)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sz w:val="20"/>
                <w:szCs w:val="20"/>
              </w:rPr>
              <w:t xml:space="preserve">• Нові повідомлення від менеджера</w:t>
            </w:r>
          </w:p>
          <w:p>
            <w:pPr>
              <w:spacing w:after="80" w:before="60"/>
              <w:jc w:val="left"/>
            </w:pPr>
            <w:r>
              <w:rPr>
                <w:sz w:val="20"/>
                <w:szCs w:val="20"/>
              </w:rPr>
              <w:t xml:space="preserve">• Нагадування про оплату</w:t>
            </w:r>
          </w:p>
          <w:p>
            <w:pPr>
              <w:spacing w:after="80" w:before="60"/>
              <w:jc w:val="left"/>
            </w:pPr>
            <w:r>
              <w:rPr>
                <w:sz w:val="20"/>
                <w:szCs w:val="20"/>
              </w:rPr>
              <w:t xml:space="preserve">• Статусні зміни по заявках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2.3. Список бронювань — фільтри та пошук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color w:val="1a1a2e"/>
          <w:sz w:val="20"/>
          <w:szCs w:val="20"/>
        </w:rPr>
        <w:t xml:space="preserve">У розділі «Бронювання» доступні такі фільтри: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Фільтр</w:t>
            </w:r>
          </w:p>
        </w:tc>
        <w:tc>
          <w:tcPr>
            <w:tcW w:type="dxa" w:w="716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Опції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7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Будь-який / нова заявка / у роботі / очікує оплату / підтверджено / готово до виїзду / завершено / скасовано / refund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Тур</w:t>
            </w:r>
          </w:p>
        </w:tc>
        <w:tc>
          <w:tcPr>
            <w:tcW w:type="dxa" w:w="7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Назва або код туру (пошук з 3 символів)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Дата виїзду</w:t>
            </w:r>
          </w:p>
        </w:tc>
        <w:tc>
          <w:tcPr>
            <w:tcW w:type="dxa" w:w="7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Діапазон дат від–до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Турист</w:t>
            </w:r>
          </w:p>
        </w:tc>
        <w:tc>
          <w:tcPr>
            <w:tcW w:type="dxa" w:w="7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ПІБ або телефон туриста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Номер заявки</w:t>
            </w:r>
          </w:p>
        </w:tc>
        <w:tc>
          <w:tcPr>
            <w:tcW w:type="dxa" w:w="7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Прямий пошук по ET-YYYY-NNNNN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8"/>
              <w:bottom w:val="single" w:color="DDDDDD" w:sz="1"/>
              <w:right w:val="single" w:color="DDDDDD" w:sz="1"/>
            </w:tcBorders>
            <w:shd w:fill="FEF8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color w:val="8B6914"/>
                <w:sz w:val="20"/>
                <w:szCs w:val="20"/>
              </w:rPr>
              <w:t xml:space="preserve">💡 Результати пошуку оновлюються без перезавантаження сторінки.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c7d6" w:sz="6" w:space="1"/>
        </w:pBdr>
        <w:spacing w:after="160" w:before="340"/>
      </w:pPr>
      <w:r>
        <w:rPr>
          <w:b/>
          <w:bCs/>
          <w:color w:val="1a1a2e"/>
          <w:sz w:val="36"/>
          <w:szCs w:val="36"/>
        </w:rPr>
        <w:t xml:space="preserve">Розділ 3. Картка замовлення — всі поля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color w:val="1a1a2e"/>
          <w:sz w:val="20"/>
          <w:szCs w:val="20"/>
        </w:rPr>
        <w:t xml:space="preserve">По кожній заявці в кабінеті відображається така інформація: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/>
          <w:bCs/>
          <w:color w:val="1a1a2e"/>
          <w:sz w:val="20"/>
          <w:szCs w:val="20"/>
        </w:rPr>
        <w:t xml:space="preserve">Номер замовлення — унікальний ідентифікатор у форматі ET-YYYY-NNNNN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Дата створення — коли подана заявка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Статус замовлення — поточний стан (детально у Розділі 7)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ПІБ туристів — список усіх учасників бронювання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Назва туру — повна назва турпродукту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Дата туру — дата виїзду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Вартість туру — повна сума бронювання (в EUR)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Вид туру — автобусний / авіа / комбінований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Місто виїзду — звідки відправляється група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Вид номера — тип розміщення (TWIN / DBL / SNGL / TRPL)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Обрані місця в розсадці — номери місць у транспорті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Туристичне страхування — статус та деталі страховки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Передоплата — сума першого платежу та статус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Залишок — скільки ще потрібно сплатити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До якого числа сплатити — дедлайн доплати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/>
          <w:bCs/>
          <w:color w:val="1a1a2e"/>
          <w:sz w:val="20"/>
          <w:szCs w:val="20"/>
        </w:rPr>
        <w:t xml:space="preserve">Комісія агента — ваша винагорода за бронювання (у % та EUR)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Інфолист — доступний за 10 днів до туру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Коментарі до заявки — оновлюються в реальному часі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Договір — для завантаження та підпису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Рахунки — для проведення оплати (тільки для звичайних агентів)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Підтвердження бронювання — офіційний документ після підтвердження менеджером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8"/>
              <w:bottom w:val="single" w:color="DDDDDD" w:sz="1"/>
              <w:right w:val="single" w:color="DDDDDD" w:sz="1"/>
            </w:tcBorders>
            <w:shd w:fill="FEF8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color w:val="8B6914"/>
                <w:sz w:val="20"/>
                <w:szCs w:val="20"/>
              </w:rPr>
              <w:t xml:space="preserve">💡 Завжди перевіряйте вкладку «Коментарі» — менеджер може написати важливу інформацію або уточнення.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c7d6" w:sz="6" w:space="1"/>
        </w:pBdr>
        <w:spacing w:after="160" w:before="340"/>
      </w:pPr>
      <w:r>
        <w:rPr>
          <w:b/>
          <w:bCs/>
          <w:color w:val="1a1a2e"/>
          <w:sz w:val="36"/>
          <w:szCs w:val="36"/>
        </w:rPr>
        <w:t xml:space="preserve">Розділ 4. Інфолисти та спільні чати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color w:val="1a1a2e"/>
          <w:sz w:val="20"/>
          <w:szCs w:val="20"/>
        </w:rPr>
        <w:t xml:space="preserve">Система автоматично надає матеріали туристам у визначені терміни: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Термін</w:t>
            </w:r>
          </w:p>
        </w:tc>
        <w:tc>
          <w:tcPr>
            <w:tcW w:type="dxa" w:w="696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Що відбувається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За 10 днів до туру</w:t>
            </w:r>
          </w:p>
        </w:tc>
        <w:tc>
          <w:tcPr>
            <w:tcW w:type="dxa" w:w="6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Інфолист з'являється в картці замовлення — ви можете його завантажити та передати туристу.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За 3 дні до туру</w:t>
            </w:r>
          </w:p>
        </w:tc>
        <w:tc>
          <w:tcPr>
            <w:tcW w:type="dxa" w:w="6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Посилання на спільний Telegram-чат надсилається кожному туристу особисто на телефон (SMS-розсилка).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За 3 дні до туру</w:t>
            </w:r>
          </w:p>
        </w:tc>
        <w:tc>
          <w:tcPr>
            <w:tcW w:type="dxa" w:w="6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Посилання на чат також відображається в картці замовлення вашого кабінету — дублюється вам за потреби.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pBdr>
          <w:bottom w:val="single" w:color="53c7d6" w:sz="6" w:space="1"/>
        </w:pBdr>
        <w:spacing w:after="160" w:before="340"/>
      </w:pPr>
      <w:r>
        <w:rPr>
          <w:b/>
          <w:bCs/>
          <w:color w:val="1a1a2e"/>
          <w:sz w:val="36"/>
          <w:szCs w:val="36"/>
        </w:rPr>
        <w:t xml:space="preserve">Розділ 5. Покроковий процес бронювання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Крок 1–2: Вхід та вибір туру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Перейдіть на eurotrips.ua та натисніть «Вхід» (правий нижній кут).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Зайдіть до особистого кабінету.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Перейдіть на сторінку туру, оберіть потрібну дату, натисніть «Залишити заявку».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Крок 3–7: Параметри бронювання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Оберіть кількість туристів.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Вкажіть місто виїзду.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Оберіть тип розміщення (TWIN / DBL / SNGL / TRPL).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Перегляньте які послуги включені у вартість туру.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Перегляньте суму та комісію — натисніть «Далі».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Крок 8–10: Розсадка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Перейдіть до схеми розсадки в автобусі.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Оберіть потрібні місця для ваших туристів.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Натисніть «Оформити квитки».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Крок 11–12: Дані туристів та підтвердження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Заповніть дані кожного туриста (ПІБ, контакти, документи).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Натисніть «Забронювати».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Очікуйте оновлення статусу в кабінеті. Менеджер підтвердить бронювання.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366d" w:sz="4"/>
              <w:left w:val="single" w:color="f0366d" w:sz="8"/>
              <w:bottom w:val="single" w:color="DDDDDD" w:sz="1"/>
              <w:right w:val="single" w:color="DDDDDD" w:sz="1"/>
            </w:tcBorders>
            <w:shd w:fill="FDE8E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color w:val="f0366d"/>
                <w:sz w:val="20"/>
                <w:szCs w:val="20"/>
              </w:rPr>
              <w:t xml:space="preserve">⚠️ Місце не заброньоване до внесення передоплати! Після підтвердження менеджером у вас є 1 день для оплати 10% депозиту.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c7d6" w:sz="6" w:space="1"/>
        </w:pBdr>
        <w:spacing w:after="160" w:before="340"/>
      </w:pPr>
      <w:r>
        <w:rPr>
          <w:b/>
          <w:bCs/>
          <w:color w:val="1a1a2e"/>
          <w:sz w:val="36"/>
          <w:szCs w:val="36"/>
        </w:rPr>
        <w:t xml:space="preserve">Розділ 6. Розділ «Агенти» (для мережевих агентів)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color w:val="1a1a2e"/>
          <w:sz w:val="20"/>
          <w:szCs w:val="20"/>
        </w:rPr>
        <w:t xml:space="preserve">У розділі «Агенти» ви можете управляти своєю підмережею: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Переглянути актуальний список агентів вашої мережі.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Додати нового агента — введіть дані та натисніть «Додати».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Відстежити бронювання агентів підмережі.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0b9" w:sz="4"/>
              <w:left w:val="single" w:color="2d70b9" w:sz="8"/>
              <w:bottom w:val="single" w:color="DDDDDD" w:sz="1"/>
              <w:right w:val="single" w:color="DDDDDD" w:sz="1"/>
            </w:tcBorders>
            <w:shd w:fill="E8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color w:val="2d70b9"/>
                <w:sz w:val="20"/>
                <w:szCs w:val="20"/>
              </w:rPr>
              <w:t xml:space="preserve">ℹ️ Мережевий агент: назва головної мережі відображається зверху зліва на головній сторінці кабінету.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1"/>
        <w:pBdr>
          <w:bottom w:val="single" w:color="53c7d6" w:sz="6" w:space="1"/>
        </w:pBdr>
        <w:spacing w:after="160" w:before="340"/>
      </w:pPr>
      <w:r>
        <w:rPr>
          <w:b/>
          <w:bCs/>
          <w:color w:val="1a1a2e"/>
          <w:sz w:val="36"/>
          <w:szCs w:val="36"/>
        </w:rPr>
        <w:t xml:space="preserve">Розділ 7. Статуси бронювання — повний довідник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color w:val="1a1a2e"/>
          <w:sz w:val="20"/>
          <w:szCs w:val="20"/>
        </w:rPr>
        <w:t xml:space="preserve">Кожне ваше бронювання проходить повний цикл із 15 можливих статусів. Нижче — опис кожного та що від вас потрібно на кожному етапі.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560"/>
        <w:gridCol w:w="2000"/>
      </w:tblGrid>
      <w:tr>
        <w:tc>
          <w:tcPr>
            <w:tcW w:type="dxa" w:w="6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56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Що означає і що робити агенту</w:t>
            </w:r>
          </w:p>
        </w:tc>
        <w:tc>
          <w:tcPr>
            <w:tcW w:type="dxa" w:w="20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Коли змінюється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🆕 нова заявка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Бронювання щойно створено. Очікуйте підтвердження від менеджера. Перевірте правильність введених даних.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Автоматично після створення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🔄 у роботі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Менеджер прийняв заявку і обробляє її. Від вас нічого не потрібно — очікуйте.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Менеджер вручну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0366d"/>
                <w:sz w:val="20"/>
                <w:szCs w:val="20"/>
              </w:rPr>
              <w:t xml:space="preserve">❓ потребує уточнення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Менеджер написав коментар. Перевірте картку та відповідайте якомога швидше, щоб не втратити місця.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Менеджер вручну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📋 попередньо заброньовано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Місця зарезервовані, але ще не підтверджені. Очікуйте фінального підтвердження.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Менеджер вручну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💳 очікує оплату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Бронювання підтверджено — тепер потрібно внести передоплату (10%). Зробіть це протягом 1 дня.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Після підтвердження менеджером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💳⬜ частково оплачено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Передоплату внесено, але залишок ще не сплачений. Перевірте дедлайн доплати в картці.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Автоматично після передоплати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d70b9"/>
                <w:sz w:val="20"/>
                <w:szCs w:val="20"/>
              </w:rPr>
              <w:t xml:space="preserve">✅ підтверджено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Відмінно! Бронювання повністю підтверджено. Завантажте підтвердження та договір. Перевірте місця в розсадці.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Автоматично після передоплати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📄 документи зібрані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Операційний менеджер перевірив документи туристів.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Опс-менеджер вручну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🚌 готово до виїзду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Тур готовий до виїзду. Завантажте інфолист для туристів (доступний за 10 днів).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Автоматично після чекліст-підтвердження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✈️ у поїздці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Група вже в дорозі. Якщо є термінові питання — зв'яжіться з менеджером або турлідером.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Автоматично за датою виїзду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d70b9"/>
                <w:sz w:val="20"/>
                <w:szCs w:val="20"/>
              </w:rPr>
              <w:t xml:space="preserve">🏁 завершено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Тур завершений. Комісія нарахована та буде виплачена. Попросіть клієнта залишити відгук.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Автоматично після завершення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❌ скасовано клієнтом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Клієнт або ви скасували бронювання. Перевірте суму повернення — вона залежить від дати скасування.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Менеджер або агент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❌ скасовано оператором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Eurotrips скасувала тур. Ваш клієнт отримає повне повернення 100%. Ваша комісія анулюється.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Оператор (Eurotrips)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🚫 no-show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Турист не з'явився на виїзд. Повернення 0%. Комісія агенту не виплачується.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Менеджер вручну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💰 refund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Обробляється повернення коштів клієнту. Терміни: 5–10 робочих днів.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Після підтвердження фінансистом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7.1. Схема переходу статусів (основний шлях)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color w:val="1a1a2e"/>
          <w:sz w:val="20"/>
          <w:szCs w:val="20"/>
        </w:rPr>
        <w:t xml:space="preserve">нова заявка → у роботі → </w:t>
      </w:r>
      <w:r>
        <w:rPr>
          <w:b/>
          <w:bCs/>
          <w:color w:val="2d70b9"/>
          <w:sz w:val="20"/>
          <w:szCs w:val="20"/>
        </w:rPr>
        <w:t xml:space="preserve">очікує оплату → частково оплачено → підтверджено</w:t>
      </w:r>
      <w:r>
        <w:rPr>
          <w:color w:val="1a1a2e"/>
          <w:sz w:val="20"/>
          <w:szCs w:val="20"/>
        </w:rPr>
        <w:t xml:space="preserve"> → документи зібрані → готово до виїзду → у поїздці → </w:t>
      </w:r>
      <w:r>
        <w:rPr>
          <w:b/>
          <w:bCs/>
          <w:color w:val="2d70b9"/>
          <w:sz w:val="20"/>
          <w:szCs w:val="20"/>
        </w:rPr>
        <w:t xml:space="preserve">завершено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7.2. Важливі правила для агента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Після статусу «очікує оплату» у вас є 1 день для внесення передоплати (10%).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Після статусу «підтверджено» завантажте підтвердження та перевірте місця в розсадці.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Статус «потребує уточнення» — обов'язково перевірте коментарі в картці та відповідайте швидко.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Статус «готово до виїзду» — завантажте інфолист та передайте туристам.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Статуси «скасовано оператором» та «refund» — зверніться до менеджера щодо деталей повернення.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7.3. Відстеження статусів у реальному часі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color w:val="1a1a2e"/>
          <w:sz w:val="20"/>
          <w:szCs w:val="20"/>
        </w:rPr>
        <w:t xml:space="preserve">Система Eurotrips оновлює статуси бронювань автоматично — вам не потрібно перезавантажувати сторінку.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1a1a2e"/>
          <w:sz w:val="22"/>
          <w:szCs w:val="22"/>
        </w:rPr>
        <w:t xml:space="preserve">Як працює автоматичне оновлення: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Статуси, що змінюються автоматично (без участі менеджера), оновлюються миттєво в кабінеті.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Статуси, що змінює менеджер вручну, — ви отримуєте email-повідомлення та push-сповіщення в кабінеті.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Сторінка «Бронювання» показує актуальні дані при кожному відкритті.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Значок 🔔 у шапці кабінету блимає, коли є нові зміни по вашим заявкам.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b/>
          <w:bCs/>
          <w:color w:val="1a1a2e"/>
          <w:sz w:val="22"/>
          <w:szCs w:val="22"/>
        </w:rPr>
        <w:t xml:space="preserve">Які статуси змінюються автоматично: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c>
          <w:tcPr>
            <w:tcW w:type="dxa" w:w="26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5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Тригер (автоматично)</w:t>
            </w:r>
          </w:p>
        </w:tc>
        <w:tc>
          <w:tcPr>
            <w:tcW w:type="dxa" w:w="326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Що робити агенту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⚙️ частково оплачено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Система фіксує передоплату після платежу</w:t>
            </w:r>
          </w:p>
        </w:tc>
        <w:tc>
          <w:tcPr>
            <w:tcW w:type="dxa" w:w="32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Нічого — очікуйте повного підтвердження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🚌 готово до виїзду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Менеджер закрив операційний чекліст</w:t>
            </w:r>
          </w:p>
        </w:tc>
        <w:tc>
          <w:tcPr>
            <w:tcW w:type="dxa" w:w="32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Завантажте інфолист для клієнта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✈️ у поїздці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Дата виїзду настала, група виїхала</w:t>
            </w:r>
          </w:p>
        </w:tc>
        <w:tc>
          <w:tcPr>
            <w:tcW w:type="dxa" w:w="32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Нічого — тур в дорозі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🏁 завершено</w:t>
            </w:r>
          </w:p>
        </w:tc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Тур повернувся, операційний менеджер закрив</w:t>
            </w:r>
          </w:p>
        </w:tc>
        <w:tc>
          <w:tcPr>
            <w:tcW w:type="dxa" w:w="32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Очікуйте виплату комісії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b/>
          <w:bCs/>
          <w:color w:val="1a1a2e"/>
          <w:sz w:val="22"/>
          <w:szCs w:val="22"/>
        </w:rPr>
        <w:t xml:space="preserve">Як швидко перевірити статус конкретної заявки: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c>
          <w:tcPr>
            <w:tcW w:type="dxa" w:w="7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Крок</w:t>
            </w:r>
          </w:p>
        </w:tc>
        <w:tc>
          <w:tcPr>
            <w:tcW w:type="dxa" w:w="433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433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d70b9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Меню → «Бронювання»</w:t>
            </w:r>
          </w:p>
        </w:tc>
        <w:tc>
          <w:tcPr>
            <w:tcW w:type="dxa" w:w="433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Відкривається список заявок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d70b9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Введіть номер заявки або ім'я туриста у пошук</w:t>
            </w:r>
          </w:p>
        </w:tc>
        <w:tc>
          <w:tcPr>
            <w:tcW w:type="dxa" w:w="433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Знайдена заявка з поточним статусом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d70b9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Натисніть на картку заявки</w:t>
            </w:r>
          </w:p>
        </w:tc>
        <w:tc>
          <w:tcPr>
            <w:tcW w:type="dxa" w:w="433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Детальний стан: оплата, документи, коментарі менеджера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d70b9"/>
                <w:sz w:val="20"/>
                <w:szCs w:val="20"/>
              </w:rPr>
              <w:t xml:space="preserve">4</w:t>
            </w:r>
          </w:p>
        </w:tc>
        <w:tc>
          <w:tcPr>
            <w:tcW w:type="dxa" w:w="433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Перевірте вкладку «Коментарі»</w:t>
            </w:r>
          </w:p>
        </w:tc>
        <w:tc>
          <w:tcPr>
            <w:tcW w:type="dxa" w:w="433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Повідомлення від менеджера в реальному часі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366d" w:sz="4"/>
              <w:left w:val="single" w:color="f0366d" w:sz="8"/>
              <w:bottom w:val="single" w:color="DDDDDD" w:sz="1"/>
              <w:right w:val="single" w:color="DDDDDD" w:sz="1"/>
            </w:tcBorders>
            <w:shd w:fill="FDE8E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color w:val="f0366d"/>
                <w:sz w:val="20"/>
                <w:szCs w:val="20"/>
              </w:rPr>
              <w:t xml:space="preserve">⚠️ Якщо статус заявки не змінився більше 24 годин і ви очікували оновлення — зв'яжіться з персональним менеджером через коментар до заявки.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c7d6" w:sz="6" w:space="1"/>
        </w:pBdr>
        <w:spacing w:after="160" w:before="340"/>
      </w:pPr>
      <w:r>
        <w:rPr>
          <w:b/>
          <w:bCs/>
          <w:color w:val="1a1a2e"/>
          <w:sz w:val="36"/>
          <w:szCs w:val="36"/>
        </w:rPr>
        <w:t xml:space="preserve">Розділ 8. Умови скасування та повернення коштів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color w:val="1a1a2e"/>
          <w:sz w:val="20"/>
          <w:szCs w:val="20"/>
        </w:rPr>
        <w:t xml:space="preserve">Якщо клієнт або ви скасовуєте бронювання, застосовується штрафна шкала, що залежить від кількості днів до виїзду.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8.1. Штрафна шкала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900"/>
        <w:gridCol w:w="2260"/>
        <w:gridCol w:w="1600"/>
      </w:tblGrid>
      <w:tr>
        <w:tc>
          <w:tcPr>
            <w:tcW w:type="dxa" w:w="20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Термін до виїзду</w:t>
            </w:r>
          </w:p>
        </w:tc>
        <w:tc>
          <w:tcPr>
            <w:tcW w:type="dxa" w:w="16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Штраф</w:t>
            </w:r>
          </w:p>
        </w:tc>
        <w:tc>
          <w:tcPr>
            <w:tcW w:type="dxa" w:w="19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Утримується</w:t>
            </w:r>
          </w:p>
        </w:tc>
        <w:tc>
          <w:tcPr>
            <w:tcW w:type="dxa" w:w="226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Повертається</w:t>
            </w:r>
          </w:p>
        </w:tc>
        <w:tc>
          <w:tcPr>
            <w:tcW w:type="dxa" w:w="16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Комісія агента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30+ днів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C"/>
                <w:sz w:val="20"/>
                <w:szCs w:val="20"/>
              </w:rPr>
              <w:t xml:space="preserve">0%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 EUR</w:t>
            </w:r>
          </w:p>
        </w:tc>
        <w:tc>
          <w:tcPr>
            <w:tcW w:type="dxa" w:w="22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7A3C"/>
                <w:sz w:val="20"/>
                <w:szCs w:val="20"/>
              </w:rPr>
              <w:t xml:space="preserve">100% — повне повернення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Анулюється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21–29 днів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25%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25% від суми</w:t>
            </w:r>
          </w:p>
        </w:tc>
        <w:tc>
          <w:tcPr>
            <w:tcW w:type="dxa" w:w="22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75% від суми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Не виплач.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14–20 днів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0366d"/>
                <w:sz w:val="20"/>
                <w:szCs w:val="20"/>
              </w:rPr>
              <w:t xml:space="preserve">50%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50% від суми</w:t>
            </w:r>
          </w:p>
        </w:tc>
        <w:tc>
          <w:tcPr>
            <w:tcW w:type="dxa" w:w="22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50% від суми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Не виплач.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7–13 днів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0366d"/>
                <w:sz w:val="20"/>
                <w:szCs w:val="20"/>
              </w:rPr>
              <w:t xml:space="preserve">75%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75% від суми</w:t>
            </w:r>
          </w:p>
        </w:tc>
        <w:tc>
          <w:tcPr>
            <w:tcW w:type="dxa" w:w="22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25% від суми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Не виплач.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1–6 днів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0366d"/>
                <w:sz w:val="20"/>
                <w:szCs w:val="20"/>
              </w:rPr>
              <w:t xml:space="preserve">90%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90% від суми</w:t>
            </w:r>
          </w:p>
        </w:tc>
        <w:tc>
          <w:tcPr>
            <w:tcW w:type="dxa" w:w="22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10% від суми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Не виплач.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В день виїзду / no-show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0366d"/>
                <w:sz w:val="20"/>
                <w:szCs w:val="20"/>
              </w:rPr>
              <w:t xml:space="preserve">100%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100% від суми</w:t>
            </w:r>
          </w:p>
        </w:tc>
        <w:tc>
          <w:tcPr>
            <w:tcW w:type="dxa" w:w="22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0 EUR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Не виплач.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0b9" w:sz="4"/>
              <w:left w:val="single" w:color="2d70b9" w:sz="8"/>
              <w:bottom w:val="single" w:color="DDDDDD" w:sz="1"/>
              <w:right w:val="single" w:color="DDDDDD" w:sz="1"/>
            </w:tcBorders>
            <w:shd w:fill="E8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color w:val="2d70b9"/>
                <w:sz w:val="20"/>
                <w:szCs w:val="20"/>
              </w:rPr>
              <w:t xml:space="preserve">ℹ️ Дата рахується від моменту подачі запиту на скасування, а не від дати оплати.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8.2. Що відбувається з вашою комісією при скасуванні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Скасування до підтвердження (перед передоплатою) — комісія не нарахована.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Скасування після передоплати, більше 30 днів — комісія анулюється, клієнт отримує 100%.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Скасування з частковим штрафом (7–29 днів) — комісія агенту не виплачується.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No-show або скасування менше 7 днів — комісія не виплачується.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Тур скасовано оператором (Eurotrips) — клієнт отримує 100%. Ваша комісія анулюється.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366d" w:sz="4"/>
              <w:left w:val="single" w:color="f0366d" w:sz="8"/>
              <w:bottom w:val="single" w:color="DDDDDD" w:sz="1"/>
              <w:right w:val="single" w:color="DDDDDD" w:sz="1"/>
            </w:tcBorders>
            <w:shd w:fill="FDE8E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color w:val="f0366d"/>
                <w:sz w:val="20"/>
                <w:szCs w:val="20"/>
              </w:rPr>
              <w:t xml:space="preserve">⚠️ Комісія виплачується тільки після завершення туру та тільки якщо клієнт не скасував бронювання.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8.3. Як подати запит на скасування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Зайдіть до картки замовлення в особистому кабінеті.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Зв'яжіться з вашим персональним менеджером — скасування оформлюється через нього.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Дочекайтеся підтвердження скасування та зміни статусу в кабінеті.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Повернення коштів відбувається протягом 5–10 робочих днів.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0b9" w:sz="4"/>
              <w:left w:val="single" w:color="2d70b9" w:sz="8"/>
              <w:bottom w:val="single" w:color="DDDDDD" w:sz="1"/>
              <w:right w:val="single" w:color="DDDDDD" w:sz="1"/>
            </w:tcBorders>
            <w:shd w:fill="E8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color w:val="2d70b9"/>
                <w:sz w:val="20"/>
                <w:szCs w:val="20"/>
              </w:rPr>
              <w:t xml:space="preserve">ℹ️ Форс-мажорні обставини (хвороба з довідкою, надзвичайні ситуації) — розглядаються індивідуально. Зверніться до менеджера з документальним підтвердженням.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c7d6" w:sz="6" w:space="1"/>
        </w:pBdr>
        <w:spacing w:after="160" w:before="340"/>
      </w:pPr>
      <w:r>
        <w:rPr>
          <w:b/>
          <w:bCs/>
          <w:color w:val="1a1a2e"/>
          <w:sz w:val="36"/>
          <w:szCs w:val="36"/>
        </w:rPr>
        <w:t xml:space="preserve">Розділ 9. Додаткові послуги (ДОПи)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9.1. Що таке ДОП</w:t>
      </w:r>
    </w:p>
    <w:p>
      <w:pPr>
        <w:spacing w:after="80" w:before="60"/>
        <w:jc w:val="left"/>
      </w:pPr>
      <w:r>
        <w:rPr>
          <w:color w:val="1a1a2e"/>
          <w:sz w:val="20"/>
          <w:szCs w:val="20"/>
        </w:rPr>
        <w:t xml:space="preserve">ДОП (додаткова послуга) — це платна активність або послуга, що продається окремо від базової ціни туру. Базова ціна туру НЕ включає ДОПи.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9.2. Типи ДОПів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c>
          <w:tcPr>
            <w:tcW w:type="dxa" w:w="24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 ДОПу</w:t>
            </w:r>
          </w:p>
        </w:tc>
        <w:tc>
          <w:tcPr>
            <w:tcW w:type="dxa" w:w="28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Приклади</w:t>
            </w:r>
          </w:p>
        </w:tc>
        <w:tc>
          <w:tcPr>
            <w:tcW w:type="dxa" w:w="20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Де продається</w:t>
            </w:r>
          </w:p>
        </w:tc>
        <w:tc>
          <w:tcPr>
            <w:tcW w:type="dxa" w:w="216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Комісія агенту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Екскурсії та активності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Замок Нойшванштайн, Сакре-Кер, Флоренція одноденна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Під час туру</w:t>
            </w:r>
          </w:p>
        </w:tc>
        <w:tc>
          <w:tcPr>
            <w:tcW w:type="dxa" w:w="2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❌ Ні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Відвідування атракцій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Оглядові майданчики, музеї, тематичні парки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Під час туру</w:t>
            </w:r>
          </w:p>
        </w:tc>
        <w:tc>
          <w:tcPr>
            <w:tcW w:type="dxa" w:w="2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❌ Ні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Особливі заходи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Вечеря, шоу-програма, дегустація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Під час туру або при бронюванні</w:t>
            </w:r>
          </w:p>
        </w:tc>
        <w:tc>
          <w:tcPr>
            <w:tcW w:type="dxa" w:w="2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❌ Ні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Покращення розміщення (Upgrade)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Одномісний номер, номер з видом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При бронюванні</w:t>
            </w:r>
          </w:p>
        </w:tc>
        <w:tc>
          <w:tcPr>
            <w:tcW w:type="dxa" w:w="2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3C"/>
                <w:sz w:val="20"/>
                <w:szCs w:val="20"/>
              </w:rPr>
              <w:t xml:space="preserve">✅ Так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366d" w:sz="4"/>
              <w:left w:val="single" w:color="f0366d" w:sz="8"/>
              <w:bottom w:val="single" w:color="DDDDDD" w:sz="1"/>
              <w:right w:val="single" w:color="DDDDDD" w:sz="1"/>
            </w:tcBorders>
            <w:shd w:fill="FDE8E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color w:val="f0366d"/>
                <w:sz w:val="20"/>
                <w:szCs w:val="20"/>
              </w:rPr>
              <w:t xml:space="preserve">⚠️ Агентська комісія НЕ нараховується на ДОПи. Комісія розраховується тільки від базової ціни туру.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c7d6" w:sz="6" w:space="1"/>
        </w:pBdr>
        <w:spacing w:after="160" w:before="340"/>
      </w:pPr>
      <w:r>
        <w:rPr>
          <w:b/>
          <w:bCs/>
          <w:color w:val="1a1a2e"/>
          <w:sz w:val="36"/>
          <w:szCs w:val="36"/>
        </w:rPr>
        <w:t xml:space="preserve">Розділ 10. Оплата — передоплата, залишок, рахунки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10.1. Схема оплати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800"/>
        <w:gridCol w:w="2060"/>
      </w:tblGrid>
      <w:tr>
        <w:tc>
          <w:tcPr>
            <w:tcW w:type="dxa" w:w="25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Етап</w:t>
            </w:r>
          </w:p>
        </w:tc>
        <w:tc>
          <w:tcPr>
            <w:tcW w:type="dxa" w:w="20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Розмір</w:t>
            </w:r>
          </w:p>
        </w:tc>
        <w:tc>
          <w:tcPr>
            <w:tcW w:type="dxa" w:w="28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Термін</w:t>
            </w:r>
          </w:p>
        </w:tc>
        <w:tc>
          <w:tcPr>
            <w:tcW w:type="dxa" w:w="206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Статус після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Передоплата (депозит)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10% від суми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Протягом 1 дня після підтвердження менеджером</w:t>
            </w:r>
          </w:p>
        </w:tc>
        <w:tc>
          <w:tcPr>
            <w:tcW w:type="dxa" w:w="20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підтверджено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Доплата (залишок)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70–90% від суми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За 14 днів до дати виїзду</w:t>
            </w:r>
          </w:p>
        </w:tc>
        <w:tc>
          <w:tcPr>
            <w:tcW w:type="dxa" w:w="20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готово до виїзду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10.2. Рахунки для оплати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Звичайний агент: рахунок доступний для завантаження в картці замовлення (розділ «Рахунки»).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Мережевий агент: рахунок необхідно запитати через Центральний Офіс (ЦО) своєї мережі.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10.3. Автоматичні нагадування (BullMQ Scheduler)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За 7 днів до дедлайну доплати — м'яке нагадування на email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За 3 дні до дедлайну — підвищена важливість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За 1 день до дедлайну — критичне нагадування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366d" w:sz="4"/>
              <w:left w:val="single" w:color="f0366d" w:sz="8"/>
              <w:bottom w:val="single" w:color="DDDDDD" w:sz="1"/>
              <w:right w:val="single" w:color="DDDDDD" w:sz="1"/>
            </w:tcBorders>
            <w:shd w:fill="FDE8E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color w:val="f0366d"/>
                <w:sz w:val="20"/>
                <w:szCs w:val="20"/>
              </w:rPr>
              <w:t xml:space="preserve">⚠️ Прострочення оплати може призвести до автоматичного скасування бронювання. Слідкуйте за дедлайнами!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c7d6" w:sz="6" w:space="1"/>
        </w:pBdr>
        <w:spacing w:after="160" w:before="340"/>
      </w:pPr>
      <w:r>
        <w:rPr>
          <w:b/>
          <w:bCs/>
          <w:color w:val="1a1a2e"/>
          <w:sz w:val="36"/>
          <w:szCs w:val="36"/>
        </w:rPr>
        <w:t xml:space="preserve">Розділ 11. Підтримка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color w:val="1a1a2e"/>
          <w:sz w:val="20"/>
          <w:szCs w:val="20"/>
        </w:rPr>
        <w:t xml:space="preserve">Якщо у вас виникли питання або проблеми — ваші персональні менеджери Eurotrips завжди на зв'язку!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Зв'яжіться з персональним менеджером через кабінет (коментарі до заявки).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Email: info@eurotrips.ua — тема «Кабінет агента — [ваш код або ім'я агентства]».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Або напишіть напряму — менеджер призначений до вашого акаунту.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8"/>
              <w:bottom w:val="single" w:color="DDDDDD" w:sz="1"/>
              <w:right w:val="single" w:color="DDDDDD" w:sz="1"/>
            </w:tcBorders>
            <w:shd w:fill="FEF8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color w:val="8B6914"/>
                <w:sz w:val="20"/>
                <w:szCs w:val="20"/>
              </w:rPr>
              <w:t xml:space="preserve">💡 Для термінових питань у робочий час (Пн–Пт 9:00–18:00) — телефонуйте на гарячу лінію Eurotrips.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c7d6" w:sz="6" w:space="1"/>
        </w:pBdr>
        <w:spacing w:after="160" w:before="340"/>
      </w:pPr>
      <w:r>
        <w:rPr>
          <w:b/>
          <w:bCs/>
          <w:color w:val="1a1a2e"/>
          <w:sz w:val="36"/>
          <w:szCs w:val="36"/>
        </w:rPr>
        <w:t xml:space="preserve">Розділ 12. Роялті для мережевих агентів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0b9" w:sz="4"/>
              <w:left w:val="single" w:color="2d70b9" w:sz="8"/>
              <w:bottom w:val="single" w:color="DDDDDD" w:sz="1"/>
              <w:right w:val="single" w:color="DDDDDD" w:sz="1"/>
            </w:tcBorders>
            <w:shd w:fill="E8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color w:val="2d70b9"/>
                <w:sz w:val="20"/>
                <w:szCs w:val="20"/>
              </w:rPr>
              <w:t xml:space="preserve">ℹ️ ⭐ Цей розділ стосується виключно мережевих агентів (тип акаунту: network). Якщо ви звичайний агент (standard) — цей розділ не застосовується до вас.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12.1. Що таке роялті і хто його отримує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color w:val="1a1a2e"/>
          <w:sz w:val="20"/>
          <w:szCs w:val="20"/>
        </w:rPr>
        <w:t xml:space="preserve">Роялті — це додаткова винагорода, яку мережевий агент (ЦО — центральний офіс мережі) отримує від бронювань агентів своєї підмережі.</w:t>
      </w:r>
    </w:p>
    <w:p>
      <w:pPr>
        <w:spacing w:after="0" w:before="40"/>
      </w:pPr>
      <w:r>
        <w:t xml:space="preserve"/>
      </w:r>
    </w:p>
    <w:p>
      <w:pPr>
        <w:spacing w:after="80" w:before="60"/>
        <w:jc w:val="left"/>
      </w:pPr>
      <w:r>
        <w:rPr>
          <w:color w:val="1a1a2e"/>
          <w:sz w:val="20"/>
          <w:szCs w:val="20"/>
        </w:rPr>
        <w:t xml:space="preserve">Якщо ви — мережевий агент та маєте підключених агентів у вашій мережі: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/>
          <w:bCs/>
          <w:color w:val="1a1a2e"/>
          <w:sz w:val="20"/>
          <w:szCs w:val="20"/>
        </w:rPr>
        <w:t xml:space="preserve">Кожне бронювання, яке оформляє агент вашої мережі, генерує не лише його власну комісію, але й роялті на ваш рахунок.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Ви бачите роялті окремо від власних комісій у кабінеті — розділ «Роялті» у лівій навігації.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b w:val="false"/>
          <w:bCs w:val="false"/>
          <w:color w:val="1a1a2e"/>
          <w:sz w:val="20"/>
          <w:szCs w:val="20"/>
        </w:rPr>
        <w:t xml:space="preserve">Роялті нараховується автоматично після кожної виплаченої комісії агента мережі.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12.2. Як розраховується роялті — формула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color w:val="1a1a2e"/>
          <w:sz w:val="20"/>
          <w:szCs w:val="20"/>
        </w:rPr>
        <w:t xml:space="preserve">Система використовує таку формулу для мережевих агентів: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c7d6" w:sz="1"/>
              <w:left w:val="single" w:color="53c7d6" w:sz="1"/>
              <w:bottom w:val="single" w:color="53c7d6" w:sz="1"/>
              <w:right w:val="single" w:color="53c7d6" w:sz="1"/>
            </w:tcBorders>
            <w:shd w:fill="E8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24"/>
                <w:szCs w:val="24"/>
              </w:rPr>
              <w:t xml:space="preserve">Виплата агенту = Ціна туру × (</w:t>
            </w:r>
            <w:r>
              <w:rPr>
                <w:b/>
                <w:bCs/>
                <w:color w:val="2d70b9"/>
                <w:sz w:val="24"/>
                <w:szCs w:val="24"/>
              </w:rPr>
              <w:t xml:space="preserve">commission_pct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 − </w:t>
            </w:r>
            <w:r>
              <w:rPr>
                <w:b/>
                <w:bCs/>
                <w:color w:val="f0366d"/>
                <w:sz w:val="24"/>
                <w:szCs w:val="24"/>
              </w:rPr>
              <w:t xml:space="preserve">co_commission_pct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 − </w:t>
            </w:r>
            <w:r>
              <w:rPr>
                <w:b/>
                <w:bCs/>
                <w:color w:val="8B6914"/>
                <w:sz w:val="24"/>
                <w:szCs w:val="24"/>
              </w:rPr>
              <w:t xml:space="preserve">royalty_pct</w:t>
            </w:r>
            <w:r>
              <w:rPr>
                <w:b/>
                <w:bCs/>
                <w:color w:val="1a1a2e"/>
                <w:sz w:val="24"/>
                <w:szCs w:val="24"/>
              </w:rPr>
              <w:t xml:space="preserve">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b/>
          <w:bCs/>
          <w:color w:val="1a1a2e"/>
          <w:sz w:val="22"/>
          <w:szCs w:val="22"/>
        </w:rPr>
        <w:t xml:space="preserve">Розшифрування компонентів: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2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Хто отримує</w:t>
            </w:r>
          </w:p>
        </w:tc>
        <w:tc>
          <w:tcPr>
            <w:tcW w:type="dxa" w:w="456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Пояснення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d70b9"/>
                <w:sz w:val="20"/>
                <w:szCs w:val="20"/>
              </w:rPr>
              <w:t xml:space="preserve">commission_pct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Агент + ЦО + Eurotrips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Загальний % комісії агента по конкретному туру (вказано в картці туру)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0366d"/>
                <w:sz w:val="20"/>
                <w:szCs w:val="20"/>
              </w:rPr>
              <w:t xml:space="preserve">co_commission_pct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ЦО мережі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Частка, що перераховується на рахунок ЦО (вашого центрального офісу)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royalty_pct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Eurotrips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Франшизний збір Eurotrips за використання бренду та системи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Виплата агенту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Агент мережі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Сума, яку реально отримає агент після всіх вирахувань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12.3. Приклад розрахунку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color w:val="1a1a2e"/>
          <w:sz w:val="20"/>
          <w:szCs w:val="20"/>
        </w:rPr>
        <w:t xml:space="preserve">Тур вартістю 1 000 EUR. Агент мережі оформив бронювання.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5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336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Сума в EUR</w:t>
            </w:r>
          </w:p>
        </w:tc>
      </w:tr>
      <w:tr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Загальна комісія по туру (commission_pct)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14%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140 EUR</w:t>
            </w:r>
          </w:p>
        </w:tc>
      </w:tr>
      <w:tr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0366d"/>
                <w:sz w:val="20"/>
                <w:szCs w:val="20"/>
              </w:rPr>
              <w:t xml:space="preserve">Частка ЦО мережі (co_commission_pct)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f0366d"/>
                <w:sz w:val="20"/>
                <w:szCs w:val="20"/>
              </w:rPr>
              <w:t xml:space="preserve">4%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f0366d"/>
                <w:sz w:val="20"/>
                <w:szCs w:val="20"/>
              </w:rPr>
              <w:t xml:space="preserve">40 EUR → до ЦО</w:t>
            </w:r>
          </w:p>
        </w:tc>
      </w:tr>
      <w:tr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B6914"/>
                <w:sz w:val="20"/>
                <w:szCs w:val="20"/>
              </w:rPr>
              <w:t xml:space="preserve">Роялті Eurotrips (royalty_pct)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8B6914"/>
                <w:sz w:val="20"/>
                <w:szCs w:val="20"/>
              </w:rPr>
              <w:t xml:space="preserve">2%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8B6914"/>
                <w:sz w:val="20"/>
                <w:szCs w:val="20"/>
              </w:rPr>
              <w:t xml:space="preserve">20 EUR → Eurotrips</w:t>
            </w:r>
          </w:p>
        </w:tc>
      </w:tr>
      <w:tr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💰 Виплата агенту мережі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d70b9"/>
                <w:sz w:val="20"/>
                <w:szCs w:val="20"/>
              </w:rPr>
              <w:t xml:space="preserve">8%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d70b9"/>
                <w:sz w:val="20"/>
                <w:szCs w:val="20"/>
              </w:rPr>
              <w:t xml:space="preserve">80 EUR</w:t>
            </w:r>
          </w:p>
        </w:tc>
      </w:tr>
      <w:tr>
        <w:tc>
          <w:tcPr>
            <w:tcW w:type="dxa" w:w="3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⭐ Ваше роялті (якщо ви ЦО цієї мережі)</w:t>
            </w:r>
          </w:p>
        </w:tc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4%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8B6914"/>
                <w:sz w:val="20"/>
                <w:szCs w:val="20"/>
              </w:rPr>
              <w:t xml:space="preserve">40 EUR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12.4. Де переглянути нараховане роялті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color w:val="1a1a2e"/>
          <w:sz w:val="20"/>
          <w:szCs w:val="20"/>
        </w:rPr>
        <w:t xml:space="preserve">У кабінеті мережевого агента є окремий розділ «🏆 Роялті». Там відображається: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Що показується</w:t>
            </w:r>
          </w:p>
        </w:tc>
        <w:tc>
          <w:tcPr>
            <w:tcW w:type="dxa" w:w="468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Де знайти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Загальне нараховане роялті (всі периоди)</w:t>
            </w:r>
          </w:p>
        </w:tc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Блок «Фінанси» на головному дашборді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Роялті по кожному бронюванню окремо</w:t>
            </w:r>
          </w:p>
        </w:tc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Меню → Роялті → таблиця операцій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Статус роялті: нараховано / до виплати / виплачено</w:t>
            </w:r>
          </w:p>
        </w:tc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Колонка «Статус» у таблиці роялті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Дата очікуваної виплати</w:t>
            </w:r>
          </w:p>
        </w:tc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Поле «Дата виплати» в деталях запису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Роялті від конкретного агента мережі</w:t>
            </w:r>
          </w:p>
        </w:tc>
        <w:tc>
          <w:tcPr>
            <w:tcW w:type="dxa" w:w="46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Меню → Агенти мережі → обрати агента → вкладка «Комісії»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12.5. Статуси роялті та терміни виплат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c>
          <w:tcPr>
            <w:tcW w:type="dxa" w:w="20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56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Що означає</w:t>
            </w:r>
          </w:p>
        </w:tc>
        <w:tc>
          <w:tcPr>
            <w:tcW w:type="dxa" w:w="38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Що далі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⏳ нараховано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Роялті зафіксовано після підтвердження бронювання агента</w:t>
            </w:r>
          </w:p>
        </w:tc>
        <w:tc>
          <w:tcPr>
            <w:tcW w:type="dxa" w:w="3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Очікуйте завершення туру агентом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🔒 заморожено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Тур в процесі або є спір по бронюванню</w:t>
            </w:r>
          </w:p>
        </w:tc>
        <w:tc>
          <w:tcPr>
            <w:tcW w:type="dxa" w:w="3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Автоматично розморозиться після завершення туру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📬 до виплати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Тур завершено, роялті готове до перерахування</w:t>
            </w:r>
          </w:p>
        </w:tc>
        <w:tc>
          <w:tcPr>
            <w:tcW w:type="dxa" w:w="3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Виплата в плановий розрахунковий день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✅ виплачено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Кошти надіслані на ваш рахунок</w:t>
            </w:r>
          </w:p>
        </w:tc>
        <w:tc>
          <w:tcPr>
            <w:tcW w:type="dxa" w:w="3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Зафіксовано в «Історії виплат»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❌ скасовано</w:t>
            </w:r>
          </w:p>
        </w:tc>
        <w:tc>
          <w:tcPr>
            <w:tcW w:type="dxa" w:w="3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Бронювання агента скасоване — роялті анулюється</w:t>
            </w:r>
          </w:p>
        </w:tc>
        <w:tc>
          <w:tcPr>
            <w:tcW w:type="dxa" w:w="3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Нічого не виплачується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366d" w:sz="4"/>
              <w:left w:val="single" w:color="f0366d" w:sz="8"/>
              <w:bottom w:val="single" w:color="DDDDDD" w:sz="1"/>
              <w:right w:val="single" w:color="DDDDDD" w:sz="1"/>
            </w:tcBorders>
            <w:shd w:fill="FDE8E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color w:val="f0366d"/>
                <w:sz w:val="20"/>
                <w:szCs w:val="20"/>
              </w:rPr>
              <w:t xml:space="preserve">⚠️ Роялті НЕ нараховується на ДОПи (додаткові послуги). Розрахунок ведеться лише від базової ціни туру.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8"/>
              <w:bottom w:val="single" w:color="DDDDDD" w:sz="1"/>
              <w:right w:val="single" w:color="DDDDDD" w:sz="1"/>
            </w:tcBorders>
            <w:shd w:fill="FEF8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color w:val="8B6914"/>
                <w:sz w:val="20"/>
                <w:szCs w:val="20"/>
              </w:rPr>
              <w:t xml:space="preserve">💡 Питання по роялті? — Зверніться до вашого персонального менеджера Eurotrips або напишіть на info@eurotrips.ua із темою «Роялті — [ваш код агента]».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c7d6" w:sz="6" w:space="1"/>
        </w:pBdr>
        <w:spacing w:after="160" w:before="340"/>
      </w:pPr>
      <w:r>
        <w:rPr>
          <w:b/>
          <w:bCs/>
          <w:color w:val="1a1a2e"/>
          <w:sz w:val="36"/>
          <w:szCs w:val="36"/>
        </w:rPr>
        <w:t xml:space="preserve">Розділ 13. Email-нотифікації — повний довідник</w:t>
      </w:r>
    </w:p>
    <w:p>
      <w:pPr>
        <w:spacing w:after="0" w:before="80"/>
      </w:pPr>
      <w:r>
        <w:t xml:space="preserve"/>
      </w:r>
    </w:p>
    <w:p>
      <w:pPr>
        <w:spacing w:after="80" w:before="60"/>
        <w:jc w:val="left"/>
      </w:pPr>
      <w:r>
        <w:rPr>
          <w:color w:val="1a1a2e"/>
          <w:sz w:val="20"/>
          <w:szCs w:val="20"/>
        </w:rPr>
        <w:t xml:space="preserve">Система Eurotrips автоматично надсилає email-повідомлення через платформу Brevo. Нижче — повна таблиця тригерів: коли, кому і з яким змістом надходить лист.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8"/>
              <w:bottom w:val="single" w:color="DDDDDD" w:sz="1"/>
              <w:right w:val="single" w:color="DDDDDD" w:sz="1"/>
            </w:tcBorders>
            <w:shd w:fill="FEF8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color w:val="8B6914"/>
                <w:sz w:val="20"/>
                <w:szCs w:val="20"/>
              </w:rPr>
              <w:t xml:space="preserve">💡 Усі листи надходять з адреси noreply@eurotrips.ua. Якщо лист потрапив у «Спам» — додайте цю адресу до довірених.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13.1. Листи, які отримуєте ВИ (агент)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c>
          <w:tcPr>
            <w:tcW w:type="dxa" w:w="28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Назва листа</w:t>
            </w:r>
          </w:p>
        </w:tc>
        <w:tc>
          <w:tcPr>
            <w:tcW w:type="dxa" w:w="22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Тригер (коли надходить)</w:t>
            </w:r>
          </w:p>
        </w:tc>
        <w:tc>
          <w:tcPr>
            <w:tcW w:type="dxa" w:w="18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Отримувач</w:t>
            </w:r>
          </w:p>
        </w:tc>
        <w:tc>
          <w:tcPr>
            <w:tcW w:type="dxa" w:w="256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Що в листі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📋 Нове бронювання від вашого клієнта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Одразу після підтвердження бронювання типу agent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Агент</w:t>
            </w:r>
          </w:p>
        </w:tc>
        <w:tc>
          <w:tcPr>
            <w:tcW w:type="dxa" w:w="2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Номер заявки, тур, к-сть туристів, дата, сума, посилання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✅ Підтвердження бронювання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Зміна статусу → підтверджено (confirmed)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Турист + Агент</w:t>
            </w:r>
          </w:p>
        </w:tc>
        <w:tc>
          <w:tcPr>
            <w:tcW w:type="dxa" w:w="2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Номер, тур, дата, сума, депозит, дедлайн оплати, посилання на оплату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💰 Оплата отримана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Після успішного платежу через LiqPay / WayForPay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Турист</w:t>
            </w:r>
          </w:p>
        </w:tc>
        <w:tc>
          <w:tcPr>
            <w:tcW w:type="dxa" w:w="2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Сума платежу, сплачено всього, залишок, дата виїзду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❌ Скасування бронювання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Після зміни статусу на cancelled_client або cancelled_operator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Турист</w:t>
            </w:r>
          </w:p>
        </w:tc>
        <w:tc>
          <w:tcPr>
            <w:tcW w:type="dxa" w:w="2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Хто скасував, сума повернення (якщо є), контакти підтримки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13.2. Нагадування про оплату (автоматичні — BullMQ Scheduler)</w:t>
      </w:r>
    </w:p>
    <w:p>
      <w:pPr>
        <w:spacing w:after="0" w:before="60"/>
      </w:pPr>
      <w:r>
        <w:t xml:space="preserve"/>
      </w:r>
    </w:p>
    <w:p>
      <w:pPr>
        <w:spacing w:after="80" w:before="60"/>
        <w:jc w:val="left"/>
      </w:pPr>
      <w:r>
        <w:rPr>
          <w:color w:val="1a1a2e"/>
          <w:sz w:val="20"/>
          <w:szCs w:val="20"/>
        </w:rPr>
        <w:t xml:space="preserve">Система автоматично надсилає серію нагадувань туристам/агентам про дедлайн доплати: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Коли</w:t>
            </w:r>
          </w:p>
        </w:tc>
        <w:tc>
          <w:tcPr>
            <w:tcW w:type="dxa" w:w="20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 нагадування</w:t>
            </w:r>
          </w:p>
        </w:tc>
        <w:tc>
          <w:tcPr>
            <w:tcW w:type="dxa" w:w="22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Отримувач</w:t>
            </w:r>
          </w:p>
        </w:tc>
        <w:tc>
          <w:tcPr>
            <w:tcW w:type="dxa" w:w="336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Зміст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За 7 днів до дедлайну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🟢 м'яке (normal)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Турист (email агента)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Нагадування про залишок, сума, дедлайн, посилання на оплату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За 3 дні до дедлайну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🟡 підвищена важливість (high)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Турист (email агента)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8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Чітке нагадування: «Залишилось 3 дні!», сума, кнопка оплати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За 1 день до дедлайну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🔴 критичне (urgent)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Турист (email агента)</w:t>
            </w:r>
          </w:p>
        </w:tc>
        <w:tc>
          <w:tcPr>
            <w:tcW w:type="dxa" w:w="3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«УВАГА: Завтра дедлайн!» — посилання на оплату, контакт менеджера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0b9" w:sz="4"/>
              <w:left w:val="single" w:color="2d70b9" w:sz="8"/>
              <w:bottom w:val="single" w:color="DDDDDD" w:sz="1"/>
              <w:right w:val="single" w:color="DDDDDD" w:sz="1"/>
            </w:tcBorders>
            <w:shd w:fill="E8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color w:val="2d70b9"/>
                <w:sz w:val="20"/>
                <w:szCs w:val="20"/>
              </w:rPr>
              <w:t xml:space="preserve">ℹ️ Якщо клієнт вчасно сплатив але все одно отримав нагадування — це нормально, якщо оплата ще не зафіксована системою. Зверніться до менеджера для підтвердження.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13.3. Інформаційні листи перед виїздом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c>
          <w:tcPr>
            <w:tcW w:type="dxa" w:w="20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Назва</w:t>
            </w:r>
          </w:p>
        </w:tc>
        <w:tc>
          <w:tcPr>
            <w:tcW w:type="dxa" w:w="28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Тригер</w:t>
            </w:r>
          </w:p>
        </w:tc>
        <w:tc>
          <w:tcPr>
            <w:tcW w:type="dxa" w:w="22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Отримувач</w:t>
            </w:r>
          </w:p>
        </w:tc>
        <w:tc>
          <w:tcPr>
            <w:tcW w:type="dxa" w:w="236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Що в листі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📍 Інфолист перед виїздом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Статус → «готово до виїзду» (ready_to_depart) АБО за 3 дні до дати виїзду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Турист</w:t>
            </w:r>
          </w:p>
        </w:tc>
        <w:tc>
          <w:tcPr>
            <w:tcW w:type="dxa" w:w="2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Посилання на PDF інфолист, час відправлення, місце збору, ім'я і телефон гіда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b/>
          <w:bCs/>
          <w:color w:val="2d70b9"/>
          <w:sz w:val="28"/>
          <w:szCs w:val="28"/>
        </w:rPr>
        <w:t xml:space="preserve">13.4. Зведена таблиця всіх тригерів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60"/>
        <w:gridCol w:w="2400"/>
        <w:gridCol w:w="2300"/>
      </w:tblGrid>
      <w:tr>
        <w:tc>
          <w:tcPr>
            <w:tcW w:type="dxa" w:w="14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6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Подія в системі</w:t>
            </w:r>
          </w:p>
        </w:tc>
        <w:tc>
          <w:tcPr>
            <w:tcW w:type="dxa" w:w="24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Хто отримує</w:t>
            </w:r>
          </w:p>
        </w:tc>
        <w:tc>
          <w:tcPr>
            <w:tcW w:type="dxa" w:w="2300"/>
            <w:tcBorders>
              <w:top w:val="single" w:color="3BABB9" w:sz="1"/>
              <w:left w:val="single" w:color="3BABB9" w:sz="1"/>
              <w:bottom w:val="single" w:color="3BABB9" w:sz="1"/>
              <w:right w:val="single" w:color="3BABB9" w:sz="1"/>
            </w:tcBorders>
            <w:shd w:fill="53c7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</w:tr>
      <w:tr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Нова заявка типу agent підтверджена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Агент</w:t>
            </w:r>
          </w:p>
        </w:tc>
        <w:tc>
          <w:tcPr>
            <w:tcW w:type="dxa" w:w="2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📧 Email</w:t>
            </w:r>
          </w:p>
        </w:tc>
      </w:tr>
      <w:tr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Статус бронювання → підтверджено (confirmed)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Турист + сповіщення агенту</w:t>
            </w:r>
          </w:p>
        </w:tc>
        <w:tc>
          <w:tcPr>
            <w:tcW w:type="dxa" w:w="2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📧 Email</w:t>
            </w:r>
          </w:p>
        </w:tc>
      </w:tr>
      <w:tr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Платіж успішно прийнятий (webhook LiqPay/WayForPay)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Турист</w:t>
            </w:r>
          </w:p>
        </w:tc>
        <w:tc>
          <w:tcPr>
            <w:tcW w:type="dxa" w:w="2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📧 Email</w:t>
            </w:r>
          </w:p>
        </w:tc>
      </w:tr>
      <w:tr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2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Нагадування за 7 днів до дедлайну доплати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Турист</w:t>
            </w:r>
          </w:p>
        </w:tc>
        <w:tc>
          <w:tcPr>
            <w:tcW w:type="dxa" w:w="2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📧 Email (auto)</w:t>
            </w:r>
          </w:p>
        </w:tc>
      </w:tr>
      <w:tr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2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Нагадування за 3 дні до дедлайну доплати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Турист</w:t>
            </w:r>
          </w:p>
        </w:tc>
        <w:tc>
          <w:tcPr>
            <w:tcW w:type="dxa" w:w="2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📧 Email (auto)</w:t>
            </w:r>
          </w:p>
        </w:tc>
      </w:tr>
      <w:tr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2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Нагадування за 1 день до дедлайну доплати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Турист</w:t>
            </w:r>
          </w:p>
        </w:tc>
        <w:tc>
          <w:tcPr>
            <w:tcW w:type="dxa" w:w="2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📧 Email (auto)</w:t>
            </w:r>
          </w:p>
        </w:tc>
      </w:tr>
      <w:tr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2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Статус → готово до виїзду / за 3 дні до виїзду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Турист</w:t>
            </w:r>
          </w:p>
        </w:tc>
        <w:tc>
          <w:tcPr>
            <w:tcW w:type="dxa" w:w="2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📧 Email + PDF</w:t>
            </w:r>
          </w:p>
        </w:tc>
      </w:tr>
      <w:tr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2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Скасування клієнтом або оператором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Турист</w:t>
            </w:r>
          </w:p>
        </w:tc>
        <w:tc>
          <w:tcPr>
            <w:tcW w:type="dxa" w:w="2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📧 Email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8"/>
              <w:bottom w:val="single" w:color="DDDDDD" w:sz="1"/>
              <w:right w:val="single" w:color="DDDDDD" w:sz="1"/>
            </w:tcBorders>
            <w:shd w:fill="FEF8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color w:val="8B6914"/>
                <w:sz w:val="20"/>
                <w:szCs w:val="20"/>
              </w:rPr>
              <w:t xml:space="preserve">💡 Всі відправлені листи логуються в системі. Якщо є питання по конкретному листу — менеджер може перевірити статус відправки по номеру бронювання.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53c7d6" w:sz="4" w:space="4"/>
        </w:pBdr>
        <w:spacing w:after="80" w:before="200"/>
        <w:jc w:val="center"/>
      </w:pPr>
      <w:r>
        <w:rPr>
          <w:i/>
          <w:iCs/>
          <w:color w:val="888888"/>
          <w:sz w:val="18"/>
          <w:szCs w:val="18"/>
        </w:rPr>
        <w:t xml:space="preserve">Документ підготовлено: Customer Support Lead / Onboarding Manager  |  Eurotrips Booking System  |  v3.0  |  Червень 2026</w:t>
      </w:r>
    </w:p>
    <w:p>
      <w:pPr>
        <w:spacing w:after="0" w:before="40"/>
        <w:jc w:val="center"/>
      </w:pPr>
      <w:r>
        <w:rPr>
          <w:i/>
          <w:iCs/>
          <w:color w:val="AAAAAA"/>
          <w:sz w:val="16"/>
          <w:szCs w:val="16"/>
        </w:rPr>
        <w:t xml:space="preserve">Нові розділи (2, 7.3, 12, 13) додані відповідно до оновлень системи бронювання. Затверджено Product Owner.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3c7d6" w:sz="4" w:space="1"/>
      </w:pBdr>
      <w:spacing w:after="0" w:before="100"/>
      <w:jc w:val="center"/>
    </w:pPr>
    <w:r>
      <w:rPr>
        <w:color w:val="888888"/>
        <w:sz w:val="18"/>
        <w:szCs w:val="18"/>
      </w:rPr>
      <w:t xml:space="preserve">eurotrips.ua  |  info@eurotrips.ua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c7d6" w:sz="4" w:space="1"/>
      </w:pBdr>
      <w:spacing w:after="160" w:before="0"/>
      <w:jc w:val="right"/>
    </w:pPr>
    <w:r>
      <w:rPr>
        <w:color w:val="888888"/>
        <w:sz w:val="18"/>
        <w:szCs w:val="18"/>
      </w:rPr>
      <w:t xml:space="preserve">EUROTRIPS  |  Гайд агента v3.0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d70b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2026-06-21T20:37:36.850Z</dcterms:created>
  <dcterms:modified xsi:type="dcterms:W3CDTF">2026-06-21T20:37:36.850Z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