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rial" w:cs="Arial" w:eastAsia="Arial" w:hAnsi="Arial"/>
          <w:b/>
          <w:bCs/>
          <w:color w:val="1B3A6B"/>
          <w:sz w:val="60"/>
          <w:szCs w:val="60"/>
        </w:rPr>
        <w:t xml:space="preserve">EUROTRIPS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ADR-003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B7280"/>
          <w:sz w:val="30"/>
          <w:szCs w:val="30"/>
        </w:rPr>
        <w:t xml:space="preserve">Architecture Decision Record</w:t>
      </w:r>
    </w:p>
    <w:p>
      <w:pPr>
        <w:pBdr>
          <w:bottom w:val="single" w:color="C2410C" w:sz="6" w:space="1"/>
        </w:pBdr>
        <w:spacing w:after="2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Departure Entity • Zoho Custom Fields • Insurance User Stories  •  v1.0</w:t>
      </w:r>
    </w:p>
    <w:p>
      <w:pPr>
        <w:spacing w:after="0" w:before="0"/>
      </w:pP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</w:tblGrid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Версія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ПРИЙНЯТО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Автор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Business Analyst / Systems Analyst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Дата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Червень 2025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Замінює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8"/>
                <w:szCs w:val="18"/>
              </w:rPr>
              <w:t xml:space="preserve">(новий документ)</w:t>
            </w:r>
          </w:p>
        </w:tc>
      </w:tr>
    </w:tbl>
    <w:p>
      <w:pPr>
        <w:spacing w:after="0" w:before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📋 Про документ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Цей ADR документує три критичних рішення: (1) архітектурне рішення щодо сутності Departure, (2) гіпотези та план уточнення кастомних полів Zoho CRM, (3) User Stories та Acceptance Criteria для модуля страхування. Документ є вхідним для Backend, QA та Integration команд.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ЧАСТИНА 1 — Departure Entity: Архітектурне рішення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Контекст: аналіз старої системи (1С) виявив фундаментальне протиріччя між тим, як дані моделюються в 1С (Tour → Departure → Booking) і поточною схемою нової системи (Tour містить departure_date як поле — кожен тур = один виїзд).</w:t>
      </w:r>
    </w:p>
    <w:p>
      <w:pPr>
        <w:spacing w:after="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4"/>
                <w:szCs w:val="24"/>
              </w:rPr>
              <w:t xml:space="preserve">✅ РІШЕННЯ: Варіант A (MVP) + Еволюційний шлях до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Для MVP залишаємо поточну модель: кожен тур = один виїзд. Додаємо поле product_code для логічного групування виїздів одного продукту (наприклад, всі виїзди "Лапландії"). Варіант B (Tour + Departure entity) реалізується еволюційно у Релізі 2-3 без breaking changes.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1.1. Порівняльний аналіз варіантів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Аспект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Варіант A — Tour = Departure (поточний)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Варіант B — Tour + Departure entity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Бізнес-модель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1 тур = 1 запис. Лапландія jan = запис LP26010301, Лапландія feb = LP26020501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Tour = шаблон продукту "Лапландія". Departure = конкретний виїзд 2026-01-03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Відповідність 1С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Часткова. 1С має Departure як окрему сутність.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Точна. Tour→Departure→Booking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Поточна готовність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Реалізовано на 72%. Schema, API, Frontend — всі на цій моделі.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Потребує рефакторингу всіх 20 моделей, міграції даних та API-контрактів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Пошук по продукту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Потребує агрегації: WHERE product = "Лапландія". Можливо, але не нативно.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SELECT * FROM departures WHERE tour_id = lapland_id. Нативно.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Управління квотою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Кожен Tour-запис має власні totalSeats/availableSeats. Незалежно.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Departure має seats. Tour-шаблон не має seats.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Ціна/умови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Базова ціна в кожному Tour-записі (може відрізнятись між виїздами одного продукту).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Базова ціна в Tour-шаблоні, Departure може мати price_override.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Агентська комісія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agentCommissionPct в кожному Tour-записі. Легко варіювати по виїздах.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 Tour-шаблоні або Departure, потрібна логіка наслідування.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CSV-дані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Підтверджено: CSV-файли мають окремі рядки LP26010301, LP26020501 як різні тури.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Потребує реструктуризації даних при міграції.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Ризик MVP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Мінімальний. Вже реалізовано.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КРИТИЧНИЙ. Розблокує 4-8 тижнів додаткової розробки.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Технічний борг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Середній. При розширенні складніше агрегувати аналітику по продуктах.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Нульовий для майбутнього. Але поточний технічний борг у вигляді рефакторингу.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Підхід Zoho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Zoho Products = тури зі своїм кодом. Deals посилаються на Product (тобто конкретний виїзд).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Потребуватиме 2 рівні в Zoho або переосмислення маппінгу.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1.2. Обґрунтування рішення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Чому Варіант A для MVP: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72% системи вже реалізовано на поточній моделі. Рефакторинг зупинить розробку на 4-8 тижнів.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CSV-дані підтверджують поточну практику Eurotrips: LP26010301 і LP26020501 — окремі рядки в таблицях.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Zoho Products також має окремі записи для кожного виїзду (код = C_ID = LP26010301). Маппінг не потребує змін.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Поле product (вже в schema.prisma) покриває 80% потреб агрегації: WHERE product = "Лапландія".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ADR-001 вже прийнятий на цьому підході — перегляд ADR потребує більше обґрунтування.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Де Варіант A має обмеження (для Релізу 2):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410C"/>
          <w:sz w:val="19"/>
          <w:szCs w:val="19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C2410C"/>
          <w:sz w:val="19"/>
          <w:szCs w:val="19"/>
        </w:rPr>
        <w:t xml:space="preserve">Аналітика: "Порівняти всі виїзди Лапландії за 2025 рік" потребує GROUP BY product — не помилка, але не нативно.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410C"/>
          <w:sz w:val="19"/>
          <w:szCs w:val="19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C2410C"/>
          <w:sz w:val="19"/>
          <w:szCs w:val="19"/>
        </w:rPr>
        <w:t xml:space="preserve">Управління ціною: зміна базової ціни продукту на всіх майбутніх виїздах = оновлення N записів Tour.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410C"/>
          <w:sz w:val="19"/>
          <w:szCs w:val="19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C2410C"/>
          <w:sz w:val="19"/>
          <w:szCs w:val="19"/>
        </w:rPr>
        <w:t xml:space="preserve">Шаблони турів: описи, фото, теги однакові для всіх виїздів "Лапландії" — дублюються в кожному Tour-записі.</w:t>
      </w:r>
    </w:p>
    <w:p>
      <w:pPr>
        <w:spacing w:after="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1.3. Негайні дії (Реліз 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Мінімальні зміни для вирішення обмежень Варіанта A без зміни архітектури:</w:t>
      </w:r>
    </w:p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34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Дія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Що змінюємо</w:t>
            </w:r>
          </w:p>
        </w:tc>
        <w:tc>
          <w:tcPr>
            <w:tcW w:type="dxa" w:w="53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Обґрунтування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ADD FIELD product_code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tours.product_code VARCHAR(20)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// напр. "LP" для Лапландії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// "PN" для Париж+Нормандія</w:t>
            </w:r>
          </w:p>
        </w:tc>
        <w:tc>
          <w:tcPr>
            <w:tcW w:type="dxa" w:w="53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Групування виїздів одного продукту для аналітики та фільтрів. Без зміни унікального коду LP26010301.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ADD INDEX product_code + departure_date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@@index([product_code, departure_date])</w:t>
            </w:r>
          </w:p>
        </w:tc>
        <w:tc>
          <w:tcPr>
            <w:tcW w:type="dxa" w:w="53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Запит "всі виїзди Лапландії на 2025 рік" виконується за &lt;50ms.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ADD ENDPOINT GET /tours?product_code=LP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// Повертає всі Tour записи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// де product_code = LP</w:t>
            </w:r>
          </w:p>
        </w:tc>
        <w:tc>
          <w:tcPr>
            <w:tcW w:type="dxa" w:w="53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Дає Frontend можливість відображати "всі дати Лапландії" без зміни архітектури.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1.4. Еволюційний план до Варіанта B</w:t>
      </w:r>
    </w:p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946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Коли</w:t>
            </w:r>
          </w:p>
        </w:tc>
        <w:tc>
          <w:tcPr>
            <w:tcW w:type="dxa" w:w="4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Дія</w:t>
            </w:r>
          </w:p>
        </w:tc>
        <w:tc>
          <w:tcPr>
            <w:tcW w:type="dxa" w:w="39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Ризик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Реліз 1 (зараз)</w:t>
            </w:r>
          </w:p>
        </w:tc>
        <w:tc>
          <w:tcPr>
            <w:tcW w:type="dxa" w:w="4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Зафіксувати Варіант A як поточне рішення (ADR-003). Додати поле product_code для групування виїздів одного продукту.</w:t>
            </w:r>
          </w:p>
        </w:tc>
        <w:tc>
          <w:tcPr>
            <w:tcW w:type="dxa" w:w="39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Нульовий. MVP не блокований.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Реліз 2 (Q4 2025)</w:t>
            </w:r>
          </w:p>
        </w:tc>
        <w:tc>
          <w:tcPr>
            <w:tcW w:type="dxa" w:w="4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Додати модель Departure як "view" або "soft alias" поверх Tour. GET /tours?product=Lapland повертає всі виїзди. Без зміни core schema.</w:t>
            </w:r>
          </w:p>
        </w:tc>
        <w:tc>
          <w:tcPr>
            <w:tcW w:type="dxa" w:w="39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Низький. Нові endpoint, без breaking changes.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Реліз 3 (2026)</w:t>
            </w:r>
          </w:p>
        </w:tc>
        <w:tc>
          <w:tcPr>
            <w:tcW w:type="dxa" w:w="4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Повноцінна міграція: Tour → template, Departure → entity. Двостепенева міграція даних з Tour в Tour+Departure. Потребує freeze на 1-2 дні.</w:t>
            </w:r>
          </w:p>
        </w:tc>
        <w:tc>
          <w:tcPr>
            <w:tcW w:type="dxa" w:w="39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Середній. Планова міграція, не аварійна.</w:t>
            </w:r>
          </w:p>
        </w:tc>
      </w:tr>
    </w:tbl>
    <w:p>
      <w:pPr>
        <w:spacing w:after="0" w:before="140"/>
      </w:pPr>
    </w:p>
    <w:p>
      <w:pPr>
        <w:pStyle w:val="Heading2"/>
      </w:pPr>
      <w:r>
        <w:rPr>
          <w:rFonts w:ascii="Arial" w:cs="Arial" w:eastAsia="Arial" w:hAnsi="Arial"/>
        </w:rPr>
        <w:t xml:space="preserve">1.5. User Stories для Departure entity (підготовка до Релізу 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Ці stories є в backlog для Релізу 2. Не входять у Sprint 1.</w:t>
      </w:r>
    </w:p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8866"/>
      </w:tblGrid>
      <w:tr>
        <w:trPr>
          <w:tblHeader/>
        </w:trPr>
        <w:tc>
          <w:tcPr>
            <w:tcW w:type="dxa" w:w="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86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Story</w:t>
            </w:r>
          </w:p>
        </w:tc>
      </w:tr>
      <w:tr>
        <w:tc>
          <w:tcPr>
            <w:tcW w:type="dxa" w:w="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DEP-01</w:t>
            </w:r>
          </w:p>
        </w:tc>
        <w:tc>
          <w:tcPr>
            <w:tcW w:type="dxa" w:w="886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Як Менеджер-продукт, я хочу створити тур-шаблон "Лапландія" один раз і додавати до нього виїзди (Departures) з різними датами та цінами, щоб не дублювати опис і фото для кожного виїзду окремо.</w:t>
            </w:r>
          </w:p>
        </w:tc>
      </w:tr>
      <w:tr>
        <w:tc>
          <w:tcPr>
            <w:tcW w:type="dxa" w:w="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DEP-02</w:t>
            </w:r>
          </w:p>
        </w:tc>
        <w:tc>
          <w:tcPr>
            <w:tcW w:type="dxa" w:w="886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Як Керівник, я хочу бачити зведену статистику по продукту "Лапландія" за всі виїзди 2025 року (загальна виручка, середнє заповнення, найприбутковіший виїзд), щоб приймати рішення щодо кількості виїздів у 2026 році.</w:t>
            </w:r>
          </w:p>
        </w:tc>
      </w:tr>
      <w:tr>
        <w:tc>
          <w:tcPr>
            <w:tcW w:type="dxa" w:w="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DEP-03</w:t>
            </w:r>
          </w:p>
        </w:tc>
        <w:tc>
          <w:tcPr>
            <w:tcW w:type="dxa" w:w="886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Як Операційний менеджер, я хочу одноразово оновити опис або ціну для всіх майбутніх виїздів продукту, щоб не редагувати кожен тур окремо.</w:t>
            </w:r>
          </w:p>
        </w:tc>
      </w:tr>
      <w:tr>
        <w:tc>
          <w:tcPr>
            <w:tcW w:type="dxa" w:w="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8"/>
                <w:szCs w:val="18"/>
              </w:rPr>
              <w:t xml:space="preserve">DEP-04</w:t>
            </w:r>
          </w:p>
        </w:tc>
        <w:tc>
          <w:tcPr>
            <w:tcW w:type="dxa" w:w="886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Як Агент, я хочу бачити всі доступні дати продукту "Лапландія" в одному списку з ціною та кількістю місць, щоб запропонувати клієнту оптимальний час.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ЧАСТИНА 2 — Zoho Custom Fields: Гіпотези та план уточнення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⚠️ Стан: очікуємо підтвердження бізнесу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Без розшифровки field2/field3/field5 (Payments) та field29-56 (Agencies) міграція даних матиме неповний маппінг. Custom fields зберігаємо тимчасово в metadata.zoho_fields (JSONB) до отримання підтвердження від бізнесу.</w:t>
            </w:r>
          </w:p>
        </w:tc>
      </w:tr>
    </w:tbl>
    <w:p>
      <w:pPr>
        <w:spacing w:after="0"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2000"/>
        <w:gridCol w:w="880"/>
        <w:gridCol w:w="1800"/>
        <w:gridCol w:w="282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Гіпотеза (що зберігається)</w:t>
            </w:r>
          </w:p>
        </w:tc>
        <w:tc>
          <w:tcPr>
            <w:tcW w:type="dxa" w:w="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Впевненість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Дія для уточнення</w:t>
            </w:r>
          </w:p>
        </w:tc>
        <w:tc>
          <w:tcPr>
            <w:tcW w:type="dxa" w:w="28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Поле в нашій БД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CustomModule3 (Payments)</w:t>
            </w:r>
          </w:p>
        </w:tc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6"/>
                <w:szCs w:val="16"/>
              </w:rPr>
              <w:t xml:space="preserve">field2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Сума платежу (amount)</w:t>
            </w:r>
          </w:p>
        </w:tc>
        <w:tc>
          <w:tcPr>
            <w:tcW w:type="dxa" w:w="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Висока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Перевірити через Zoho API: GET /crm/v2/CustomModule3/{id} → значення field2 співставити з реальними платежами клієнтів</w:t>
            </w:r>
          </w:p>
        </w:tc>
        <w:tc>
          <w:tcPr>
            <w:tcW w:type="dxa" w:w="2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payments.amount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CustomModule3 (Payments)</w:t>
            </w:r>
          </w:p>
        </w:tc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6"/>
                <w:szCs w:val="16"/>
              </w:rPr>
              <w:t xml:space="preserve">field3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Дата платежу (paid_at)</w:t>
            </w:r>
          </w:p>
        </w:tc>
        <w:tc>
          <w:tcPr>
            <w:tcW w:type="dxa" w:w="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Висока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Подивитись тип поля в Zoho Settings → CustomModule3 → field3 (Date vs DateTime vs Number)</w:t>
            </w:r>
          </w:p>
        </w:tc>
        <w:tc>
          <w:tcPr>
            <w:tcW w:type="dxa" w:w="2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payments.paid_at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CustomModule3 (Payments)</w:t>
            </w:r>
          </w:p>
        </w:tc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6"/>
                <w:szCs w:val="16"/>
              </w:rPr>
              <w:t xml:space="preserve">field5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Тип платежу: передоплата / доплата / повернення</w:t>
            </w:r>
          </w:p>
        </w:tc>
        <w:tc>
          <w:tcPr>
            <w:tcW w:type="dxa" w:w="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Середня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Вивантажити 10 записів CustomModule3 через API та перевірити значення field5 по відомих платежах</w:t>
            </w:r>
          </w:p>
        </w:tc>
        <w:tc>
          <w:tcPr>
            <w:tcW w:type="dxa" w:w="2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payments.type (prepayment/final/refund)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Agencies</w:t>
            </w:r>
          </w:p>
        </w:tc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6"/>
                <w:szCs w:val="16"/>
              </w:rPr>
              <w:t xml:space="preserve">field29–field37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Банківські реквізити: IBAN, назва банку, МФО, отримувач</w:t>
            </w:r>
          </w:p>
        </w:tc>
        <w:tc>
          <w:tcPr>
            <w:tcW w:type="dxa" w:w="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Висока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Перевірити назви полів в Zoho Settings → Agencies → Layout → Custom Fields</w:t>
            </w:r>
          </w:p>
        </w:tc>
        <w:tc>
          <w:tcPr>
            <w:tcW w:type="dxa" w:w="2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agents.bank_account (новий JSONB-блок)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Agencies</w:t>
            </w:r>
          </w:p>
        </w:tc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6"/>
                <w:szCs w:val="16"/>
              </w:rPr>
              <w:t xml:space="preserve">field38–field50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Умови договору: тип угоди, ліміт кредиту, спосіб виплати комісії (щомісяця/по туру)</w:t>
            </w:r>
          </w:p>
        </w:tc>
        <w:tc>
          <w:tcPr>
            <w:tcW w:type="dxa" w:w="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Середня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Уточнити у Антона: які умови агентського договору різняться між агентствами?</w:t>
            </w:r>
          </w:p>
        </w:tc>
        <w:tc>
          <w:tcPr>
            <w:tcW w:type="dxa" w:w="2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agents.contract_terms (JSONB)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Agencies</w:t>
            </w:r>
          </w:p>
        </w:tc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6"/>
                <w:szCs w:val="16"/>
              </w:rPr>
              <w:t xml:space="preserve">field51–field56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Маркетингова класифікація: рейтинг агентства, регіон активності, кількість активних турів</w:t>
            </w:r>
          </w:p>
        </w:tc>
        <w:tc>
          <w:tcPr>
            <w:tcW w:type="dxa" w:w="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Низька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Відкладено. Зберегти в metadata.zoho_fields до уточнення.</w:t>
            </w:r>
          </w:p>
        </w:tc>
        <w:tc>
          <w:tcPr>
            <w:tcW w:type="dxa" w:w="2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agents.metadata (JSONB)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2.1. Питання до бізнесу (блокери міграції)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Ці питання потрібно закрити ДО старту міграції даних. Орієнтовно: зустріч з Антоном + Zoho Admin, 30-45 хвилин.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400"/>
        <w:gridCol w:w="6906"/>
      </w:tblGrid>
      <w:tr>
        <w:trPr>
          <w:tblHeader/>
        </w:trPr>
        <w:tc>
          <w:tcPr>
            <w:tcW w:type="dxa" w:w="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Питання</w:t>
            </w:r>
          </w:p>
        </w:tc>
        <w:tc>
          <w:tcPr>
            <w:tcW w:type="dxa" w:w="6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Чому критично</w:t>
            </w:r>
          </w:p>
        </w:tc>
      </w:tr>
      <w:tr>
        <w:tc>
          <w:tcPr>
            <w:tcW w:type="dxa" w:w="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Q-01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CustomModule3.field2 — це сума платежу? Якщо так — в якій валюті? EUR чи UAH?</w:t>
            </w:r>
          </w:p>
        </w:tc>
        <w:tc>
          <w:tcPr>
            <w:tcW w:type="dxa" w:w="6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Без цього не можемо мігрувати суми платежів. Ризик: мігруємо 0 або некоректні суми.</w:t>
            </w:r>
          </w:p>
        </w:tc>
      </w:tr>
      <w:tr>
        <w:tc>
          <w:tcPr>
            <w:tcW w:type="dxa" w:w="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Q-02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CustomModule3.field3 — це дата фактичної оплати чи дата введення в систему?</w:t>
            </w:r>
          </w:p>
        </w:tc>
        <w:tc>
          <w:tcPr>
            <w:tcW w:type="dxa" w:w="6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Created_Time і дата оплати можуть відрізнятись на дні. Важливо для фінансового звіту.</w:t>
            </w:r>
          </w:p>
        </w:tc>
      </w:tr>
      <w:tr>
        <w:tc>
          <w:tcPr>
            <w:tcW w:type="dxa" w:w="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Q-03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CustomModule3.field5 — це тип платежу (передоплата/доплата) або щось інше?</w:t>
            </w:r>
          </w:p>
        </w:tc>
        <w:tc>
          <w:tcPr>
            <w:tcW w:type="dxa" w:w="6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Без типу платежу неможливо правильно розрахувати balance_due у бронюванні.</w:t>
            </w:r>
          </w:p>
        </w:tc>
      </w:tr>
      <w:tr>
        <w:tc>
          <w:tcPr>
            <w:tcW w:type="dxa" w:w="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Q-04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Agencies field29-37 — банківські реквізити для виплати комісії? IBAN, МФО, назва банку?</w:t>
            </w:r>
          </w:p>
        </w:tc>
        <w:tc>
          <w:tcPr>
            <w:tcW w:type="dxa" w:w="6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Якщо так — критично для модуля виплат. Якщо ні — поля можна відкласти до Релізу 2.</w:t>
            </w:r>
          </w:p>
        </w:tc>
      </w:tr>
      <w:tr>
        <w:tc>
          <w:tcPr>
            <w:tcW w:type="dxa" w:w="4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Q-05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Agencies field38-50 — умови агентського договору (тип виплати, ліміти, частота)?</w:t>
            </w:r>
          </w:p>
        </w:tc>
        <w:tc>
          <w:tcPr>
            <w:tcW w:type="dxa" w:w="6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Впливає на логіку розрахунку та графіку виплати комісій у Фінансовому модулі.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Тимчасова стратегія (до уточнення): всі невизначені custom fields зберігаються в agents.metadata та payments.metadata як JSONB об'єкт { zoho_field2: ..., zoho_field3: ..., ... }. Після підтвердження — виконуємо targeted міграцію з metadata в конкретні поля.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ЧАСТИНА 3 — Страхування як окрема сутність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Страхування в поточній схемі — поле в TourExtra або примітка в бронюванні. Це недостатньо: страховка має окремий поліс, термін дії, страховика та статус підтвердження. Потрібна окрема модель Insurance.</w:t>
      </w:r>
    </w:p>
    <w:p>
      <w:pPr>
        <w:spacing w:after="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3.1. User Stories + Acceptance Criteria (INS-01 — INS-04)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800"/>
        <w:gridCol w:w="6166"/>
      </w:tblGrid>
      <w:tr>
        <w:trPr>
          <w:tblHeader/>
        </w:trPr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 ID / Роль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16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INS-01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2563EB"/>
                <w:sz w:val="14"/>
                <w:szCs w:val="14"/>
              </w:rPr>
              <w:t xml:space="preserve">Менеджер / Операційний менеджер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Менеджер, я хочу додавати страхування до бронювання клієнта та бачити вартість і умови полісу прямо в системі, щоб не вести страховки в окремих таблицях і не допускати незастрахованих туристів до виїзду.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бронювання у статусі ≥ "підтверджено"; відкрита вкладка "Послуги та страхування"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менеджер обирає тип страховки, вказує страховика та суму і натискає "Додати"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Запис Insurance створено з полями: booking_id, tourist_id, insurance_type, insurer, policy_number, amount, coverage_start, coverage_end, status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Вартість страховки додається до booking.total_amount ТІЛЬКИ якщо include_in_total = true (налаштовується)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Операційний чекліст туру отримує пункт "Страхування перевірено" зі статусом pending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 audit_log фіксується: хто додав, коли, параметри полісу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Якщо турист уже має активний поліс на цей період — попередження "Можливе дублювання страховки"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БІЗНЕС-ПРАВИЛА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📌  </w:t>
            </w:r>
            <w:r>
              <w:rPr>
                <w:rFonts w:ascii="Arial" w:cs="Arial" w:eastAsia="Arial" w:hAnsi="Arial"/>
                <w:i/>
                <w:iCs/>
                <w:color w:val="3730A3"/>
                <w:sz w:val="17"/>
                <w:szCs w:val="17"/>
              </w:rPr>
              <w:t xml:space="preserve">Страхування обов'язкове для всіх авіа-турів (tour_type = avia). Тур не може перейти в ready_to_depart без InsuranceStatus.confirmed для кожного туриста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📌  </w:t>
            </w:r>
            <w:r>
              <w:rPr>
                <w:rFonts w:ascii="Arial" w:cs="Arial" w:eastAsia="Arial" w:hAnsi="Arial"/>
                <w:i/>
                <w:iCs/>
                <w:color w:val="3730A3"/>
                <w:sz w:val="17"/>
                <w:szCs w:val="17"/>
              </w:rPr>
              <w:t xml:space="preserve">Страхування для автобусних турів — опціональне. Якщо не додано — попередження, але НЕ блокер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Страховик не зі списку — поле "Інший страховик" з ручним введенням назви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coverage_end &lt; tour.departure_date — помилка валідації, збереження заблоковано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INS-02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F766E"/>
                <w:sz w:val="14"/>
                <w:szCs w:val="14"/>
              </w:rPr>
              <w:t xml:space="preserve">Система (авто-розрахунок)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Менеджер, я хочу отримувати автоматичну пропозицію вартості страховки при бронюванні на основі типу туру, дат і кількості туристів, щоб не шукати тарифи вручну.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тур створено в системі з вказаним tour_type, departure_date, return_date; бронювання містить adultsCount та childrenCount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менеджер відкриває блок "Страхування" у формі бронювання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Система розраховує рекомендовану вартість: base_rate × days × (adultsCount + childrenCount × child_coefficient)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Відображається таблиця варіантів: Standard / Extended / Premium із сумою та покриттям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Для авіа-турів — автоматично пропонується тип "Авіа + багаж"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Розрахунок є пропозицією — менеджер може змінити вручну перед збереженням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Ставки зберігаються в довіднику insurance_rates (адмін редагує)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БІЗНЕС-ПРАВИЛА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📌  </w:t>
            </w:r>
            <w:r>
              <w:rPr>
                <w:rFonts w:ascii="Arial" w:cs="Arial" w:eastAsia="Arial" w:hAnsi="Arial"/>
                <w:i/>
                <w:iCs/>
                <w:color w:val="3730A3"/>
                <w:sz w:val="17"/>
                <w:szCs w:val="17"/>
              </w:rPr>
              <w:t xml:space="preserve">Тарифний довідник оновлюється адміном, НЕ hard-coded в коді. Зміна ставок — тільки в налаштуваннях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insurance_rates порожній → поле не заповнюється автоматично, виводиться "Введіть вручну"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INS-03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C3AED"/>
                <w:sz w:val="14"/>
                <w:szCs w:val="14"/>
              </w:rPr>
              <w:t xml:space="preserve">Турист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Турист, я хочу бачити деталі свого страхового полісу в особистому кабінеті, щоб знати номер полісу та умови покриття без дзвінків менеджеру.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турист авторизований; бронювання має прив'язану страховку зі статусом = "підтверджено"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відкриває вкладку "Мій тур" → секцію "Страхування"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Відображається: страховик, тип полісу, номер полісу, термін дії (coverage_start → coverage_end), покриття (Summary)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Є кнопка "Завантажити поліс" якщо документ прикріплений (document_type = insurance_policy)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Турист НЕ бачить: вартість страховки (може розкривати маржу Eurotrips), внутрішні нотатки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Телефон гарячої лінії страховика відображається окремим блоком (брати з insurer.hotline_phone)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Страховки немає → секція прихована або повідомлення "Страхування не оформлено. Зверніться до менеджера"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INS-04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2410C"/>
                <w:sz w:val="14"/>
                <w:szCs w:val="14"/>
              </w:rPr>
              <w:t xml:space="preserve">Фінансист / Операційний менеджер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Фінансист, я хочу бачити зведений реєстр страховок по туру з вартістю та статусом оплати страховику, щоб контролювати своєчасну передачу коштів страховій компанії.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фінансист авторизований; є тур із підтвердженими страховками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відкриває "Операційний блок туру" → вкладка "Страхування"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Таблиця: турист, тип полісу, страховик, policy_number, вартість, статус оплати страховику (pending/paid), дата передачі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Загальна сума страховок по туру (для звірки з рахунком страховика)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Фінансист може позначити "Оплачено страховику" → insurance.insurer_paid_at = now()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Фільтр по статусу: всі / не оплачені страховику / підтверджені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Тури де є незастраховані туристи (для авіа) підсвічуються червоним попередженням в операційному чеклісті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Турист скасував бронювання — InsuranceStatus → "cancelled", вартість страховки виключається з розрахунків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3.2. Prisma Schema — модель Insurance + InsuranceRate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Дві нові моделі. Insurance — конкретний поліс туриста. InsuranceRate — тарифний довідник для автоматичного розрахунку (INS-02).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── НОВИЙ ENUM ────────────────────────────────────────────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enum InsuranceType {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standard          // Базова медична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extended          // Медична + скасування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aviation          // Авіа + багаж + затримка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premium           // Повне покриття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  @@map("insurance_type")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enum InsuranceStatus {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pending           // Додано, ще не підтверджено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confirmed         // Поліс підтверджений страховиком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cancelled         // Скасовано (при скасуванні броні)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  @@map("insurance_status")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── НОВА МОДЕЛЬ ──────────────────────────────────────────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model Insurance {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id               String          @id @default(dbgenerated("uuid_generate_v4()")) @db.Uuid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bookingId        String          @map("booking_id") @db.Uuid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touristId        String          @map("tourist_id") @db.Uuid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insuranceType    InsuranceType   @map("insurance_type")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insurer          String          @db.VarChar(255)  // Назва страховика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hotlinePhone     String?         @map("hotline_phone") @db.VarChar(30)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policyNumber     String?         @map("policy_number") @db.VarChar(100)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coverageStart    DateTime        @map("coverage_start") @db.Date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coverageEnd      DateTime        @map("coverage_end") @db.Date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amount           Decimal         @db.Decimal(10, 2)  // Вартість (EUR)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includeInTotal   Boolean         @default(false) @map("include_in_total")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status           InsuranceStatus @default(pending)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coverageSummary  String?         @map("coverage_summary") @db.Text  // Що покриває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insurerPaidAt    DateTime?       @map("insurer_paid_at")  // Коли сплатили страховику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notes            String?         @db.Text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documentId       String?         @map("document_id") @db.Uuid  // PDF полісу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createdAt        DateTime        @default(now()) @map("created_at")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updatedAt        DateTime        @updatedAt @map("updated_at")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// Relations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booking          Booking         @relation(fields: [bookingId], references: [id])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tourist          Tourist         @relation(fields: [touristId], references: [id])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document         Document?       @relation(fields: [documentId], references: [id])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  @@index([bookingId])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  @@index([touristId])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  @@index([status])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  @@index([insurerPaidAt])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  @@map("insurances")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── ДОВІДНИК СТРАХОВИХ ТАРИФІВ ──────────────────────────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model InsuranceRate {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id               String        @id @default(dbgenerated("uuid_generate_v4()")) @db.Uuid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insuranceType    InsuranceType @map("insurance_type")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tourType         TourType      @map("tour_type")     // bus / avia / combined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dailyRate        Decimal       @map("daily_rate") @db.Decimal(8, 4)  // EUR/day/person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childCoefficient Decimal       @default(1) @map("child_coefficient")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validFrom        DateTime      @map("valid_from") @db.Date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validTo          DateTime?     @map("valid_to") @db.Date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isActive         Boolean       @default(true) @map("is_active")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  @@map("insurance_rates")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3.3. Нові API endpoints для Insurance</w:t>
      </w:r>
    </w:p>
    <w:p>
      <w:pPr>
        <w:spacing w:after="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2000"/>
        <w:gridCol w:w="3906"/>
      </w:tblGrid>
      <w:tr>
        <w:trPr>
          <w:tblHeader/>
        </w:trPr>
        <w:tc>
          <w:tcPr>
            <w:tcW w:type="dxa" w:w="6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Ролі</w:t>
            </w:r>
          </w:p>
        </w:tc>
        <w:tc>
          <w:tcPr>
            <w:tcW w:type="dxa" w:w="3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Що робить</w:t>
            </w:r>
          </w:p>
        </w:tc>
      </w:tr>
      <w:tr>
        <w:tc>
          <w:tcPr>
            <w:tcW w:type="dxa" w:w="6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/bookings/:id/insurances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manager, ops, accountant</w:t>
            </w:r>
          </w:p>
        </w:tc>
        <w:tc>
          <w:tcPr>
            <w:tcW w:type="dxa" w:w="3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INS-01: Список страховок по бронюванню</w:t>
            </w:r>
          </w:p>
        </w:tc>
      </w:tr>
      <w:tr>
        <w:tc>
          <w:tcPr>
            <w:tcW w:type="dxa" w:w="6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/bookings/:id/insurances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manager, ops</w:t>
            </w:r>
          </w:p>
        </w:tc>
        <w:tc>
          <w:tcPr>
            <w:tcW w:type="dxa" w:w="3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INS-01: Додати страховку до бронювання</w:t>
            </w:r>
          </w:p>
        </w:tc>
      </w:tr>
      <w:tr>
        <w:tc>
          <w:tcPr>
            <w:tcW w:type="dxa" w:w="6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/bookings/:id/insurances/:iId/status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manager, ops, accountant</w:t>
            </w:r>
          </w:p>
        </w:tc>
        <w:tc>
          <w:tcPr>
            <w:tcW w:type="dxa" w:w="3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INS-01: Змінити статус (pending→confirmed→cancelled)</w:t>
            </w:r>
          </w:p>
        </w:tc>
      </w:tr>
      <w:tr>
        <w:tc>
          <w:tcPr>
            <w:tcW w:type="dxa" w:w="6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/bookings/:id/insurances/estimate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manager, ops</w:t>
            </w:r>
          </w:p>
        </w:tc>
        <w:tc>
          <w:tcPr>
            <w:tcW w:type="dxa" w:w="3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INS-02: Авторозрахунок вартості страховки по параметрах туру</w:t>
            </w:r>
          </w:p>
        </w:tc>
      </w:tr>
      <w:tr>
        <w:tc>
          <w:tcPr>
            <w:tcW w:type="dxa" w:w="6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/tours/:id/insurances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manager, ops, accountant</w:t>
            </w:r>
          </w:p>
        </w:tc>
        <w:tc>
          <w:tcPr>
            <w:tcW w:type="dxa" w:w="3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INS-04: Реєстр страховок по туру (для виплати страховику)</w:t>
            </w:r>
          </w:p>
        </w:tc>
      </w:tr>
      <w:tr>
        <w:tc>
          <w:tcPr>
            <w:tcW w:type="dxa" w:w="6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/tourist/:id/insurance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tourist</w:t>
            </w:r>
          </w:p>
        </w:tc>
        <w:tc>
          <w:tcPr>
            <w:tcW w:type="dxa" w:w="3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INS-03: Турист переглядає деталі свого полісу</w:t>
            </w:r>
          </w:p>
        </w:tc>
      </w:tr>
      <w:tr>
        <w:tc>
          <w:tcPr>
            <w:tcW w:type="dxa" w:w="6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/admin/insurance-rates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admin</w:t>
            </w:r>
          </w:p>
        </w:tc>
        <w:tc>
          <w:tcPr>
            <w:tcW w:type="dxa" w:w="3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INS-02: Тарифний довідник</w:t>
            </w:r>
          </w:p>
        </w:tc>
      </w:tr>
      <w:tr>
        <w:tc>
          <w:tcPr>
            <w:tcW w:type="dxa" w:w="6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/admin/insurance-rates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admin</w:t>
            </w:r>
          </w:p>
        </w:tc>
        <w:tc>
          <w:tcPr>
            <w:tcW w:type="dxa" w:w="3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INS-02: Оновити тарифи страхування</w:t>
            </w:r>
          </w:p>
        </w:tc>
      </w:tr>
    </w:tbl>
    <w:p>
      <w:pPr>
        <w:spacing w:after="0" w:before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📌 BR-09 (новий): Страхування обов'язкове для авіа-турів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30A3"/>
                <w:sz w:val="19"/>
                <w:szCs w:val="19"/>
              </w:rPr>
              <w:t xml:space="preserve">Новий бізнес-правило BR-09: Авіа-тур не може перейти у статус ready_to_depart якщо хоча б один турист не має InsuranceStatus.confirmed. Валідація в bookings.service.ts — метод checkReadyToDepartRequirements().</w:t>
            </w:r>
          </w:p>
        </w:tc>
      </w:tr>
    </w:tbl>
    <w:sectPr>
      <w:head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  <w:spacing w:after="100" w:before="0"/>
    </w:pPr>
    <w:r>
      <w:rPr>
        <w:rFonts w:ascii="Arial" w:cs="Arial" w:eastAsia="Arial" w:hAnsi="Arial"/>
        <w:b/>
        <w:bCs/>
        <w:color w:val="1B3A6B"/>
        <w:sz w:val="17"/>
        <w:szCs w:val="17"/>
      </w:rPr>
      <w:t xml:space="preserve">EUROTRIPS  •  ADR-003  •  Departure Entity + Zoho Custom Fields + Insurance US  •  КОНФІДЕНЦІЙНО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30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2026-06-21T12:38:36.133Z</dcterms:created>
  <dcterms:modified xsi:type="dcterms:W3CDTF">2026-06-21T12:38:36.145Z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