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006D" w14:textId="77777777" w:rsidR="00566CA3" w:rsidRDefault="00DB6EB3">
      <w:pPr>
        <w:pStyle w:val="Title"/>
      </w:pPr>
      <w:r>
        <w:t>Tutorial 6.4 Simulation Results Summary</w:t>
      </w:r>
    </w:p>
    <w:p w14:paraId="64F8326F" w14:textId="77777777" w:rsidR="00566CA3" w:rsidRDefault="00DB6EB3">
      <w:pPr>
        <w:pStyle w:val="Heading1"/>
      </w:pPr>
      <w:r>
        <w:t>Question 2 – Time-varying heatmaps (Excitatory)</w:t>
      </w:r>
    </w:p>
    <w:p w14:paraId="20B3A830" w14:textId="77777777" w:rsidR="00566CA3" w:rsidRDefault="00DB6EB3">
      <w:r>
        <w:rPr>
          <w:noProof/>
        </w:rPr>
        <w:drawing>
          <wp:inline distT="0" distB="0" distL="0" distR="0" wp14:anchorId="7415DA4C" wp14:editId="056487E1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771" w14:textId="77777777" w:rsidR="00566CA3" w:rsidRDefault="00DB6EB3">
      <w:r>
        <w:t xml:space="preserve">How it was made: Shows excitatory firing rates over time for 50 neurons in each network at 5 contrast levels. Created by plotting rE(t) as heatmaps per </w:t>
      </w:r>
      <w:r>
        <w:t>network/contrast.</w:t>
      </w:r>
    </w:p>
    <w:p w14:paraId="115230E7" w14:textId="77777777" w:rsidR="00566CA3" w:rsidRDefault="00DB6EB3">
      <w:r>
        <w:t>Interpretation: Network A shows no activity at c=0. B has baseline firing due to positive I₀</w:t>
      </w:r>
      <w:r>
        <w:t>ᴱ</w:t>
      </w:r>
      <w:r>
        <w:t>. C shows clean contrast-dependent tuning.</w:t>
      </w:r>
    </w:p>
    <w:p w14:paraId="192ABFE6" w14:textId="77777777" w:rsidR="00566CA3" w:rsidRDefault="00DB6EB3">
      <w:pPr>
        <w:pStyle w:val="Heading1"/>
      </w:pPr>
      <w:r>
        <w:lastRenderedPageBreak/>
        <w:t>Question 2 – Time-varying heatmaps (Inhibitory)</w:t>
      </w:r>
    </w:p>
    <w:p w14:paraId="181093F4" w14:textId="77777777" w:rsidR="00566CA3" w:rsidRDefault="00DB6EB3">
      <w:r>
        <w:rPr>
          <w:noProof/>
        </w:rPr>
        <w:drawing>
          <wp:inline distT="0" distB="0" distL="0" distR="0" wp14:anchorId="7CBD765C" wp14:editId="0B72AD66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05C" w14:textId="77777777" w:rsidR="00566CA3" w:rsidRDefault="00DB6EB3">
      <w:r>
        <w:t>How it was made: Same as above, but for inhibitory neurons (rI).</w:t>
      </w:r>
    </w:p>
    <w:p w14:paraId="1B62A685" w14:textId="77777777" w:rsidR="00566CA3" w:rsidRDefault="00DB6EB3">
      <w:r>
        <w:t>Interpretation: B and C show spontaneous activity at c=0. C has smoother transitions with contrast.</w:t>
      </w:r>
    </w:p>
    <w:p w14:paraId="329B01C7" w14:textId="77777777" w:rsidR="00566CA3" w:rsidRDefault="00DB6EB3">
      <w:pPr>
        <w:pStyle w:val="Heading1"/>
      </w:pPr>
      <w:r>
        <w:t>Question 3 – Final-timepoint heatmaps (Excitatory)</w:t>
      </w:r>
    </w:p>
    <w:p w14:paraId="7F9FF160" w14:textId="77777777" w:rsidR="00566CA3" w:rsidRDefault="00DB6EB3">
      <w:r>
        <w:rPr>
          <w:noProof/>
        </w:rPr>
        <w:drawing>
          <wp:inline distT="0" distB="0" distL="0" distR="0" wp14:anchorId="4972CCD7" wp14:editId="54292314">
            <wp:extent cx="54864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F805" w14:textId="77777777" w:rsidR="00566CA3" w:rsidRDefault="00DB6EB3">
      <w:r>
        <w:t>How it was made: Firing rates at final simulation time for excitatory neurons across contrasts.</w:t>
      </w:r>
    </w:p>
    <w:p w14:paraId="1E66B34E" w14:textId="77777777" w:rsidR="00566CA3" w:rsidRDefault="00DB6EB3">
      <w:r>
        <w:t>Interpretation: All networks show stronger responses with increasing contrast. C has sharp, centered tuning.</w:t>
      </w:r>
    </w:p>
    <w:p w14:paraId="64F988DB" w14:textId="77777777" w:rsidR="00566CA3" w:rsidRDefault="00DB6EB3">
      <w:pPr>
        <w:pStyle w:val="Heading1"/>
      </w:pPr>
      <w:r>
        <w:lastRenderedPageBreak/>
        <w:t>Question 3 – Final-timepoint heatmaps (Inhibitory)</w:t>
      </w:r>
    </w:p>
    <w:p w14:paraId="54042B60" w14:textId="77777777" w:rsidR="00566CA3" w:rsidRDefault="00DB6EB3">
      <w:r>
        <w:rPr>
          <w:noProof/>
        </w:rPr>
        <w:drawing>
          <wp:inline distT="0" distB="0" distL="0" distR="0" wp14:anchorId="4933A157" wp14:editId="5CC14FBC">
            <wp:extent cx="54864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D858" w14:textId="77777777" w:rsidR="00566CA3" w:rsidRDefault="00DB6EB3">
      <w:r>
        <w:t>How it was made: Same as above for inhibitory population.</w:t>
      </w:r>
    </w:p>
    <w:p w14:paraId="1E7872F9" w14:textId="77777777" w:rsidR="00566CA3" w:rsidRDefault="00DB6EB3">
      <w:r>
        <w:t>Interpretation: B has broad activity. C’s inhibitory input mirrors its excitatory shape.</w:t>
      </w:r>
    </w:p>
    <w:p w14:paraId="0DDF8D7B" w14:textId="77777777" w:rsidR="00566CA3" w:rsidRDefault="00DB6EB3">
      <w:pPr>
        <w:pStyle w:val="Heading1"/>
      </w:pPr>
      <w:r>
        <w:t>Question 4 – Mean-normalized heatmaps (Excitatory)</w:t>
      </w:r>
    </w:p>
    <w:p w14:paraId="5443650D" w14:textId="77777777" w:rsidR="00566CA3" w:rsidRDefault="00DB6EB3">
      <w:r>
        <w:rPr>
          <w:noProof/>
        </w:rPr>
        <w:drawing>
          <wp:inline distT="0" distB="0" distL="0" distR="0" wp14:anchorId="7F1CC3EC" wp14:editId="0D9532C4">
            <wp:extent cx="548640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47F" w14:textId="77777777" w:rsidR="00566CA3" w:rsidRDefault="00DB6EB3">
      <w:r>
        <w:t>How it was made: Same data as Q3 but normalized by mean firing rate per contrast to assess contrast invariance.</w:t>
      </w:r>
    </w:p>
    <w:p w14:paraId="65E9FEA1" w14:textId="77777777" w:rsidR="00566CA3" w:rsidRDefault="00DB6EB3">
      <w:r>
        <w:t>Interpretation: C maintains consistent tuning shape, showing contrast-invariant scaling. A and B less so.</w:t>
      </w:r>
    </w:p>
    <w:p w14:paraId="5CDA662A" w14:textId="77777777" w:rsidR="00566CA3" w:rsidRDefault="00DB6EB3">
      <w:pPr>
        <w:pStyle w:val="Heading1"/>
      </w:pPr>
      <w:r>
        <w:lastRenderedPageBreak/>
        <w:t>Question 4 – Mean-normalized heatmaps (Inhibitory)</w:t>
      </w:r>
    </w:p>
    <w:p w14:paraId="418E46E1" w14:textId="77777777" w:rsidR="00566CA3" w:rsidRDefault="00DB6EB3">
      <w:r>
        <w:rPr>
          <w:noProof/>
        </w:rPr>
        <w:drawing>
          <wp:inline distT="0" distB="0" distL="0" distR="0" wp14:anchorId="2FC950C3" wp14:editId="592C0E39">
            <wp:extent cx="54864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F59E" w14:textId="77777777" w:rsidR="00566CA3" w:rsidRDefault="00DB6EB3">
      <w:r>
        <w:t>How it was made: Same as Q4 for inhibitory units.</w:t>
      </w:r>
    </w:p>
    <w:p w14:paraId="1F7853A4" w14:textId="77777777" w:rsidR="00566CA3" w:rsidRDefault="00DB6EB3">
      <w:r>
        <w:t>Interpretation: C again shows good contrast invariance; A and B more variable.</w:t>
      </w:r>
    </w:p>
    <w:p w14:paraId="662D789E" w14:textId="77777777" w:rsidR="00566CA3" w:rsidRDefault="00DB6EB3">
      <w:pPr>
        <w:pStyle w:val="Heading1"/>
      </w:pPr>
      <w:r>
        <w:t>Question 5 – Orientation tuning heatmaps (Excitatory)</w:t>
      </w:r>
    </w:p>
    <w:p w14:paraId="79792E85" w14:textId="77777777" w:rsidR="00566CA3" w:rsidRDefault="00DB6EB3">
      <w:r>
        <w:rPr>
          <w:noProof/>
        </w:rPr>
        <w:drawing>
          <wp:inline distT="0" distB="0" distL="0" distR="0" wp14:anchorId="0A2A8231" wp14:editId="1BD15158">
            <wp:extent cx="54864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9E73" w14:textId="77777777" w:rsidR="00566CA3" w:rsidRDefault="00DB6EB3">
      <w:r>
        <w:t>How it was made: Each neuron’s normalized response to 50 cue angles (0 to π). Built by simulating fixed contrast for each angle.</w:t>
      </w:r>
    </w:p>
    <w:p w14:paraId="019D7E9E" w14:textId="77777777" w:rsidR="00566CA3" w:rsidRDefault="00DB6EB3">
      <w:r>
        <w:t>Interpretation: Neurons fire most at their preferred angle. C has narrow tuning.</w:t>
      </w:r>
    </w:p>
    <w:p w14:paraId="120F28E6" w14:textId="77777777" w:rsidR="00566CA3" w:rsidRDefault="00DB6EB3">
      <w:pPr>
        <w:pStyle w:val="Heading1"/>
      </w:pPr>
      <w:r>
        <w:t>Question 5 – Orientation tuning heatmaps (Inhibitory)</w:t>
      </w:r>
    </w:p>
    <w:p w14:paraId="6AA0CD8E" w14:textId="77777777" w:rsidR="00566CA3" w:rsidRDefault="00DB6EB3">
      <w:r>
        <w:rPr>
          <w:noProof/>
        </w:rPr>
        <w:drawing>
          <wp:inline distT="0" distB="0" distL="0" distR="0" wp14:anchorId="482A51A5" wp14:editId="1A8AF505">
            <wp:extent cx="5486400" cy="149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A94D" w14:textId="77777777" w:rsidR="00566CA3" w:rsidRDefault="00DB6EB3">
      <w:r>
        <w:lastRenderedPageBreak/>
        <w:t>How it was made: Same as above but for total inhibitory input to each neuron.</w:t>
      </w:r>
    </w:p>
    <w:p w14:paraId="6C3DAF8F" w14:textId="77777777" w:rsidR="00566CA3" w:rsidRDefault="00DB6EB3">
      <w:r>
        <w:t xml:space="preserve">Interpretation: C shows inhibition peaking at the same preferred angles as excitation, supporting </w:t>
      </w:r>
      <w:r>
        <w:t>biological findings.</w:t>
      </w:r>
    </w:p>
    <w:p w14:paraId="1584F0D2" w14:textId="77777777" w:rsidR="00566CA3" w:rsidRDefault="00DB6EB3">
      <w:pPr>
        <w:pStyle w:val="Heading1"/>
      </w:pPr>
      <w:r>
        <w:t>Question 6 – Tuning curve of a single neuron</w:t>
      </w:r>
    </w:p>
    <w:p w14:paraId="2817631C" w14:textId="77777777" w:rsidR="00566CA3" w:rsidRDefault="00DB6EB3">
      <w:r>
        <w:rPr>
          <w:noProof/>
        </w:rPr>
        <w:drawing>
          <wp:inline distT="0" distB="0" distL="0" distR="0" wp14:anchorId="5FE67EA1" wp14:editId="2894E113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334" w14:textId="77777777" w:rsidR="00566CA3" w:rsidRDefault="00DB6EB3">
      <w:r>
        <w:t>How it was made: Neuron 25's normalized excitatory and inhibitory responses vs. stimulus angle.</w:t>
      </w:r>
    </w:p>
    <w:p w14:paraId="111BD70D" w14:textId="77777777" w:rsidR="00566CA3" w:rsidRDefault="00DB6EB3">
      <w:r>
        <w:t>Interpretation: Both curves peak at same angle. Inhibition is broader, mimicking biological tuning.</w:t>
      </w:r>
    </w:p>
    <w:sectPr w:rsidR="00566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764542">
    <w:abstractNumId w:val="8"/>
  </w:num>
  <w:num w:numId="2" w16cid:durableId="106705030">
    <w:abstractNumId w:val="6"/>
  </w:num>
  <w:num w:numId="3" w16cid:durableId="798107063">
    <w:abstractNumId w:val="5"/>
  </w:num>
  <w:num w:numId="4" w16cid:durableId="1810630125">
    <w:abstractNumId w:val="4"/>
  </w:num>
  <w:num w:numId="5" w16cid:durableId="657423288">
    <w:abstractNumId w:val="7"/>
  </w:num>
  <w:num w:numId="6" w16cid:durableId="1865094494">
    <w:abstractNumId w:val="3"/>
  </w:num>
  <w:num w:numId="7" w16cid:durableId="1704019799">
    <w:abstractNumId w:val="2"/>
  </w:num>
  <w:num w:numId="8" w16cid:durableId="901329370">
    <w:abstractNumId w:val="1"/>
  </w:num>
  <w:num w:numId="9" w16cid:durableId="138629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6CA3"/>
    <w:rsid w:val="005B3815"/>
    <w:rsid w:val="00AA1D8D"/>
    <w:rsid w:val="00B47730"/>
    <w:rsid w:val="00CB0664"/>
    <w:rsid w:val="00DB6E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785FF"/>
  <w14:defaultImageDpi w14:val="300"/>
  <w15:docId w15:val="{66999FFB-8C3B-4B3C-8EE0-C1F9DA26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子新 万</cp:lastModifiedBy>
  <cp:revision>2</cp:revision>
  <dcterms:created xsi:type="dcterms:W3CDTF">2025-04-06T02:38:00Z</dcterms:created>
  <dcterms:modified xsi:type="dcterms:W3CDTF">2025-04-06T02:38:00Z</dcterms:modified>
  <cp:category/>
</cp:coreProperties>
</file>