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47355" w14:textId="47B0C868" w:rsidR="00DC0BA8" w:rsidRPr="00DC0BA8" w:rsidRDefault="00DC0BA8" w:rsidP="00DC0BA8">
      <w:pPr>
        <w:pStyle w:val="Heading1"/>
        <w:widowControl/>
        <w:spacing w:before="340" w:beforeAutospacing="0" w:after="330" w:afterAutospacing="0" w:line="1056" w:lineRule="atLeast"/>
        <w:jc w:val="center"/>
        <w:rPr>
          <w:rFonts w:ascii="Calibri" w:hAnsi="Calibri" w:cs="Calibri" w:hint="default"/>
        </w:rPr>
      </w:pPr>
      <w:proofErr w:type="gramStart"/>
      <w:r w:rsidRPr="00DC0BA8">
        <w:rPr>
          <w:rFonts w:ascii="楷体" w:eastAsia="楷体" w:hAnsi="楷体" w:cs="楷体"/>
          <w:color w:val="000000"/>
        </w:rPr>
        <w:t>传智杯</w:t>
      </w:r>
      <w:proofErr w:type="gramEnd"/>
      <w:r w:rsidRPr="00DC0BA8">
        <w:rPr>
          <w:rFonts w:ascii="楷体" w:eastAsia="楷体" w:hAnsi="楷体" w:cs="楷体"/>
          <w:color w:val="000000"/>
        </w:rPr>
        <w:t xml:space="preserve"> W</w:t>
      </w:r>
      <w:r w:rsidRPr="00DC0BA8">
        <w:rPr>
          <w:rFonts w:ascii="楷体" w:eastAsia="楷体" w:hAnsi="楷体" w:cs="楷体"/>
          <w:color w:val="000000"/>
        </w:rPr>
        <w:t>eb网页开发挑战赛</w:t>
      </w:r>
    </w:p>
    <w:p w14:paraId="50E95A0C" w14:textId="6CB8EBDC" w:rsidR="00DC0BA8" w:rsidRDefault="00DC0BA8" w:rsidP="00DC0BA8">
      <w:pPr>
        <w:pStyle w:val="Heading1"/>
        <w:widowControl/>
        <w:spacing w:before="340" w:beforeAutospacing="0" w:after="330" w:afterAutospacing="0" w:line="1056" w:lineRule="atLeast"/>
        <w:jc w:val="center"/>
        <w:rPr>
          <w:rFonts w:ascii="Calibri" w:hAnsi="Calibri" w:cs="Calibri" w:hint="default"/>
          <w:sz w:val="44"/>
          <w:szCs w:val="44"/>
        </w:rPr>
      </w:pPr>
      <w:r>
        <w:rPr>
          <w:rFonts w:ascii="黑体" w:eastAsia="黑体" w:cs="黑体"/>
          <w:b w:val="0"/>
          <w:bCs w:val="0"/>
          <w:color w:val="000000"/>
          <w:sz w:val="52"/>
          <w:szCs w:val="52"/>
        </w:rPr>
        <w:t>作品介绍</w:t>
      </w:r>
    </w:p>
    <w:p w14:paraId="233053DB" w14:textId="125C5335" w:rsidR="00DC0BA8" w:rsidRDefault="00C21F53" w:rsidP="00DC0BA8">
      <w:pPr>
        <w:widowControl/>
        <w:rPr>
          <w:rFonts w:ascii="宋体" w:eastAsia="宋体" w:hAnsi="宋体" w:cs="宋体"/>
          <w:b/>
          <w:bCs/>
          <w:color w:val="000000"/>
          <w:kern w:val="0"/>
          <w:sz w:val="32"/>
          <w:szCs w:val="32"/>
          <w:lang w:bidi="ar"/>
        </w:rPr>
      </w:pPr>
      <w:r>
        <w:rPr>
          <w:rFonts w:ascii="楷体" w:eastAsia="楷体" w:hAnsi="楷体" w:cs="楷体"/>
          <w:noProof/>
          <w:color w:val="000000"/>
        </w:rPr>
        <w:drawing>
          <wp:anchor distT="0" distB="0" distL="114300" distR="114300" simplePos="0" relativeHeight="251658240" behindDoc="1" locked="0" layoutInCell="1" allowOverlap="1" wp14:anchorId="3D1F3B9C" wp14:editId="5E68CB40">
            <wp:simplePos x="0" y="0"/>
            <wp:positionH relativeFrom="margin">
              <wp:align>center</wp:align>
            </wp:positionH>
            <wp:positionV relativeFrom="paragraph">
              <wp:posOffset>251268</wp:posOffset>
            </wp:positionV>
            <wp:extent cx="2337759" cy="565750"/>
            <wp:effectExtent l="0" t="0" r="5715" b="0"/>
            <wp:wrapNone/>
            <wp:docPr id="15630359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7759" cy="56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C9CFB8" w14:textId="70026CD4" w:rsidR="00CF4E76" w:rsidRDefault="00CF4E76" w:rsidP="00DC0BA8">
      <w:pPr>
        <w:widowControl/>
        <w:rPr>
          <w:rFonts w:ascii="宋体" w:eastAsia="宋体" w:hAnsi="宋体" w:cs="宋体"/>
          <w:b/>
          <w:bCs/>
          <w:color w:val="000000"/>
          <w:kern w:val="0"/>
          <w:sz w:val="32"/>
          <w:szCs w:val="32"/>
          <w:lang w:bidi="ar"/>
        </w:rPr>
      </w:pPr>
    </w:p>
    <w:p w14:paraId="67A6D677" w14:textId="64050FAD" w:rsidR="00CF4E76" w:rsidRDefault="00C21F53" w:rsidP="00DC0BA8">
      <w:pPr>
        <w:widowControl/>
        <w:rPr>
          <w:rFonts w:ascii="宋体" w:eastAsia="宋体" w:hAnsi="宋体" w:cs="宋体"/>
          <w:b/>
          <w:bCs/>
          <w:color w:val="000000"/>
          <w:kern w:val="0"/>
          <w:sz w:val="32"/>
          <w:szCs w:val="32"/>
          <w:lang w:bidi="ar"/>
        </w:rPr>
      </w:pPr>
      <w:r>
        <w:rPr>
          <w:rFonts w:ascii="楷体" w:eastAsia="楷体" w:hAnsi="楷体" w:cs="楷体"/>
          <w:noProof/>
          <w:color w:val="000000"/>
        </w:rPr>
        <w:drawing>
          <wp:anchor distT="0" distB="0" distL="114300" distR="114300" simplePos="0" relativeHeight="251659264" behindDoc="1" locked="0" layoutInCell="1" allowOverlap="1" wp14:anchorId="3F3B6C44" wp14:editId="62DC8921">
            <wp:simplePos x="0" y="0"/>
            <wp:positionH relativeFrom="margin">
              <wp:align>center</wp:align>
            </wp:positionH>
            <wp:positionV relativeFrom="paragraph">
              <wp:posOffset>174834</wp:posOffset>
            </wp:positionV>
            <wp:extent cx="2323329" cy="655608"/>
            <wp:effectExtent l="0" t="0" r="1270" b="0"/>
            <wp:wrapNone/>
            <wp:docPr id="6657242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142" b="7848"/>
                    <a:stretch/>
                  </pic:blipFill>
                  <pic:spPr bwMode="auto">
                    <a:xfrm>
                      <a:off x="0" y="0"/>
                      <a:ext cx="2323329" cy="65560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72B9F6" w14:textId="77777777" w:rsidR="00CF4E76" w:rsidRDefault="00CF4E76" w:rsidP="00DC0BA8">
      <w:pPr>
        <w:widowControl/>
        <w:rPr>
          <w:rFonts w:ascii="宋体" w:eastAsia="宋体" w:hAnsi="宋体" w:cs="宋体"/>
          <w:b/>
          <w:bCs/>
          <w:color w:val="000000"/>
          <w:kern w:val="0"/>
          <w:sz w:val="32"/>
          <w:szCs w:val="32"/>
          <w:lang w:bidi="ar"/>
        </w:rPr>
      </w:pPr>
    </w:p>
    <w:p w14:paraId="55A6028C" w14:textId="77777777" w:rsidR="00CF4E76" w:rsidRDefault="00CF4E76" w:rsidP="00DC0BA8">
      <w:pPr>
        <w:widowControl/>
        <w:rPr>
          <w:rFonts w:ascii="宋体" w:eastAsia="宋体" w:hAnsi="宋体" w:cs="宋体"/>
          <w:b/>
          <w:bCs/>
          <w:color w:val="000000"/>
          <w:kern w:val="0"/>
          <w:sz w:val="32"/>
          <w:szCs w:val="32"/>
          <w:lang w:bidi="ar"/>
        </w:rPr>
      </w:pPr>
    </w:p>
    <w:p w14:paraId="48BB3AB3" w14:textId="77777777" w:rsidR="00CF4E76" w:rsidRPr="00CF4E76" w:rsidRDefault="00CF4E76" w:rsidP="00DC0BA8">
      <w:pPr>
        <w:widowControl/>
        <w:rPr>
          <w:rFonts w:ascii="Calibri" w:hAnsi="Calibri" w:cs="Calibri" w:hint="eastAsia"/>
          <w:sz w:val="32"/>
          <w:szCs w:val="32"/>
        </w:rPr>
      </w:pPr>
    </w:p>
    <w:tbl>
      <w:tblPr>
        <w:tblW w:w="8522"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840"/>
        <w:gridCol w:w="2841"/>
        <w:gridCol w:w="2841"/>
      </w:tblGrid>
      <w:tr w:rsidR="00DC0BA8" w14:paraId="2C66CCA1" w14:textId="77777777" w:rsidTr="00331D9F">
        <w:trPr>
          <w:trHeight w:val="276"/>
        </w:trPr>
        <w:tc>
          <w:tcPr>
            <w:tcW w:w="28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50558EE5" w14:textId="7EC50670" w:rsidR="00DC0BA8" w:rsidRDefault="00DC0BA8" w:rsidP="00331D9F">
            <w:pPr>
              <w:widowControl/>
              <w:jc w:val="center"/>
              <w:rPr>
                <w:rFonts w:ascii="宋体" w:eastAsia="宋体" w:hAnsi="宋体" w:cs="宋体" w:hint="eastAsia"/>
                <w:kern w:val="0"/>
                <w:sz w:val="24"/>
                <w:lang w:bidi="ar"/>
              </w:rPr>
            </w:pPr>
            <w:r>
              <w:rPr>
                <w:rFonts w:ascii="宋体" w:eastAsia="宋体" w:hAnsi="宋体" w:cs="宋体" w:hint="eastAsia"/>
                <w:kern w:val="0"/>
                <w:sz w:val="24"/>
                <w:lang w:bidi="ar"/>
              </w:rPr>
              <w:t>学校</w:t>
            </w:r>
          </w:p>
        </w:tc>
        <w:tc>
          <w:tcPr>
            <w:tcW w:w="5682"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D57CD2A" w14:textId="676F6516" w:rsidR="00DC0BA8" w:rsidRPr="00DC0BA8" w:rsidRDefault="00DC0BA8" w:rsidP="00DC0BA8">
            <w:pPr>
              <w:widowControl/>
              <w:jc w:val="center"/>
              <w:rPr>
                <w:rFonts w:ascii="宋体" w:eastAsia="宋体" w:hAnsi="宋体" w:cs="宋体" w:hint="eastAsia"/>
                <w:b/>
                <w:bCs/>
                <w:kern w:val="0"/>
                <w:sz w:val="28"/>
                <w:szCs w:val="28"/>
                <w:lang w:bidi="ar"/>
              </w:rPr>
            </w:pPr>
            <w:r>
              <w:rPr>
                <w:rFonts w:ascii="宋体" w:eastAsia="宋体" w:hAnsi="宋体" w:cs="宋体" w:hint="eastAsia"/>
                <w:b/>
                <w:bCs/>
                <w:kern w:val="0"/>
                <w:sz w:val="28"/>
                <w:szCs w:val="28"/>
                <w:lang w:bidi="ar"/>
              </w:rPr>
              <w:t>华南农业大学</w:t>
            </w:r>
          </w:p>
        </w:tc>
      </w:tr>
      <w:tr w:rsidR="00DC0BA8" w14:paraId="21C5A0D7" w14:textId="77777777" w:rsidTr="00331D9F">
        <w:trPr>
          <w:trHeight w:val="276"/>
        </w:trPr>
        <w:tc>
          <w:tcPr>
            <w:tcW w:w="28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100DB5B4" w14:textId="60102281"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队名</w:t>
            </w:r>
          </w:p>
        </w:tc>
        <w:tc>
          <w:tcPr>
            <w:tcW w:w="5682"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9007641" w14:textId="1BA3E1B3" w:rsidR="00DC0BA8" w:rsidRDefault="00DC0BA8" w:rsidP="00DC0BA8">
            <w:pPr>
              <w:widowControl/>
              <w:jc w:val="center"/>
              <w:rPr>
                <w:rFonts w:ascii="Calibri" w:hAnsi="Calibri" w:cs="Calibri"/>
                <w:szCs w:val="21"/>
              </w:rPr>
            </w:pPr>
            <w:r w:rsidRPr="00DC0BA8">
              <w:rPr>
                <w:rFonts w:ascii="宋体" w:eastAsia="宋体" w:hAnsi="宋体" w:cs="宋体" w:hint="eastAsia"/>
                <w:b/>
                <w:bCs/>
                <w:kern w:val="0"/>
                <w:sz w:val="28"/>
                <w:szCs w:val="28"/>
                <w:lang w:bidi="ar"/>
              </w:rPr>
              <w:t>数据养活庄稼队</w:t>
            </w:r>
          </w:p>
        </w:tc>
      </w:tr>
      <w:tr w:rsidR="00DC0BA8" w14:paraId="538D600C" w14:textId="77777777" w:rsidTr="00331D9F">
        <w:trPr>
          <w:trHeight w:val="276"/>
        </w:trPr>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5B80A15" w14:textId="77777777"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作品名称</w:t>
            </w:r>
          </w:p>
        </w:tc>
        <w:tc>
          <w:tcPr>
            <w:tcW w:w="568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067A762" w14:textId="56CEE060" w:rsidR="00DC0BA8" w:rsidRDefault="00DC0BA8" w:rsidP="00331D9F">
            <w:pPr>
              <w:widowControl/>
              <w:jc w:val="center"/>
              <w:rPr>
                <w:rFonts w:ascii="Calibri" w:hAnsi="Calibri" w:cs="Calibri"/>
                <w:szCs w:val="21"/>
              </w:rPr>
            </w:pPr>
            <w:r>
              <w:rPr>
                <w:rFonts w:ascii="宋体" w:eastAsia="宋体" w:hAnsi="宋体" w:cs="宋体" w:hint="eastAsia"/>
                <w:b/>
                <w:bCs/>
                <w:kern w:val="0"/>
                <w:sz w:val="28"/>
                <w:szCs w:val="28"/>
                <w:lang w:bidi="ar"/>
              </w:rPr>
              <w:t> </w:t>
            </w:r>
            <w:proofErr w:type="gramStart"/>
            <w:r w:rsidRPr="00DC0BA8">
              <w:rPr>
                <w:rFonts w:ascii="宋体" w:eastAsia="宋体" w:hAnsi="宋体" w:cs="宋体" w:hint="eastAsia"/>
                <w:b/>
                <w:bCs/>
                <w:kern w:val="0"/>
                <w:sz w:val="28"/>
                <w:szCs w:val="28"/>
                <w:lang w:bidi="ar"/>
              </w:rPr>
              <w:t>绿码慧耕</w:t>
            </w:r>
            <w:proofErr w:type="gramEnd"/>
            <w:r>
              <w:rPr>
                <w:rFonts w:ascii="宋体" w:eastAsia="宋体" w:hAnsi="宋体" w:cs="宋体"/>
                <w:b/>
                <w:bCs/>
                <w:kern w:val="0"/>
                <w:sz w:val="28"/>
                <w:szCs w:val="28"/>
                <w:lang w:bidi="ar"/>
              </w:rPr>
              <w:t>—</w:t>
            </w:r>
            <w:r>
              <w:rPr>
                <w:rFonts w:ascii="宋体" w:eastAsia="宋体" w:hAnsi="宋体" w:cs="宋体" w:hint="eastAsia"/>
                <w:b/>
                <w:bCs/>
                <w:kern w:val="0"/>
                <w:sz w:val="28"/>
                <w:szCs w:val="28"/>
                <w:lang w:bidi="ar"/>
              </w:rPr>
              <w:t>基于可溯源供销渠道的智能农产品数字化销售平台</w:t>
            </w:r>
          </w:p>
        </w:tc>
      </w:tr>
      <w:tr w:rsidR="00DC0BA8" w14:paraId="4A1B99F2" w14:textId="77777777" w:rsidTr="00331D9F">
        <w:trPr>
          <w:trHeight w:val="276"/>
        </w:trPr>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774EA86" w14:textId="1FD8B2EC" w:rsidR="00DC0BA8" w:rsidRDefault="00DC0BA8" w:rsidP="00331D9F">
            <w:pPr>
              <w:widowControl/>
              <w:jc w:val="center"/>
              <w:rPr>
                <w:rFonts w:ascii="宋体" w:eastAsia="宋体" w:hAnsi="宋体" w:cs="宋体" w:hint="eastAsia"/>
                <w:kern w:val="0"/>
                <w:sz w:val="24"/>
                <w:lang w:bidi="ar"/>
              </w:rPr>
            </w:pPr>
            <w:r>
              <w:rPr>
                <w:rFonts w:ascii="宋体" w:eastAsia="宋体" w:hAnsi="宋体" w:cs="宋体" w:hint="eastAsia"/>
                <w:kern w:val="0"/>
                <w:sz w:val="24"/>
                <w:lang w:bidi="ar"/>
              </w:rPr>
              <w:t>指导老师</w:t>
            </w:r>
          </w:p>
        </w:tc>
        <w:tc>
          <w:tcPr>
            <w:tcW w:w="568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1B55EAC0" w14:textId="58D654B4" w:rsidR="00DC0BA8" w:rsidRDefault="00DC0BA8" w:rsidP="00331D9F">
            <w:pPr>
              <w:widowControl/>
              <w:jc w:val="center"/>
              <w:rPr>
                <w:rFonts w:ascii="宋体" w:eastAsia="宋体" w:hAnsi="宋体" w:cs="宋体" w:hint="eastAsia"/>
                <w:b/>
                <w:bCs/>
                <w:kern w:val="0"/>
                <w:sz w:val="28"/>
                <w:szCs w:val="28"/>
                <w:lang w:bidi="ar"/>
              </w:rPr>
            </w:pPr>
            <w:r>
              <w:rPr>
                <w:rFonts w:ascii="宋体" w:eastAsia="宋体" w:hAnsi="宋体" w:cs="宋体" w:hint="eastAsia"/>
                <w:b/>
                <w:bCs/>
                <w:kern w:val="0"/>
                <w:sz w:val="28"/>
                <w:szCs w:val="28"/>
                <w:lang w:bidi="ar"/>
              </w:rPr>
              <w:t>刘鹏飞</w:t>
            </w:r>
          </w:p>
        </w:tc>
      </w:tr>
      <w:tr w:rsidR="00DC0BA8" w14:paraId="1A4B86EA" w14:textId="77777777" w:rsidTr="00331D9F">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71AA9987" w14:textId="2A6C01FA"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 </w:t>
            </w:r>
          </w:p>
        </w:tc>
        <w:tc>
          <w:tcPr>
            <w:tcW w:w="2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8D0C2D5" w14:textId="77777777" w:rsidR="00DC0BA8" w:rsidRDefault="00DC0BA8" w:rsidP="00331D9F">
            <w:pPr>
              <w:widowControl/>
              <w:jc w:val="center"/>
              <w:rPr>
                <w:rFonts w:ascii="Calibri" w:hAnsi="Calibri" w:cs="Calibri"/>
                <w:szCs w:val="21"/>
              </w:rPr>
            </w:pPr>
            <w:r>
              <w:rPr>
                <w:rFonts w:ascii="宋体" w:eastAsia="宋体" w:hAnsi="宋体" w:cs="宋体" w:hint="eastAsia"/>
                <w:kern w:val="0"/>
                <w:sz w:val="28"/>
                <w:szCs w:val="28"/>
                <w:lang w:bidi="ar"/>
              </w:rPr>
              <w:t>姓名</w:t>
            </w:r>
          </w:p>
        </w:tc>
        <w:tc>
          <w:tcPr>
            <w:tcW w:w="284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BCF49B5" w14:textId="77777777" w:rsidR="00DC0BA8" w:rsidRDefault="00DC0BA8" w:rsidP="00331D9F">
            <w:pPr>
              <w:widowControl/>
              <w:jc w:val="center"/>
              <w:rPr>
                <w:rFonts w:ascii="Calibri" w:hAnsi="Calibri" w:cs="Calibri"/>
                <w:szCs w:val="21"/>
              </w:rPr>
            </w:pPr>
            <w:r>
              <w:rPr>
                <w:rFonts w:ascii="宋体" w:eastAsia="宋体" w:hAnsi="宋体" w:cs="宋体" w:hint="eastAsia"/>
                <w:kern w:val="0"/>
                <w:sz w:val="28"/>
                <w:szCs w:val="28"/>
                <w:lang w:bidi="ar"/>
              </w:rPr>
              <w:t>学号</w:t>
            </w:r>
          </w:p>
        </w:tc>
      </w:tr>
      <w:tr w:rsidR="00DC0BA8" w14:paraId="36A332D3" w14:textId="77777777" w:rsidTr="00331D9F">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5E837089" w14:textId="77777777"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队长</w:t>
            </w:r>
          </w:p>
        </w:tc>
        <w:tc>
          <w:tcPr>
            <w:tcW w:w="2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3811414" w14:textId="77777777" w:rsidR="00DC0BA8" w:rsidRDefault="00DC0BA8" w:rsidP="00331D9F">
            <w:pPr>
              <w:widowControl/>
              <w:jc w:val="center"/>
              <w:rPr>
                <w:rFonts w:ascii="Calibri" w:hAnsi="Calibri" w:cs="Calibri"/>
                <w:szCs w:val="21"/>
              </w:rPr>
            </w:pPr>
            <w:r>
              <w:rPr>
                <w:rFonts w:ascii="宋体" w:eastAsia="宋体" w:hAnsi="宋体" w:cs="宋体" w:hint="eastAsia"/>
                <w:b/>
                <w:bCs/>
                <w:kern w:val="0"/>
                <w:sz w:val="28"/>
                <w:szCs w:val="28"/>
                <w:lang w:bidi="ar"/>
              </w:rPr>
              <w:t>金春</w:t>
            </w:r>
            <w:proofErr w:type="gramStart"/>
            <w:r>
              <w:rPr>
                <w:rFonts w:ascii="宋体" w:eastAsia="宋体" w:hAnsi="宋体" w:cs="宋体" w:hint="eastAsia"/>
                <w:b/>
                <w:bCs/>
                <w:kern w:val="0"/>
                <w:sz w:val="28"/>
                <w:szCs w:val="28"/>
                <w:lang w:bidi="ar"/>
              </w:rPr>
              <w:t>浩</w:t>
            </w:r>
            <w:proofErr w:type="gramEnd"/>
          </w:p>
        </w:tc>
        <w:tc>
          <w:tcPr>
            <w:tcW w:w="2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9EC3B14" w14:textId="77777777" w:rsidR="00DC0BA8" w:rsidRDefault="00DC0BA8" w:rsidP="00331D9F">
            <w:pPr>
              <w:widowControl/>
              <w:jc w:val="center"/>
              <w:rPr>
                <w:rFonts w:ascii="Calibri" w:hAnsi="Calibri" w:cs="Calibri"/>
                <w:szCs w:val="21"/>
              </w:rPr>
            </w:pPr>
            <w:r>
              <w:rPr>
                <w:rFonts w:ascii="宋体" w:eastAsia="宋体" w:hAnsi="宋体" w:cs="宋体" w:hint="eastAsia"/>
                <w:b/>
                <w:bCs/>
                <w:kern w:val="0"/>
                <w:sz w:val="28"/>
                <w:szCs w:val="28"/>
                <w:lang w:bidi="ar"/>
              </w:rPr>
              <w:t>202322310108</w:t>
            </w:r>
          </w:p>
        </w:tc>
      </w:tr>
      <w:tr w:rsidR="00DC0BA8" w14:paraId="2C161CF3" w14:textId="77777777" w:rsidTr="00331D9F">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2DE1AA36" w14:textId="1276EDC8"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队员</w:t>
            </w:r>
          </w:p>
        </w:tc>
        <w:tc>
          <w:tcPr>
            <w:tcW w:w="2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54BA020" w14:textId="31B739A2" w:rsidR="00DC0BA8" w:rsidRDefault="00DC0BA8" w:rsidP="00331D9F">
            <w:pPr>
              <w:widowControl/>
              <w:jc w:val="center"/>
              <w:rPr>
                <w:rFonts w:ascii="Calibri" w:hAnsi="Calibri" w:cs="Calibri"/>
                <w:szCs w:val="21"/>
              </w:rPr>
            </w:pPr>
            <w:r w:rsidRPr="00DC0BA8">
              <w:rPr>
                <w:rFonts w:ascii="宋体" w:eastAsia="宋体" w:hAnsi="宋体" w:cs="宋体" w:hint="eastAsia"/>
                <w:b/>
                <w:bCs/>
                <w:kern w:val="0"/>
                <w:sz w:val="28"/>
                <w:szCs w:val="28"/>
                <w:lang w:bidi="ar"/>
              </w:rPr>
              <w:t>罗明</w:t>
            </w:r>
            <w:proofErr w:type="gramStart"/>
            <w:r w:rsidRPr="00DC0BA8">
              <w:rPr>
                <w:rFonts w:ascii="宋体" w:eastAsia="宋体" w:hAnsi="宋体" w:cs="宋体" w:hint="eastAsia"/>
                <w:b/>
                <w:bCs/>
                <w:kern w:val="0"/>
                <w:sz w:val="28"/>
                <w:szCs w:val="28"/>
                <w:lang w:bidi="ar"/>
              </w:rPr>
              <w:t>燊</w:t>
            </w:r>
            <w:proofErr w:type="gramEnd"/>
          </w:p>
        </w:tc>
        <w:tc>
          <w:tcPr>
            <w:tcW w:w="284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014AC28C" w14:textId="649350EE" w:rsidR="00DC0BA8" w:rsidRPr="00384D62" w:rsidRDefault="00CF4E76" w:rsidP="00331D9F">
            <w:pPr>
              <w:widowControl/>
              <w:jc w:val="center"/>
              <w:rPr>
                <w:rFonts w:ascii="宋体" w:eastAsia="宋体" w:hAnsi="宋体" w:cs="Calibri"/>
                <w:b/>
                <w:bCs/>
                <w:sz w:val="28"/>
                <w:szCs w:val="28"/>
              </w:rPr>
            </w:pPr>
            <w:r w:rsidRPr="00CF4E76">
              <w:rPr>
                <w:rFonts w:ascii="宋体" w:eastAsia="宋体" w:hAnsi="宋体" w:cs="Calibri"/>
                <w:b/>
                <w:bCs/>
                <w:sz w:val="28"/>
                <w:szCs w:val="28"/>
              </w:rPr>
              <w:t>202425220819</w:t>
            </w:r>
          </w:p>
        </w:tc>
      </w:tr>
      <w:tr w:rsidR="00DC0BA8" w14:paraId="2AAB753F" w14:textId="77777777" w:rsidTr="00331D9F">
        <w:tc>
          <w:tcPr>
            <w:tcW w:w="28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A9CDE96" w14:textId="71A11876" w:rsidR="00DC0BA8" w:rsidRDefault="00DC0BA8" w:rsidP="00331D9F">
            <w:pPr>
              <w:widowControl/>
              <w:jc w:val="center"/>
              <w:rPr>
                <w:rFonts w:ascii="Calibri" w:hAnsi="Calibri" w:cs="Calibri"/>
                <w:szCs w:val="21"/>
              </w:rPr>
            </w:pPr>
            <w:r>
              <w:rPr>
                <w:rFonts w:ascii="宋体" w:eastAsia="宋体" w:hAnsi="宋体" w:cs="宋体" w:hint="eastAsia"/>
                <w:kern w:val="0"/>
                <w:sz w:val="24"/>
                <w:lang w:bidi="ar"/>
              </w:rPr>
              <w:t>队长手机号码</w:t>
            </w:r>
          </w:p>
        </w:tc>
        <w:tc>
          <w:tcPr>
            <w:tcW w:w="5682" w:type="dxa"/>
            <w:gridSpan w:val="2"/>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F13EE58" w14:textId="77AC1496" w:rsidR="00DC0BA8" w:rsidRDefault="00DC0BA8" w:rsidP="00331D9F">
            <w:pPr>
              <w:widowControl/>
              <w:jc w:val="center"/>
              <w:rPr>
                <w:rFonts w:ascii="Calibri" w:hAnsi="Calibri" w:cs="Calibri"/>
                <w:szCs w:val="21"/>
              </w:rPr>
            </w:pPr>
            <w:r>
              <w:rPr>
                <w:rFonts w:ascii="宋体" w:eastAsia="宋体" w:hAnsi="宋体" w:cs="宋体" w:hint="eastAsia"/>
                <w:b/>
                <w:bCs/>
                <w:kern w:val="0"/>
                <w:sz w:val="28"/>
                <w:szCs w:val="28"/>
                <w:lang w:bidi="ar"/>
              </w:rPr>
              <w:t>19292082064 </w:t>
            </w:r>
          </w:p>
        </w:tc>
      </w:tr>
    </w:tbl>
    <w:p w14:paraId="0EBDAC1C" w14:textId="31D409F8" w:rsidR="00DC0BA8" w:rsidRDefault="00DC0BA8" w:rsidP="00DC0BA8">
      <w:pPr>
        <w:widowControl/>
        <w:rPr>
          <w:rFonts w:ascii="Calibri" w:hAnsi="Calibri" w:cs="Calibri"/>
          <w:szCs w:val="21"/>
        </w:rPr>
      </w:pPr>
      <w:r>
        <w:rPr>
          <w:rFonts w:ascii="宋体" w:eastAsia="宋体" w:hAnsi="宋体" w:cs="宋体" w:hint="eastAsia"/>
          <w:b/>
          <w:bCs/>
          <w:color w:val="000000"/>
          <w:kern w:val="0"/>
          <w:sz w:val="28"/>
          <w:szCs w:val="28"/>
          <w:lang w:bidi="ar"/>
        </w:rPr>
        <w:t> </w:t>
      </w:r>
    </w:p>
    <w:p w14:paraId="7B1F658D" w14:textId="1CA93D4E" w:rsidR="00C630AC" w:rsidRDefault="00C630AC"/>
    <w:p w14:paraId="7BBAC922" w14:textId="77777777" w:rsidR="00CB72DF" w:rsidRDefault="00CB72DF"/>
    <w:p w14:paraId="602DD312" w14:textId="3C263CE1" w:rsidR="00CB72DF" w:rsidRPr="00CF4E76" w:rsidRDefault="00CF4E76" w:rsidP="00CF4E76">
      <w:pPr>
        <w:pStyle w:val="ListParagraph"/>
        <w:numPr>
          <w:ilvl w:val="0"/>
          <w:numId w:val="1"/>
        </w:numPr>
        <w:ind w:firstLineChars="0"/>
        <w:rPr>
          <w:rFonts w:ascii="宋体" w:eastAsia="宋体" w:hAnsi="宋体"/>
          <w:b/>
          <w:bCs/>
          <w:sz w:val="32"/>
          <w:szCs w:val="32"/>
        </w:rPr>
      </w:pPr>
      <w:r w:rsidRPr="00CF4E76">
        <w:rPr>
          <w:rFonts w:ascii="宋体" w:eastAsia="宋体" w:hAnsi="宋体" w:hint="eastAsia"/>
          <w:b/>
          <w:bCs/>
          <w:sz w:val="32"/>
          <w:szCs w:val="32"/>
        </w:rPr>
        <w:lastRenderedPageBreak/>
        <w:t>项目详情及使用方式</w:t>
      </w:r>
    </w:p>
    <w:p w14:paraId="089895EB" w14:textId="0130B73A" w:rsidR="00CF4E76" w:rsidRPr="00CF4E76" w:rsidRDefault="00CF4E76" w:rsidP="00CF4E76">
      <w:pPr>
        <w:pStyle w:val="ListParagraph"/>
        <w:numPr>
          <w:ilvl w:val="0"/>
          <w:numId w:val="2"/>
        </w:numPr>
        <w:ind w:firstLineChars="0"/>
        <w:rPr>
          <w:rFonts w:ascii="华文楷体" w:eastAsia="华文楷体" w:hAnsi="华文楷体"/>
          <w:b/>
          <w:bCs/>
          <w:sz w:val="28"/>
          <w:szCs w:val="28"/>
        </w:rPr>
      </w:pPr>
      <w:r w:rsidRPr="00CF4E76">
        <w:rPr>
          <w:rFonts w:ascii="华文楷体" w:eastAsia="华文楷体" w:hAnsi="华文楷体" w:hint="eastAsia"/>
          <w:b/>
          <w:bCs/>
          <w:sz w:val="28"/>
          <w:szCs w:val="28"/>
        </w:rPr>
        <w:t>项目背景</w:t>
      </w:r>
    </w:p>
    <w:p w14:paraId="5E4E6976" w14:textId="5112BFC0" w:rsidR="00CF4E76" w:rsidRDefault="00CF4E76" w:rsidP="00CF4E76">
      <w:pPr>
        <w:ind w:left="357" w:firstLineChars="200" w:firstLine="480"/>
        <w:rPr>
          <w:rFonts w:ascii="宋体" w:eastAsia="宋体" w:hAnsi="宋体"/>
          <w:sz w:val="24"/>
        </w:rPr>
      </w:pPr>
      <w:r w:rsidRPr="00CF4E76">
        <w:rPr>
          <w:rFonts w:ascii="宋体" w:eastAsia="宋体" w:hAnsi="宋体" w:hint="eastAsia"/>
          <w:sz w:val="24"/>
        </w:rPr>
        <w:t>随着我国经济的快速发展，农业现代化进程不断推进，但仍面临诸多挑战。一方面，传统农业生产模式在一定程度上存在生产效率低下、资源浪费等问题，农产品的质量参差不齐，难以满足消费者日益增长的高品质需求。另一方面，农产品流通环节冗长，从农民手中到消费者餐桌往往要经过多级批发商、零售商等，不仅增加了成本，还容易导致信息不对称，农民难以获取准确的市场需求信息，而消费者也对食品来源及生产过程缺乏了解，对食品安全存在担忧。</w:t>
      </w:r>
    </w:p>
    <w:p w14:paraId="18D5BBAB" w14:textId="6F18294A" w:rsidR="00CF4E76" w:rsidRDefault="00CF4E76" w:rsidP="00CF4E76">
      <w:pPr>
        <w:ind w:left="357" w:firstLineChars="200" w:firstLine="480"/>
        <w:rPr>
          <w:rFonts w:ascii="宋体" w:eastAsia="宋体" w:hAnsi="宋体"/>
          <w:sz w:val="24"/>
        </w:rPr>
      </w:pPr>
      <w:r w:rsidRPr="00CF4E76">
        <w:rPr>
          <w:rFonts w:ascii="宋体" w:eastAsia="宋体" w:hAnsi="宋体" w:hint="eastAsia"/>
          <w:sz w:val="24"/>
        </w:rPr>
        <w:t>近年来，国家高度重视农业发展，将乡村振兴战略作为解决</w:t>
      </w:r>
      <w:r w:rsidRPr="00CF4E76">
        <w:rPr>
          <w:rFonts w:ascii="宋体" w:eastAsia="宋体" w:hAnsi="宋体"/>
          <w:sz w:val="24"/>
        </w:rPr>
        <w:t xml:space="preserve"> “三农” 问题的总抓手，致力于推动农业农村现代化。</w:t>
      </w:r>
      <w:r>
        <w:rPr>
          <w:rFonts w:ascii="宋体" w:eastAsia="宋体" w:hAnsi="宋体" w:hint="eastAsia"/>
          <w:sz w:val="24"/>
        </w:rPr>
        <w:t>习近平总书记曾强调：</w:t>
      </w:r>
      <w:r w:rsidRPr="00CF4E76">
        <w:rPr>
          <w:rFonts w:ascii="宋体" w:eastAsia="宋体" w:hAnsi="宋体" w:hint="eastAsia"/>
          <w:b/>
          <w:bCs/>
          <w:sz w:val="24"/>
        </w:rPr>
        <w:t>要用物联网、大数据等现代信息技术发展智慧农业，利用互联网新技术对传统产业进行全方位、全链条的改造，提高全要素生产率</w:t>
      </w:r>
      <w:r>
        <w:rPr>
          <w:rFonts w:ascii="宋体" w:eastAsia="宋体" w:hAnsi="宋体" w:hint="eastAsia"/>
          <w:sz w:val="24"/>
        </w:rPr>
        <w:t>。</w:t>
      </w:r>
      <w:r w:rsidRPr="00CF4E76">
        <w:rPr>
          <w:rFonts w:ascii="宋体" w:eastAsia="宋体" w:hAnsi="宋体"/>
          <w:sz w:val="24"/>
        </w:rPr>
        <w:t>其中，农业供给侧结构性改革是重要举措之一，强调优化农业产业结构，提高农产品质量与效益，促进农业可持续发展。同时，国家大力倡导绿色农业、生态农业理念，鼓励发展绿色有机农产品，以满足人民群众对美好生活的向往，保障舌尖上的安全。</w:t>
      </w:r>
    </w:p>
    <w:p w14:paraId="03D8B3AE" w14:textId="26C6E752" w:rsidR="00CF4E76" w:rsidRDefault="00FF77DC" w:rsidP="00FF77DC">
      <w:pPr>
        <w:ind w:left="357" w:firstLineChars="200" w:firstLine="480"/>
        <w:rPr>
          <w:rFonts w:ascii="宋体" w:eastAsia="宋体" w:hAnsi="宋体"/>
          <w:sz w:val="24"/>
        </w:rPr>
      </w:pPr>
      <w:r>
        <w:rPr>
          <w:rFonts w:ascii="宋体" w:eastAsia="宋体" w:hAnsi="宋体" w:hint="eastAsia"/>
          <w:sz w:val="24"/>
        </w:rPr>
        <w:t>而</w:t>
      </w:r>
      <w:r w:rsidRPr="00FF77DC">
        <w:rPr>
          <w:rFonts w:ascii="宋体" w:eastAsia="宋体" w:hAnsi="宋体" w:hint="eastAsia"/>
          <w:sz w:val="24"/>
        </w:rPr>
        <w:t>现有的农业互联平台在功能设计缺乏对农产品生产过程的全流程监控展示、质量追溯体系的有效整合以及精准营销分析等功能模块。无法满足消费者对农产品来源透明化、生产过程可视化的深度需求，也难以帮助农民依据市场数据进行科学精准的生产决策。大部分农民对互联网技术的掌握程度较低，缺乏运用电子商务平台、社交媒体等进行农产品推广与销售的技能。对于线上交易流程、客户关系管理、网络营销策略等知之甚少，导致即使有优质的农产品资源，也难以通过互联网有效地对接消费者市场，无法充分发挥农业互联的优势。</w:t>
      </w:r>
    </w:p>
    <w:p w14:paraId="4BBAB1FF" w14:textId="77777777" w:rsidR="00FF77DC" w:rsidRDefault="00FF77DC" w:rsidP="00FF77DC">
      <w:pPr>
        <w:rPr>
          <w:rFonts w:ascii="宋体" w:eastAsia="宋体" w:hAnsi="宋体"/>
          <w:sz w:val="24"/>
        </w:rPr>
      </w:pPr>
    </w:p>
    <w:p w14:paraId="6907AF21" w14:textId="77777777" w:rsidR="00796F11" w:rsidRDefault="00796F11" w:rsidP="00FF77DC">
      <w:pPr>
        <w:rPr>
          <w:rFonts w:ascii="宋体" w:eastAsia="宋体" w:hAnsi="宋体" w:hint="eastAsia"/>
          <w:sz w:val="24"/>
        </w:rPr>
      </w:pPr>
    </w:p>
    <w:p w14:paraId="6D2AE203" w14:textId="181A167B" w:rsidR="00FF77DC" w:rsidRPr="00796F11" w:rsidRDefault="00FF77DC" w:rsidP="00FF77DC">
      <w:pPr>
        <w:pStyle w:val="ListParagraph"/>
        <w:numPr>
          <w:ilvl w:val="0"/>
          <w:numId w:val="2"/>
        </w:numPr>
        <w:ind w:firstLineChars="0"/>
        <w:rPr>
          <w:rFonts w:ascii="华文楷体" w:eastAsia="华文楷体" w:hAnsi="华文楷体"/>
          <w:b/>
          <w:bCs/>
          <w:sz w:val="28"/>
          <w:szCs w:val="28"/>
        </w:rPr>
      </w:pPr>
      <w:r w:rsidRPr="00796F11">
        <w:rPr>
          <w:rFonts w:ascii="华文楷体" w:eastAsia="华文楷体" w:hAnsi="华文楷体" w:hint="eastAsia"/>
          <w:b/>
          <w:bCs/>
          <w:sz w:val="28"/>
          <w:szCs w:val="28"/>
        </w:rPr>
        <w:t>项目意义</w:t>
      </w:r>
    </w:p>
    <w:p w14:paraId="1242649A" w14:textId="3395329A" w:rsidR="00FF77DC" w:rsidRDefault="00FF77DC" w:rsidP="00FF77DC">
      <w:pPr>
        <w:pStyle w:val="ListParagraph"/>
        <w:ind w:left="420" w:firstLineChars="0"/>
        <w:rPr>
          <w:rFonts w:ascii="宋体" w:eastAsia="宋体" w:hAnsi="宋体"/>
          <w:sz w:val="24"/>
        </w:rPr>
      </w:pPr>
      <w:r w:rsidRPr="00FF77DC">
        <w:rPr>
          <w:rFonts w:ascii="宋体" w:eastAsia="宋体" w:hAnsi="宋体" w:hint="eastAsia"/>
          <w:sz w:val="24"/>
        </w:rPr>
        <w:t>通过直供桥梁，减少中间环节的利润截留，农民能够以更合理的价格销售农产品，从而提高收入水平。例如，以往农产品需经过多级批发商，每级都要赚取一定差价，而直供模式可使农民获得更多的终端销售利润。</w:t>
      </w:r>
      <w:r>
        <w:rPr>
          <w:rFonts w:ascii="宋体" w:eastAsia="宋体" w:hAnsi="宋体" w:hint="eastAsia"/>
          <w:sz w:val="24"/>
        </w:rPr>
        <w:t>此外</w:t>
      </w:r>
      <w:r w:rsidRPr="00FF77DC">
        <w:rPr>
          <w:rFonts w:ascii="宋体" w:eastAsia="宋体" w:hAnsi="宋体" w:hint="eastAsia"/>
          <w:sz w:val="24"/>
        </w:rPr>
        <w:t>直供模式使消费者能够清晰追溯农产品的源头，深入了解其种植、养殖环境和生产过程，包括使用的肥料、农药、饲料等信息，有效降低购买到假冒伪劣或不安全食品的风险，切实保障</w:t>
      </w:r>
      <w:r>
        <w:rPr>
          <w:rFonts w:ascii="宋体" w:eastAsia="宋体" w:hAnsi="宋体" w:hint="eastAsia"/>
          <w:sz w:val="24"/>
        </w:rPr>
        <w:t>食品安全</w:t>
      </w:r>
      <w:r w:rsidRPr="00FF77DC">
        <w:rPr>
          <w:rFonts w:ascii="宋体" w:eastAsia="宋体" w:hAnsi="宋体" w:hint="eastAsia"/>
          <w:sz w:val="24"/>
        </w:rPr>
        <w:t>。</w:t>
      </w:r>
    </w:p>
    <w:p w14:paraId="3D4C9008" w14:textId="5378CECC" w:rsidR="00FF77DC" w:rsidRDefault="00FF77DC" w:rsidP="00FF77DC">
      <w:pPr>
        <w:pStyle w:val="ListParagraph"/>
        <w:ind w:left="420" w:firstLineChars="0"/>
        <w:rPr>
          <w:rFonts w:ascii="宋体" w:eastAsia="宋体" w:hAnsi="宋体"/>
          <w:sz w:val="24"/>
        </w:rPr>
      </w:pPr>
      <w:r>
        <w:rPr>
          <w:rFonts w:ascii="宋体" w:eastAsia="宋体" w:hAnsi="宋体" w:hint="eastAsia"/>
          <w:sz w:val="24"/>
        </w:rPr>
        <w:t>另一方面，</w:t>
      </w:r>
      <w:r w:rsidRPr="00FF77DC">
        <w:rPr>
          <w:rFonts w:ascii="宋体" w:eastAsia="宋体" w:hAnsi="宋体" w:hint="eastAsia"/>
          <w:sz w:val="24"/>
        </w:rPr>
        <w:t>农业互联项目打破了城乡之间农产品流通的信息壁垒和空间障碍，加强了农民与城市消费者之间的联系与互动。一方面，城市的资金、技术、人才等资源可以通过这一桥梁更顺畅地流入农村农业领域，支持农业产业升级和农村基础设施建设；</w:t>
      </w:r>
      <w:r>
        <w:rPr>
          <w:rFonts w:ascii="宋体" w:eastAsia="宋体" w:hAnsi="宋体" w:hint="eastAsia"/>
          <w:sz w:val="24"/>
        </w:rPr>
        <w:t>此外</w:t>
      </w:r>
      <w:r w:rsidRPr="00FF77DC">
        <w:rPr>
          <w:rFonts w:ascii="宋体" w:eastAsia="宋体" w:hAnsi="宋体" w:hint="eastAsia"/>
          <w:sz w:val="24"/>
        </w:rPr>
        <w:t>，农村的优质农产品和田园风光等资源也能更好地对接城市需求，带动乡村旅游、农村电商等相关产业发展，促进城乡要素双向流动，缩小城乡差距，实现城乡融合发展。</w:t>
      </w:r>
    </w:p>
    <w:p w14:paraId="7F5894AC" w14:textId="77777777" w:rsidR="00796F11" w:rsidRDefault="00796F11" w:rsidP="00796F11">
      <w:pPr>
        <w:rPr>
          <w:rFonts w:ascii="宋体" w:eastAsia="宋体" w:hAnsi="宋体"/>
          <w:sz w:val="24"/>
        </w:rPr>
      </w:pPr>
    </w:p>
    <w:p w14:paraId="0283654E" w14:textId="77777777" w:rsidR="00796F11" w:rsidRDefault="00796F11" w:rsidP="00796F11">
      <w:pPr>
        <w:rPr>
          <w:rFonts w:ascii="宋体" w:eastAsia="宋体" w:hAnsi="宋体" w:hint="eastAsia"/>
          <w:sz w:val="24"/>
        </w:rPr>
      </w:pPr>
    </w:p>
    <w:p w14:paraId="44E2B0C2" w14:textId="5CDB9202" w:rsidR="00796F11" w:rsidRPr="00796F11" w:rsidRDefault="00796F11" w:rsidP="00796F11">
      <w:pPr>
        <w:pStyle w:val="ListParagraph"/>
        <w:numPr>
          <w:ilvl w:val="0"/>
          <w:numId w:val="2"/>
        </w:numPr>
        <w:ind w:firstLineChars="0"/>
        <w:rPr>
          <w:rFonts w:ascii="华文楷体" w:eastAsia="华文楷体" w:hAnsi="华文楷体"/>
          <w:b/>
          <w:bCs/>
          <w:sz w:val="28"/>
          <w:szCs w:val="28"/>
        </w:rPr>
      </w:pPr>
      <w:r w:rsidRPr="00796F11">
        <w:rPr>
          <w:rFonts w:ascii="华文楷体" w:eastAsia="华文楷体" w:hAnsi="华文楷体" w:hint="eastAsia"/>
          <w:b/>
          <w:bCs/>
          <w:sz w:val="28"/>
          <w:szCs w:val="28"/>
        </w:rPr>
        <w:lastRenderedPageBreak/>
        <w:t>项目目的</w:t>
      </w:r>
    </w:p>
    <w:p w14:paraId="28F9F4C3" w14:textId="59FAEE68" w:rsidR="00796F11" w:rsidRDefault="001C3F2C" w:rsidP="00796F11">
      <w:pPr>
        <w:pStyle w:val="ListParagraph"/>
        <w:ind w:left="420" w:firstLineChars="0"/>
        <w:rPr>
          <w:rFonts w:ascii="宋体" w:eastAsia="宋体" w:hAnsi="宋体"/>
          <w:sz w:val="24"/>
        </w:rPr>
      </w:pPr>
      <w:r w:rsidRPr="001C3F2C">
        <w:rPr>
          <w:rFonts w:ascii="宋体" w:eastAsia="宋体" w:hAnsi="宋体" w:hint="eastAsia"/>
          <w:sz w:val="24"/>
        </w:rPr>
        <w:t>本项目立足于上述背景及意义，通过团队合作分工的方式，</w:t>
      </w:r>
      <w:r w:rsidR="00796F11" w:rsidRPr="00796F11">
        <w:rPr>
          <w:rFonts w:ascii="宋体" w:eastAsia="宋体" w:hAnsi="宋体" w:hint="eastAsia"/>
          <w:sz w:val="24"/>
        </w:rPr>
        <w:t>旨在打破传统农产品供应链的冗长环节，建立农民与消费者之间的直接供应通道。通过减少中间批发商、零售商等环节，降低农产品在流通环节的成本损耗，使农民能够获取更高的产品销售收益，同时让消费者能够以更实惠的价格购买到绿色有机农产品，实现双方在经济利益上的优化。例如，以往农产品从田间到餐桌经过层层加价，价格往往翻倍，而直供渠道可使农产品价格降低</w:t>
      </w:r>
      <w:r w:rsidR="00796F11" w:rsidRPr="00796F11">
        <w:rPr>
          <w:rFonts w:ascii="宋体" w:eastAsia="宋体" w:hAnsi="宋体"/>
          <w:sz w:val="24"/>
        </w:rPr>
        <w:t>20%-50%，农民收入提高30% 以上，从而有效提升农产品的流通效率与经济效益。</w:t>
      </w:r>
    </w:p>
    <w:p w14:paraId="3F5BB6E8" w14:textId="3E1C1BD0" w:rsidR="00796F11" w:rsidRDefault="00796F11" w:rsidP="00796F11">
      <w:pPr>
        <w:pStyle w:val="ListParagraph"/>
        <w:ind w:left="420" w:firstLineChars="0"/>
        <w:rPr>
          <w:rFonts w:ascii="宋体" w:eastAsia="宋体" w:hAnsi="宋体"/>
          <w:sz w:val="24"/>
        </w:rPr>
      </w:pPr>
      <w:r>
        <w:rPr>
          <w:rFonts w:ascii="宋体" w:eastAsia="宋体" w:hAnsi="宋体" w:hint="eastAsia"/>
          <w:sz w:val="24"/>
        </w:rPr>
        <w:t>此外，本项目</w:t>
      </w:r>
      <w:r w:rsidRPr="00796F11">
        <w:rPr>
          <w:rFonts w:ascii="宋体" w:eastAsia="宋体" w:hAnsi="宋体" w:hint="eastAsia"/>
          <w:sz w:val="24"/>
        </w:rPr>
        <w:t>以农业互联为载体，大力传播绿色有机农产品的生产理念与价值。向消费者普及绿色有机种植、养殖方式对健康和环境的重要意义，引导消费者树立绿色消费观念，增加对绿色有机农产品的认知度和认可度。</w:t>
      </w:r>
      <w:r>
        <w:rPr>
          <w:rFonts w:ascii="宋体" w:eastAsia="宋体" w:hAnsi="宋体" w:hint="eastAsia"/>
          <w:sz w:val="24"/>
        </w:rPr>
        <w:t>项目还</w:t>
      </w:r>
      <w:r w:rsidRPr="00796F11">
        <w:rPr>
          <w:rFonts w:ascii="宋体" w:eastAsia="宋体" w:hAnsi="宋体" w:hint="eastAsia"/>
          <w:sz w:val="24"/>
        </w:rPr>
        <w:t>利用互联网技术与大数据分析，为农业生产提供精准的市场信息与技术支持。帮助农民根据市场需求合理安排生产计划、优化种植养殖品种结构、科学管理农业生产过程，提高农业资源的利用效率和生产效益。</w:t>
      </w:r>
    </w:p>
    <w:p w14:paraId="68C32E57" w14:textId="635B821D" w:rsidR="00972FC0" w:rsidRDefault="00972FC0" w:rsidP="00972FC0">
      <w:pPr>
        <w:rPr>
          <w:rFonts w:ascii="宋体" w:eastAsia="宋体" w:hAnsi="宋体"/>
          <w:sz w:val="24"/>
        </w:rPr>
      </w:pPr>
    </w:p>
    <w:p w14:paraId="27BA11BF" w14:textId="3AC95ADA" w:rsidR="00972FC0" w:rsidRDefault="00972FC0" w:rsidP="00972FC0">
      <w:pPr>
        <w:rPr>
          <w:rFonts w:ascii="宋体" w:eastAsia="宋体" w:hAnsi="宋体"/>
          <w:sz w:val="24"/>
        </w:rPr>
      </w:pPr>
    </w:p>
    <w:p w14:paraId="5C1A9AC6" w14:textId="707BECF7" w:rsidR="00972FC0" w:rsidRPr="00C21F53" w:rsidRDefault="00972FC0" w:rsidP="00972FC0">
      <w:pPr>
        <w:pStyle w:val="ListParagraph"/>
        <w:numPr>
          <w:ilvl w:val="0"/>
          <w:numId w:val="2"/>
        </w:numPr>
        <w:ind w:firstLineChars="0"/>
        <w:rPr>
          <w:rFonts w:ascii="华文楷体" w:eastAsia="华文楷体" w:hAnsi="华文楷体"/>
          <w:b/>
          <w:bCs/>
          <w:sz w:val="28"/>
          <w:szCs w:val="28"/>
        </w:rPr>
      </w:pPr>
      <w:r w:rsidRPr="00C21F53">
        <w:rPr>
          <w:rFonts w:ascii="华文楷体" w:eastAsia="华文楷体" w:hAnsi="华文楷体" w:hint="eastAsia"/>
          <w:b/>
          <w:bCs/>
          <w:sz w:val="28"/>
          <w:szCs w:val="28"/>
        </w:rPr>
        <w:t>使用说明</w:t>
      </w:r>
    </w:p>
    <w:p w14:paraId="16B4A9F2" w14:textId="10112667" w:rsidR="009D50A8" w:rsidRDefault="00972FC0" w:rsidP="00972FC0">
      <w:pPr>
        <w:pStyle w:val="ListParagraph"/>
        <w:ind w:left="840" w:firstLineChars="0" w:firstLine="0"/>
        <w:rPr>
          <w:rFonts w:ascii="宋体" w:eastAsia="宋体" w:hAnsi="宋体"/>
          <w:sz w:val="24"/>
        </w:rPr>
      </w:pPr>
      <w:r>
        <w:rPr>
          <w:rFonts w:ascii="宋体" w:eastAsia="宋体" w:hAnsi="宋体" w:hint="eastAsia"/>
          <w:sz w:val="24"/>
        </w:rPr>
        <w:t>系统分为消费者和供销商两大板块</w:t>
      </w:r>
      <w:r w:rsidR="009A1380">
        <w:rPr>
          <w:rFonts w:ascii="宋体" w:eastAsia="宋体" w:hAnsi="宋体" w:hint="eastAsia"/>
          <w:sz w:val="24"/>
        </w:rPr>
        <w:t>。其中供销商需要输入</w:t>
      </w:r>
      <w:r w:rsidR="009D50A8">
        <w:rPr>
          <w:rFonts w:ascii="宋体" w:eastAsia="宋体" w:hAnsi="宋体" w:hint="eastAsia"/>
          <w:sz w:val="24"/>
        </w:rPr>
        <w:t>系统指定的唯</w:t>
      </w:r>
    </w:p>
    <w:p w14:paraId="0271AE54" w14:textId="6D96FB78" w:rsidR="00972FC0" w:rsidRPr="009D50A8" w:rsidRDefault="00640816" w:rsidP="009D50A8">
      <w:pPr>
        <w:rPr>
          <w:rFonts w:ascii="宋体" w:eastAsia="宋体" w:hAnsi="宋体" w:hint="eastAsia"/>
          <w:sz w:val="24"/>
        </w:rPr>
      </w:pPr>
      <w:r>
        <w:rPr>
          <w:noProof/>
          <w14:ligatures w14:val="standardContextual"/>
        </w:rPr>
        <w:drawing>
          <wp:anchor distT="0" distB="0" distL="114300" distR="114300" simplePos="0" relativeHeight="251665408" behindDoc="0" locked="0" layoutInCell="1" allowOverlap="1" wp14:anchorId="4B08A362" wp14:editId="78A98F30">
            <wp:simplePos x="0" y="0"/>
            <wp:positionH relativeFrom="margin">
              <wp:posOffset>3290570</wp:posOffset>
            </wp:positionH>
            <wp:positionV relativeFrom="paragraph">
              <wp:posOffset>454025</wp:posOffset>
            </wp:positionV>
            <wp:extent cx="1640205" cy="3562350"/>
            <wp:effectExtent l="0" t="0" r="0" b="0"/>
            <wp:wrapTopAndBottom/>
            <wp:docPr id="120590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02031" name=""/>
                    <pic:cNvPicPr/>
                  </pic:nvPicPr>
                  <pic:blipFill>
                    <a:blip r:embed="rId10">
                      <a:extLst>
                        <a:ext uri="{28A0092B-C50C-407E-A947-70E740481C1C}">
                          <a14:useLocalDpi xmlns:a14="http://schemas.microsoft.com/office/drawing/2010/main" val="0"/>
                        </a:ext>
                      </a:extLst>
                    </a:blip>
                    <a:stretch>
                      <a:fillRect/>
                    </a:stretch>
                  </pic:blipFill>
                  <pic:spPr>
                    <a:xfrm>
                      <a:off x="0" y="0"/>
                      <a:ext cx="1640205" cy="3562350"/>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64384" behindDoc="0" locked="0" layoutInCell="1" allowOverlap="1" wp14:anchorId="0B375EED" wp14:editId="30AFC8F2">
            <wp:simplePos x="0" y="0"/>
            <wp:positionH relativeFrom="margin">
              <wp:posOffset>1548156</wp:posOffset>
            </wp:positionH>
            <wp:positionV relativeFrom="paragraph">
              <wp:posOffset>492480</wp:posOffset>
            </wp:positionV>
            <wp:extent cx="1769745" cy="3867150"/>
            <wp:effectExtent l="0" t="0" r="1905" b="0"/>
            <wp:wrapTopAndBottom/>
            <wp:docPr id="6106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94735" name=""/>
                    <pic:cNvPicPr/>
                  </pic:nvPicPr>
                  <pic:blipFill>
                    <a:blip r:embed="rId11">
                      <a:extLst>
                        <a:ext uri="{28A0092B-C50C-407E-A947-70E740481C1C}">
                          <a14:useLocalDpi xmlns:a14="http://schemas.microsoft.com/office/drawing/2010/main" val="0"/>
                        </a:ext>
                      </a:extLst>
                    </a:blip>
                    <a:stretch>
                      <a:fillRect/>
                    </a:stretch>
                  </pic:blipFill>
                  <pic:spPr>
                    <a:xfrm>
                      <a:off x="0" y="0"/>
                      <a:ext cx="1769745" cy="3867150"/>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63360" behindDoc="0" locked="0" layoutInCell="1" allowOverlap="1" wp14:anchorId="5E7A2972" wp14:editId="7379314C">
            <wp:simplePos x="0" y="0"/>
            <wp:positionH relativeFrom="margin">
              <wp:align>left</wp:align>
            </wp:positionH>
            <wp:positionV relativeFrom="paragraph">
              <wp:posOffset>496443</wp:posOffset>
            </wp:positionV>
            <wp:extent cx="1651000" cy="3598545"/>
            <wp:effectExtent l="0" t="0" r="6350" b="1905"/>
            <wp:wrapTopAndBottom/>
            <wp:docPr id="135930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06149" name=""/>
                    <pic:cNvPicPr/>
                  </pic:nvPicPr>
                  <pic:blipFill>
                    <a:blip r:embed="rId12">
                      <a:extLst>
                        <a:ext uri="{28A0092B-C50C-407E-A947-70E740481C1C}">
                          <a14:useLocalDpi xmlns:a14="http://schemas.microsoft.com/office/drawing/2010/main" val="0"/>
                        </a:ext>
                      </a:extLst>
                    </a:blip>
                    <a:stretch>
                      <a:fillRect/>
                    </a:stretch>
                  </pic:blipFill>
                  <pic:spPr>
                    <a:xfrm>
                      <a:off x="0" y="0"/>
                      <a:ext cx="1651000" cy="3598545"/>
                    </a:xfrm>
                    <a:prstGeom prst="rect">
                      <a:avLst/>
                    </a:prstGeom>
                  </pic:spPr>
                </pic:pic>
              </a:graphicData>
            </a:graphic>
            <wp14:sizeRelH relativeFrom="page">
              <wp14:pctWidth>0</wp14:pctWidth>
            </wp14:sizeRelH>
            <wp14:sizeRelV relativeFrom="page">
              <wp14:pctHeight>0</wp14:pctHeight>
            </wp14:sizeRelV>
          </wp:anchor>
        </w:drawing>
      </w:r>
      <w:r w:rsidR="009D50A8" w:rsidRPr="009D50A8">
        <w:rPr>
          <w:rFonts w:ascii="宋体" w:eastAsia="宋体" w:hAnsi="宋体" w:hint="eastAsia"/>
          <w:sz w:val="24"/>
        </w:rPr>
        <w:t>一</w:t>
      </w:r>
      <w:r w:rsidR="009A1380" w:rsidRPr="009D50A8">
        <w:rPr>
          <w:rFonts w:ascii="宋体" w:eastAsia="宋体" w:hAnsi="宋体" w:hint="eastAsia"/>
          <w:sz w:val="24"/>
        </w:rPr>
        <w:t>授权</w:t>
      </w:r>
      <w:proofErr w:type="gramStart"/>
      <w:r w:rsidR="009A1380" w:rsidRPr="009D50A8">
        <w:rPr>
          <w:rFonts w:ascii="宋体" w:eastAsia="宋体" w:hAnsi="宋体" w:hint="eastAsia"/>
          <w:sz w:val="24"/>
        </w:rPr>
        <w:t>码</w:t>
      </w:r>
      <w:r w:rsidR="009D50A8" w:rsidRPr="009D50A8">
        <w:rPr>
          <w:rFonts w:ascii="宋体" w:eastAsia="宋体" w:hAnsi="宋体" w:hint="eastAsia"/>
          <w:sz w:val="24"/>
        </w:rPr>
        <w:t>才能</w:t>
      </w:r>
      <w:proofErr w:type="gramEnd"/>
      <w:r w:rsidR="009A1380" w:rsidRPr="009D50A8">
        <w:rPr>
          <w:rFonts w:ascii="宋体" w:eastAsia="宋体" w:hAnsi="宋体" w:hint="eastAsia"/>
          <w:sz w:val="24"/>
        </w:rPr>
        <w:t>登录</w:t>
      </w:r>
      <w:r w:rsidR="009D50A8" w:rsidRPr="009D50A8">
        <w:rPr>
          <w:rFonts w:ascii="宋体" w:eastAsia="宋体" w:hAnsi="宋体" w:hint="eastAsia"/>
          <w:sz w:val="24"/>
        </w:rPr>
        <w:t>。平台可以根据授权码来溯源商家信息，保证供销链条的安全性。</w:t>
      </w:r>
    </w:p>
    <w:p w14:paraId="45BF102F" w14:textId="41C5B55B" w:rsidR="00796F11" w:rsidRDefault="0011676F" w:rsidP="00796F11">
      <w:pPr>
        <w:rPr>
          <w:rFonts w:ascii="宋体" w:eastAsia="宋体" w:hAnsi="宋体"/>
          <w:sz w:val="24"/>
        </w:rPr>
      </w:pPr>
      <w:r>
        <w:rPr>
          <w:rFonts w:ascii="宋体" w:eastAsia="宋体" w:hAnsi="宋体"/>
          <w:sz w:val="24"/>
        </w:rPr>
        <w:tab/>
      </w:r>
      <w:r w:rsidRPr="0011676F">
        <w:rPr>
          <w:rFonts w:ascii="宋体" w:eastAsia="宋体" w:hAnsi="宋体" w:hint="eastAsia"/>
          <w:sz w:val="24"/>
        </w:rPr>
        <w:t>商户能够便捷地将各类农产品的详细信息录入平台，包括产品名称、</w:t>
      </w:r>
      <w:r>
        <w:rPr>
          <w:rFonts w:ascii="宋体" w:eastAsia="宋体" w:hAnsi="宋体" w:hint="eastAsia"/>
          <w:sz w:val="24"/>
        </w:rPr>
        <w:t>标签</w:t>
      </w:r>
      <w:r w:rsidRPr="0011676F">
        <w:rPr>
          <w:rFonts w:ascii="宋体" w:eastAsia="宋体" w:hAnsi="宋体" w:hint="eastAsia"/>
          <w:sz w:val="24"/>
        </w:rPr>
        <w:t>、价格、产品图片、详细介绍（如种植</w:t>
      </w:r>
      <w:r w:rsidRPr="0011676F">
        <w:rPr>
          <w:rFonts w:ascii="宋体" w:eastAsia="宋体" w:hAnsi="宋体"/>
          <w:sz w:val="24"/>
        </w:rPr>
        <w:t xml:space="preserve"> / 养殖方式、口感特色、营养价值等）等</w:t>
      </w:r>
      <w:r w:rsidRPr="0011676F">
        <w:rPr>
          <w:rFonts w:ascii="宋体" w:eastAsia="宋体" w:hAnsi="宋体"/>
          <w:sz w:val="24"/>
        </w:rPr>
        <w:lastRenderedPageBreak/>
        <w:t>信息。并且，可随时根据产品实际情况对这些信息进行修改与完善，确保商品信息的准确性与时效性，以吸引消费者的关注与购买。例如，商户可以上</w:t>
      </w:r>
      <w:proofErr w:type="gramStart"/>
      <w:r w:rsidRPr="0011676F">
        <w:rPr>
          <w:rFonts w:ascii="宋体" w:eastAsia="宋体" w:hAnsi="宋体"/>
          <w:sz w:val="24"/>
        </w:rPr>
        <w:t>传一段</w:t>
      </w:r>
      <w:proofErr w:type="gramEnd"/>
      <w:r w:rsidRPr="0011676F">
        <w:rPr>
          <w:rFonts w:ascii="宋体" w:eastAsia="宋体" w:hAnsi="宋体"/>
          <w:sz w:val="24"/>
        </w:rPr>
        <w:t>农产品种植基地的视频，让消费者更直观地了解产品的生长环境。</w:t>
      </w:r>
    </w:p>
    <w:p w14:paraId="073DBBCD" w14:textId="5D31C643" w:rsidR="0011676F" w:rsidRDefault="0011676F" w:rsidP="00796F11">
      <w:pPr>
        <w:rPr>
          <w:rFonts w:ascii="宋体" w:eastAsia="宋体" w:hAnsi="宋体"/>
          <w:sz w:val="24"/>
        </w:rPr>
      </w:pPr>
      <w:r>
        <w:rPr>
          <w:rFonts w:ascii="宋体" w:eastAsia="宋体" w:hAnsi="宋体"/>
          <w:sz w:val="24"/>
        </w:rPr>
        <w:tab/>
      </w:r>
      <w:r>
        <w:rPr>
          <w:rFonts w:ascii="宋体" w:eastAsia="宋体" w:hAnsi="宋体" w:hint="eastAsia"/>
          <w:sz w:val="24"/>
        </w:rPr>
        <w:t>此外商家也可以</w:t>
      </w:r>
      <w:r w:rsidRPr="0011676F">
        <w:rPr>
          <w:rFonts w:ascii="宋体" w:eastAsia="宋体" w:hAnsi="宋体" w:hint="eastAsia"/>
          <w:sz w:val="24"/>
        </w:rPr>
        <w:t>集中管理所有订单信息，包括新订单提醒、订单详情查看（如购买商品信息、购买数量、收货地址、下单时间等）、订单状态更新（如已接单、已发货、已完成、已退款等）。商户可根据订单情况安排发货，并录入物流单号，方便消费者跟踪物流进度。此外，平台支持商户与消费者就订单问题进行沟通交流，及时处理消费者的疑问与售后需求，提升消费者购物体验。</w:t>
      </w:r>
    </w:p>
    <w:p w14:paraId="75ABB576" w14:textId="3E94B610" w:rsidR="0011676F" w:rsidRDefault="0011676F" w:rsidP="00796F11">
      <w:pPr>
        <w:rPr>
          <w:rFonts w:ascii="宋体" w:eastAsia="宋体" w:hAnsi="宋体"/>
          <w:sz w:val="24"/>
        </w:rPr>
      </w:pPr>
      <w:r>
        <w:rPr>
          <w:rFonts w:ascii="宋体" w:eastAsia="宋体" w:hAnsi="宋体"/>
          <w:sz w:val="24"/>
        </w:rPr>
        <w:tab/>
      </w:r>
      <w:r w:rsidRPr="0011676F">
        <w:rPr>
          <w:rFonts w:ascii="宋体" w:eastAsia="宋体" w:hAnsi="宋体" w:hint="eastAsia"/>
          <w:sz w:val="24"/>
        </w:rPr>
        <w:t>用户进入平台后，可通过多种方式浏览商品信息</w:t>
      </w:r>
      <w:r>
        <w:rPr>
          <w:rFonts w:ascii="宋体" w:eastAsia="宋体" w:hAnsi="宋体" w:hint="eastAsia"/>
          <w:sz w:val="24"/>
        </w:rPr>
        <w:t>，</w:t>
      </w:r>
      <w:r w:rsidRPr="0011676F">
        <w:rPr>
          <w:rFonts w:ascii="宋体" w:eastAsia="宋体" w:hAnsi="宋体" w:hint="eastAsia"/>
          <w:sz w:val="24"/>
        </w:rPr>
        <w:t>商品详情页面展示丰富的产品图文信息及视频介绍，帮助用户全面了解商品特点与优势。</w:t>
      </w:r>
    </w:p>
    <w:p w14:paraId="3B78AB7E" w14:textId="77777777" w:rsidR="00201AE8" w:rsidRDefault="00201AE8" w:rsidP="00796F11">
      <w:pPr>
        <w:rPr>
          <w:rFonts w:ascii="宋体" w:eastAsia="宋体" w:hAnsi="宋体"/>
          <w:sz w:val="24"/>
        </w:rPr>
      </w:pPr>
    </w:p>
    <w:p w14:paraId="4AE00502" w14:textId="75C2039A" w:rsidR="00201AE8" w:rsidRPr="00C21F53" w:rsidRDefault="0014653A" w:rsidP="00201AE8">
      <w:pPr>
        <w:pStyle w:val="ListParagraph"/>
        <w:numPr>
          <w:ilvl w:val="0"/>
          <w:numId w:val="2"/>
        </w:numPr>
        <w:ind w:firstLineChars="0"/>
        <w:rPr>
          <w:rFonts w:ascii="华文楷体" w:eastAsia="华文楷体" w:hAnsi="华文楷体"/>
          <w:b/>
          <w:bCs/>
          <w:sz w:val="28"/>
          <w:szCs w:val="28"/>
        </w:rPr>
      </w:pPr>
      <w:r>
        <w:rPr>
          <w:rFonts w:ascii="华文楷体" w:eastAsia="华文楷体" w:hAnsi="华文楷体" w:hint="eastAsia"/>
          <w:b/>
          <w:bCs/>
          <w:sz w:val="28"/>
          <w:szCs w:val="28"/>
        </w:rPr>
        <w:t>队伍</w:t>
      </w:r>
      <w:r w:rsidR="00201AE8">
        <w:rPr>
          <w:rFonts w:ascii="华文楷体" w:eastAsia="华文楷体" w:hAnsi="华文楷体" w:hint="eastAsia"/>
          <w:b/>
          <w:bCs/>
          <w:sz w:val="28"/>
          <w:szCs w:val="28"/>
        </w:rPr>
        <w:t>介绍</w:t>
      </w:r>
    </w:p>
    <w:p w14:paraId="5DFBD271" w14:textId="61D4E503" w:rsidR="0014653A" w:rsidRPr="0014653A" w:rsidRDefault="0014653A" w:rsidP="0014653A">
      <w:pPr>
        <w:ind w:left="360"/>
        <w:rPr>
          <w:rFonts w:ascii="华文楷体" w:eastAsia="华文楷体" w:hAnsi="华文楷体" w:hint="eastAsia"/>
          <w:b/>
          <w:bCs/>
          <w:sz w:val="24"/>
        </w:rPr>
      </w:pPr>
      <w:r w:rsidRPr="0014653A">
        <w:rPr>
          <w:rFonts w:ascii="华文楷体" w:eastAsia="华文楷体" w:hAnsi="华文楷体" w:hint="eastAsia"/>
          <w:b/>
          <w:bCs/>
          <w:sz w:val="24"/>
        </w:rPr>
        <w:t xml:space="preserve">5.1 </w:t>
      </w:r>
      <w:r w:rsidRPr="0014653A">
        <w:rPr>
          <w:rFonts w:ascii="华文楷体" w:eastAsia="华文楷体" w:hAnsi="华文楷体"/>
          <w:b/>
          <w:bCs/>
          <w:sz w:val="24"/>
        </w:rPr>
        <w:t>队伍介绍</w:t>
      </w:r>
    </w:p>
    <w:p w14:paraId="08E5F924" w14:textId="53B1905B" w:rsidR="00A33C3A" w:rsidRDefault="0014653A" w:rsidP="0014653A">
      <w:pPr>
        <w:ind w:left="420" w:firstLine="300"/>
        <w:rPr>
          <w:rFonts w:ascii="宋体" w:eastAsia="宋体" w:hAnsi="宋体"/>
          <w:sz w:val="24"/>
        </w:rPr>
      </w:pPr>
      <w:r>
        <w:rPr>
          <w:rFonts w:ascii="宋体" w:eastAsia="宋体" w:hAnsi="宋体" w:hint="eastAsia"/>
          <w:sz w:val="24"/>
        </w:rPr>
        <w:t>本项目队伍由一名指导老师、两名队员组成。 团队成员均注重于技术开发，有丰富的技术经验。</w:t>
      </w:r>
      <w:r w:rsidRPr="0014653A">
        <w:rPr>
          <w:rFonts w:ascii="宋体" w:eastAsia="宋体" w:hAnsi="宋体" w:hint="eastAsia"/>
          <w:sz w:val="24"/>
        </w:rPr>
        <w:t>队伍分工明确、职责完善、经验丰富、各有所长。</w:t>
      </w:r>
    </w:p>
    <w:p w14:paraId="60469484" w14:textId="512BA023" w:rsidR="0014653A" w:rsidRPr="0014653A" w:rsidRDefault="0014653A" w:rsidP="0014653A">
      <w:pPr>
        <w:pStyle w:val="ListParagraph"/>
        <w:ind w:left="360" w:firstLineChars="0" w:firstLine="0"/>
        <w:rPr>
          <w:rFonts w:ascii="华文楷体" w:eastAsia="华文楷体" w:hAnsi="华文楷体"/>
          <w:b/>
          <w:bCs/>
          <w:sz w:val="24"/>
        </w:rPr>
      </w:pPr>
      <w:r w:rsidRPr="0014653A">
        <w:rPr>
          <w:rFonts w:ascii="华文楷体" w:eastAsia="华文楷体" w:hAnsi="华文楷体" w:hint="eastAsia"/>
          <w:b/>
          <w:bCs/>
          <w:sz w:val="24"/>
        </w:rPr>
        <w:t xml:space="preserve">5.2 </w:t>
      </w:r>
      <w:r w:rsidRPr="0014653A">
        <w:rPr>
          <w:rFonts w:ascii="华文楷体" w:eastAsia="华文楷体" w:hAnsi="华文楷体"/>
          <w:b/>
          <w:bCs/>
          <w:sz w:val="24"/>
        </w:rPr>
        <w:t>队员介绍</w:t>
      </w:r>
    </w:p>
    <w:p w14:paraId="71DBE34A" w14:textId="135ED378" w:rsidR="0014653A" w:rsidRPr="00962952" w:rsidRDefault="0014653A" w:rsidP="0014653A">
      <w:pPr>
        <w:pStyle w:val="ListParagraph"/>
        <w:ind w:left="360" w:firstLineChars="0" w:firstLine="0"/>
        <w:rPr>
          <w:rFonts w:ascii="华文楷体" w:eastAsia="华文楷体" w:hAnsi="华文楷体"/>
          <w:b/>
          <w:bCs/>
          <w:sz w:val="24"/>
        </w:rPr>
      </w:pPr>
      <w:r>
        <w:rPr>
          <w:rFonts w:ascii="宋体" w:eastAsia="宋体" w:hAnsi="宋体"/>
          <w:sz w:val="24"/>
        </w:rPr>
        <w:tab/>
      </w:r>
      <w:r w:rsidR="00F53B70">
        <w:rPr>
          <w:rFonts w:ascii="宋体" w:eastAsia="宋体" w:hAnsi="宋体" w:hint="eastAsia"/>
          <w:sz w:val="24"/>
        </w:rPr>
        <w:t xml:space="preserve"> </w:t>
      </w:r>
      <w:r w:rsidR="00F53B70" w:rsidRPr="00962952">
        <w:rPr>
          <w:rFonts w:ascii="华文楷体" w:eastAsia="华文楷体" w:hAnsi="华文楷体" w:hint="eastAsia"/>
          <w:b/>
          <w:bCs/>
          <w:sz w:val="24"/>
        </w:rPr>
        <w:t xml:space="preserve"> </w:t>
      </w:r>
      <w:r w:rsidRPr="00962952">
        <w:rPr>
          <w:rFonts w:ascii="华文楷体" w:eastAsia="华文楷体" w:hAnsi="华文楷体" w:hint="eastAsia"/>
          <w:b/>
          <w:bCs/>
          <w:sz w:val="24"/>
        </w:rPr>
        <w:t xml:space="preserve">5.2.1 队长 </w:t>
      </w:r>
      <w:r w:rsidRPr="00962952">
        <w:rPr>
          <w:rFonts w:ascii="华文楷体" w:eastAsia="华文楷体" w:hAnsi="华文楷体"/>
          <w:b/>
          <w:bCs/>
          <w:sz w:val="24"/>
        </w:rPr>
        <w:t>金春</w:t>
      </w:r>
      <w:proofErr w:type="gramStart"/>
      <w:r w:rsidRPr="00962952">
        <w:rPr>
          <w:rFonts w:ascii="华文楷体" w:eastAsia="华文楷体" w:hAnsi="华文楷体"/>
          <w:b/>
          <w:bCs/>
          <w:sz w:val="24"/>
        </w:rPr>
        <w:t>浩</w:t>
      </w:r>
      <w:proofErr w:type="gramEnd"/>
    </w:p>
    <w:p w14:paraId="58B9F0D3" w14:textId="46A344D1" w:rsidR="00F53B70" w:rsidRPr="00170F8F" w:rsidRDefault="00F53B70" w:rsidP="00A80D3A">
      <w:pPr>
        <w:pStyle w:val="ListParagraph"/>
        <w:ind w:left="840" w:firstLineChars="0"/>
        <w:rPr>
          <w:rFonts w:ascii="宋体" w:eastAsia="宋体" w:hAnsi="宋体" w:hint="eastAsia"/>
          <w:sz w:val="24"/>
        </w:rPr>
      </w:pPr>
      <w:r>
        <w:rPr>
          <w:rFonts w:ascii="宋体" w:eastAsia="宋体" w:hAnsi="宋体" w:hint="eastAsia"/>
          <w:sz w:val="24"/>
        </w:rPr>
        <w:t>华南农业大学</w:t>
      </w:r>
      <w:proofErr w:type="gramStart"/>
      <w:r w:rsidR="00974034" w:rsidRPr="00974034">
        <w:rPr>
          <w:rFonts w:ascii="宋体" w:eastAsia="宋体" w:hAnsi="宋体" w:hint="eastAsia"/>
          <w:sz w:val="24"/>
        </w:rPr>
        <w:t>校科技</w:t>
      </w:r>
      <w:proofErr w:type="gramEnd"/>
      <w:r w:rsidR="00974034" w:rsidRPr="00974034">
        <w:rPr>
          <w:rFonts w:ascii="宋体" w:eastAsia="宋体" w:hAnsi="宋体" w:hint="eastAsia"/>
          <w:sz w:val="24"/>
        </w:rPr>
        <w:t>创新与创业联合会社科部第十四届</w:t>
      </w:r>
      <w:r w:rsidR="00974034">
        <w:rPr>
          <w:rFonts w:ascii="宋体" w:eastAsia="宋体" w:hAnsi="宋体" w:hint="eastAsia"/>
          <w:sz w:val="24"/>
        </w:rPr>
        <w:t>副部长，6年Web全</w:t>
      </w:r>
      <w:proofErr w:type="gramStart"/>
      <w:r w:rsidR="00974034">
        <w:rPr>
          <w:rFonts w:ascii="宋体" w:eastAsia="宋体" w:hAnsi="宋体" w:hint="eastAsia"/>
          <w:sz w:val="24"/>
        </w:rPr>
        <w:t>栈</w:t>
      </w:r>
      <w:proofErr w:type="gramEnd"/>
      <w:r w:rsidR="00974034">
        <w:rPr>
          <w:rFonts w:ascii="宋体" w:eastAsia="宋体" w:hAnsi="宋体" w:hint="eastAsia"/>
          <w:sz w:val="24"/>
        </w:rPr>
        <w:t>开发经验</w:t>
      </w:r>
      <w:r w:rsidR="001D083A">
        <w:rPr>
          <w:rFonts w:ascii="宋体" w:eastAsia="宋体" w:hAnsi="宋体" w:hint="eastAsia"/>
          <w:sz w:val="24"/>
        </w:rPr>
        <w:t>，</w:t>
      </w:r>
      <w:r w:rsidR="001D083A">
        <w:rPr>
          <w:rFonts w:ascii="宋体" w:eastAsia="宋体" w:hAnsi="宋体" w:hint="eastAsia"/>
          <w:sz w:val="24"/>
        </w:rPr>
        <w:t>曾开发出多款前端上市产品</w:t>
      </w:r>
      <w:r w:rsidR="00974034">
        <w:rPr>
          <w:rFonts w:ascii="宋体" w:eastAsia="宋体" w:hAnsi="宋体" w:hint="eastAsia"/>
          <w:sz w:val="24"/>
        </w:rPr>
        <w:t>。熟练掌握HTML、CSS、JavaScript、TypeScript、Node.js</w:t>
      </w:r>
      <w:r w:rsidR="00170F8F">
        <w:rPr>
          <w:rFonts w:ascii="宋体" w:eastAsia="宋体" w:hAnsi="宋体" w:hint="eastAsia"/>
          <w:sz w:val="24"/>
        </w:rPr>
        <w:t>等编程语言与Vue、React等框架。</w:t>
      </w:r>
      <w:r w:rsidR="00170F8F" w:rsidRPr="00170F8F">
        <w:rPr>
          <w:rFonts w:ascii="宋体" w:eastAsia="宋体" w:hAnsi="宋体" w:hint="eastAsia"/>
          <w:sz w:val="24"/>
        </w:rPr>
        <w:t>同时作为队长，负责统筹整个项目的实施；将项目转化为实际成果</w:t>
      </w:r>
      <w:r w:rsidR="00170F8F">
        <w:rPr>
          <w:rFonts w:ascii="宋体" w:eastAsia="宋体" w:hAnsi="宋体" w:hint="eastAsia"/>
          <w:sz w:val="24"/>
        </w:rPr>
        <w:t>。</w:t>
      </w:r>
    </w:p>
    <w:p w14:paraId="5E46F61A" w14:textId="285B3759" w:rsidR="0014653A" w:rsidRPr="00962952" w:rsidRDefault="0014653A" w:rsidP="0014653A">
      <w:pPr>
        <w:pStyle w:val="ListParagraph"/>
        <w:ind w:left="360" w:firstLineChars="0" w:firstLine="0"/>
        <w:rPr>
          <w:rFonts w:ascii="华文楷体" w:eastAsia="华文楷体" w:hAnsi="华文楷体"/>
          <w:b/>
          <w:bCs/>
          <w:sz w:val="24"/>
        </w:rPr>
      </w:pPr>
      <w:r w:rsidRPr="00962952">
        <w:rPr>
          <w:rFonts w:ascii="华文楷体" w:eastAsia="华文楷体" w:hAnsi="华文楷体"/>
          <w:b/>
          <w:bCs/>
          <w:sz w:val="24"/>
        </w:rPr>
        <w:tab/>
      </w:r>
      <w:r w:rsidR="00F53B70" w:rsidRPr="00962952">
        <w:rPr>
          <w:rFonts w:ascii="华文楷体" w:eastAsia="华文楷体" w:hAnsi="华文楷体" w:hint="eastAsia"/>
          <w:b/>
          <w:bCs/>
          <w:sz w:val="24"/>
        </w:rPr>
        <w:t xml:space="preserve">  </w:t>
      </w:r>
      <w:r w:rsidRPr="00962952">
        <w:rPr>
          <w:rFonts w:ascii="华文楷体" w:eastAsia="华文楷体" w:hAnsi="华文楷体" w:hint="eastAsia"/>
          <w:b/>
          <w:bCs/>
          <w:sz w:val="24"/>
        </w:rPr>
        <w:t xml:space="preserve">5.2.2 </w:t>
      </w:r>
      <w:r w:rsidRPr="00962952">
        <w:rPr>
          <w:rFonts w:ascii="华文楷体" w:eastAsia="华文楷体" w:hAnsi="华文楷体"/>
          <w:b/>
          <w:bCs/>
          <w:sz w:val="24"/>
        </w:rPr>
        <w:t>队员</w:t>
      </w:r>
      <w:r w:rsidRPr="00962952">
        <w:rPr>
          <w:rFonts w:ascii="华文楷体" w:eastAsia="华文楷体" w:hAnsi="华文楷体" w:hint="eastAsia"/>
          <w:b/>
          <w:bCs/>
          <w:sz w:val="24"/>
        </w:rPr>
        <w:t xml:space="preserve"> </w:t>
      </w:r>
      <w:r w:rsidRPr="00962952">
        <w:rPr>
          <w:rFonts w:ascii="华文楷体" w:eastAsia="华文楷体" w:hAnsi="华文楷体" w:hint="eastAsia"/>
          <w:b/>
          <w:bCs/>
          <w:sz w:val="24"/>
        </w:rPr>
        <w:t>罗明</w:t>
      </w:r>
      <w:proofErr w:type="gramStart"/>
      <w:r w:rsidRPr="00962952">
        <w:rPr>
          <w:rFonts w:ascii="华文楷体" w:eastAsia="华文楷体" w:hAnsi="华文楷体" w:hint="eastAsia"/>
          <w:b/>
          <w:bCs/>
          <w:sz w:val="24"/>
        </w:rPr>
        <w:t>燊</w:t>
      </w:r>
      <w:proofErr w:type="gramEnd"/>
    </w:p>
    <w:p w14:paraId="47691DEA" w14:textId="6BC52666" w:rsidR="00F53B70" w:rsidRPr="0014653A" w:rsidRDefault="00F53B70" w:rsidP="00B8120B">
      <w:pPr>
        <w:pStyle w:val="ListParagraph"/>
        <w:ind w:leftChars="342" w:left="718" w:firstLineChars="161" w:firstLine="386"/>
        <w:rPr>
          <w:rFonts w:ascii="宋体" w:eastAsia="宋体" w:hAnsi="宋体" w:hint="eastAsia"/>
          <w:sz w:val="24"/>
        </w:rPr>
      </w:pPr>
      <w:r>
        <w:rPr>
          <w:rFonts w:ascii="宋体" w:eastAsia="宋体" w:hAnsi="宋体" w:hint="eastAsia"/>
          <w:sz w:val="24"/>
        </w:rPr>
        <w:t>华南农业大学</w:t>
      </w:r>
      <w:bookmarkStart w:id="0" w:name="OLE_LINK6"/>
      <w:proofErr w:type="gramStart"/>
      <w:r>
        <w:rPr>
          <w:rFonts w:ascii="宋体" w:eastAsia="宋体" w:hAnsi="宋体" w:hint="eastAsia"/>
          <w:sz w:val="24"/>
        </w:rPr>
        <w:t>校</w:t>
      </w:r>
      <w:r w:rsidRPr="00F53B70">
        <w:rPr>
          <w:rFonts w:ascii="宋体" w:eastAsia="宋体" w:hAnsi="宋体" w:hint="eastAsia"/>
          <w:sz w:val="24"/>
        </w:rPr>
        <w:t>科技</w:t>
      </w:r>
      <w:proofErr w:type="gramEnd"/>
      <w:r w:rsidRPr="00F53B70">
        <w:rPr>
          <w:rFonts w:ascii="宋体" w:eastAsia="宋体" w:hAnsi="宋体" w:hint="eastAsia"/>
          <w:sz w:val="24"/>
        </w:rPr>
        <w:t>创新与创业联合会社科部第十</w:t>
      </w:r>
      <w:r>
        <w:rPr>
          <w:rFonts w:ascii="宋体" w:eastAsia="宋体" w:hAnsi="宋体" w:hint="eastAsia"/>
          <w:sz w:val="24"/>
        </w:rPr>
        <w:t>四</w:t>
      </w:r>
      <w:r w:rsidRPr="00F53B70">
        <w:rPr>
          <w:rFonts w:ascii="宋体" w:eastAsia="宋体" w:hAnsi="宋体" w:hint="eastAsia"/>
          <w:sz w:val="24"/>
        </w:rPr>
        <w:t>届</w:t>
      </w:r>
      <w:bookmarkEnd w:id="0"/>
      <w:r w:rsidRPr="00F53B70">
        <w:rPr>
          <w:rFonts w:ascii="宋体" w:eastAsia="宋体" w:hAnsi="宋体" w:hint="eastAsia"/>
          <w:sz w:val="24"/>
        </w:rPr>
        <w:t>干事，</w:t>
      </w:r>
      <w:r>
        <w:rPr>
          <w:rFonts w:ascii="宋体" w:eastAsia="宋体" w:hAnsi="宋体" w:hint="eastAsia"/>
          <w:sz w:val="24"/>
        </w:rPr>
        <w:t>软件工程专业，</w:t>
      </w:r>
      <w:r w:rsidRPr="00F53B70">
        <w:rPr>
          <w:rFonts w:ascii="宋体" w:eastAsia="宋体" w:hAnsi="宋体" w:hint="eastAsia"/>
          <w:sz w:val="24"/>
        </w:rPr>
        <w:t>多年软件开发经验，</w:t>
      </w:r>
      <w:r>
        <w:rPr>
          <w:rFonts w:ascii="宋体" w:eastAsia="宋体" w:hAnsi="宋体" w:hint="eastAsia"/>
          <w:sz w:val="24"/>
        </w:rPr>
        <w:t>曾</w:t>
      </w:r>
      <w:r w:rsidRPr="00F53B70">
        <w:rPr>
          <w:rFonts w:ascii="宋体" w:eastAsia="宋体" w:hAnsi="宋体" w:hint="eastAsia"/>
          <w:sz w:val="24"/>
        </w:rPr>
        <w:t>独立开发过安卓应用，搭建并管理过网络论坛，拥有前后端多年开发经历，熟练使用</w:t>
      </w:r>
      <w:r>
        <w:rPr>
          <w:rFonts w:ascii="宋体" w:eastAsia="宋体" w:hAnsi="宋体" w:hint="eastAsia"/>
          <w:sz w:val="24"/>
        </w:rPr>
        <w:t>V</w:t>
      </w:r>
      <w:r w:rsidRPr="00F53B70">
        <w:rPr>
          <w:rFonts w:ascii="宋体" w:eastAsia="宋体" w:hAnsi="宋体"/>
          <w:sz w:val="24"/>
        </w:rPr>
        <w:t>ue、</w:t>
      </w:r>
      <w:r>
        <w:rPr>
          <w:rFonts w:ascii="宋体" w:eastAsia="宋体" w:hAnsi="宋体" w:hint="eastAsia"/>
          <w:sz w:val="24"/>
        </w:rPr>
        <w:t>JavaScript、TypeScript</w:t>
      </w:r>
      <w:r w:rsidRPr="00F53B70">
        <w:rPr>
          <w:rFonts w:ascii="宋体" w:eastAsia="宋体" w:hAnsi="宋体"/>
          <w:sz w:val="24"/>
        </w:rPr>
        <w:t>、</w:t>
      </w:r>
      <w:r>
        <w:rPr>
          <w:rFonts w:ascii="宋体" w:eastAsia="宋体" w:hAnsi="宋体" w:hint="eastAsia"/>
          <w:sz w:val="24"/>
        </w:rPr>
        <w:t>R</w:t>
      </w:r>
      <w:r w:rsidRPr="00F53B70">
        <w:rPr>
          <w:rFonts w:ascii="宋体" w:eastAsia="宋体" w:hAnsi="宋体"/>
          <w:sz w:val="24"/>
        </w:rPr>
        <w:t>eact</w:t>
      </w:r>
      <w:r>
        <w:rPr>
          <w:rFonts w:ascii="宋体" w:eastAsia="宋体" w:hAnsi="宋体" w:hint="eastAsia"/>
          <w:sz w:val="24"/>
        </w:rPr>
        <w:t>、Node.js</w:t>
      </w:r>
      <w:r w:rsidR="00974034">
        <w:rPr>
          <w:rFonts w:ascii="宋体" w:eastAsia="宋体" w:hAnsi="宋体" w:hint="eastAsia"/>
          <w:sz w:val="24"/>
        </w:rPr>
        <w:t>、Python</w:t>
      </w:r>
      <w:r w:rsidRPr="00F53B70">
        <w:rPr>
          <w:rFonts w:ascii="宋体" w:eastAsia="宋体" w:hAnsi="宋体"/>
          <w:sz w:val="24"/>
        </w:rPr>
        <w:t>等前</w:t>
      </w:r>
      <w:r w:rsidR="00974034">
        <w:rPr>
          <w:rFonts w:ascii="宋体" w:eastAsia="宋体" w:hAnsi="宋体" w:hint="eastAsia"/>
          <w:sz w:val="24"/>
        </w:rPr>
        <w:t>后</w:t>
      </w:r>
      <w:r w:rsidRPr="00F53B70">
        <w:rPr>
          <w:rFonts w:ascii="宋体" w:eastAsia="宋体" w:hAnsi="宋体"/>
          <w:sz w:val="24"/>
        </w:rPr>
        <w:t>端技术</w:t>
      </w:r>
      <w:proofErr w:type="gramStart"/>
      <w:r w:rsidRPr="00F53B70">
        <w:rPr>
          <w:rFonts w:ascii="宋体" w:eastAsia="宋体" w:hAnsi="宋体"/>
          <w:sz w:val="24"/>
        </w:rPr>
        <w:t>栈</w:t>
      </w:r>
      <w:proofErr w:type="gramEnd"/>
      <w:r w:rsidRPr="00F53B70">
        <w:rPr>
          <w:rFonts w:ascii="宋体" w:eastAsia="宋体" w:hAnsi="宋体"/>
          <w:sz w:val="24"/>
        </w:rPr>
        <w:t>，能够熟练的管理</w:t>
      </w:r>
      <w:r>
        <w:rPr>
          <w:rFonts w:ascii="宋体" w:eastAsia="宋体" w:hAnsi="宋体" w:hint="eastAsia"/>
          <w:sz w:val="24"/>
        </w:rPr>
        <w:t>W</w:t>
      </w:r>
      <w:r w:rsidRPr="00F53B70">
        <w:rPr>
          <w:rFonts w:ascii="宋体" w:eastAsia="宋体" w:hAnsi="宋体"/>
          <w:sz w:val="24"/>
        </w:rPr>
        <w:t xml:space="preserve">eb </w:t>
      </w:r>
      <w:r>
        <w:rPr>
          <w:rFonts w:ascii="宋体" w:eastAsia="宋体" w:hAnsi="宋体" w:hint="eastAsia"/>
          <w:sz w:val="24"/>
        </w:rPr>
        <w:t>S</w:t>
      </w:r>
      <w:r w:rsidRPr="00F53B70">
        <w:rPr>
          <w:rFonts w:ascii="宋体" w:eastAsia="宋体" w:hAnsi="宋体"/>
          <w:sz w:val="24"/>
        </w:rPr>
        <w:t>erver、配置Linux环境。</w:t>
      </w:r>
    </w:p>
    <w:p w14:paraId="7ACA93C3" w14:textId="77777777" w:rsidR="005E1641" w:rsidRPr="00F53B70" w:rsidRDefault="005E1641" w:rsidP="005E1641">
      <w:pPr>
        <w:rPr>
          <w:rFonts w:ascii="宋体" w:eastAsia="宋体" w:hAnsi="宋体"/>
          <w:sz w:val="24"/>
        </w:rPr>
      </w:pPr>
    </w:p>
    <w:p w14:paraId="44A2CBD4" w14:textId="65D71DFD" w:rsidR="003A138B" w:rsidRPr="005E1641" w:rsidRDefault="003A138B" w:rsidP="005E1641">
      <w:pPr>
        <w:pStyle w:val="ListParagraph"/>
        <w:numPr>
          <w:ilvl w:val="0"/>
          <w:numId w:val="1"/>
        </w:numPr>
        <w:ind w:firstLineChars="0"/>
        <w:rPr>
          <w:rFonts w:ascii="宋体" w:eastAsia="宋体" w:hAnsi="宋体"/>
          <w:b/>
          <w:bCs/>
          <w:sz w:val="28"/>
          <w:szCs w:val="28"/>
        </w:rPr>
      </w:pPr>
      <w:r w:rsidRPr="005E1641">
        <w:rPr>
          <w:rFonts w:ascii="宋体" w:eastAsia="宋体" w:hAnsi="宋体" w:hint="eastAsia"/>
          <w:b/>
          <w:bCs/>
          <w:sz w:val="32"/>
          <w:szCs w:val="32"/>
        </w:rPr>
        <w:t>项目亮点</w:t>
      </w:r>
      <w:r w:rsidR="005E1641">
        <w:rPr>
          <w:rFonts w:ascii="宋体" w:eastAsia="宋体" w:hAnsi="宋体" w:hint="eastAsia"/>
          <w:b/>
          <w:bCs/>
          <w:sz w:val="32"/>
          <w:szCs w:val="32"/>
        </w:rPr>
        <w:t>与创新点</w:t>
      </w:r>
    </w:p>
    <w:p w14:paraId="62016CCE" w14:textId="73F2210C" w:rsidR="003A138B" w:rsidRPr="005E1641" w:rsidRDefault="005E1641" w:rsidP="005E1641">
      <w:pPr>
        <w:rPr>
          <w:rFonts w:ascii="华文楷体" w:eastAsia="华文楷体" w:hAnsi="华文楷体"/>
          <w:b/>
          <w:bCs/>
          <w:sz w:val="28"/>
          <w:szCs w:val="28"/>
        </w:rPr>
      </w:pPr>
      <w:r w:rsidRPr="005E1641">
        <w:rPr>
          <w:rFonts w:ascii="华文楷体" w:eastAsia="华文楷体" w:hAnsi="华文楷体" w:hint="eastAsia"/>
          <w:b/>
          <w:bCs/>
          <w:sz w:val="28"/>
          <w:szCs w:val="28"/>
        </w:rPr>
        <w:t>1.</w:t>
      </w:r>
      <w:r>
        <w:rPr>
          <w:rFonts w:ascii="华文楷体" w:eastAsia="华文楷体" w:hAnsi="华文楷体" w:hint="eastAsia"/>
          <w:b/>
          <w:bCs/>
          <w:sz w:val="28"/>
          <w:szCs w:val="28"/>
        </w:rPr>
        <w:t>方法创新</w:t>
      </w:r>
    </w:p>
    <w:p w14:paraId="6BB7F8F2" w14:textId="4CE8758B" w:rsidR="003A138B" w:rsidRDefault="00DA4831" w:rsidP="003A138B">
      <w:pPr>
        <w:ind w:left="357" w:firstLineChars="200" w:firstLine="480"/>
        <w:rPr>
          <w:rFonts w:ascii="宋体" w:eastAsia="宋体" w:hAnsi="宋体"/>
          <w:sz w:val="24"/>
        </w:rPr>
      </w:pPr>
      <w:r>
        <w:rPr>
          <w:rFonts w:ascii="宋体" w:eastAsia="宋体" w:hAnsi="宋体" w:hint="eastAsia"/>
          <w:sz w:val="24"/>
        </w:rPr>
        <w:t>1.1</w:t>
      </w:r>
      <w:r w:rsidRPr="00DA4831">
        <w:rPr>
          <w:rFonts w:ascii="宋体" w:eastAsia="宋体" w:hAnsi="宋体" w:hint="eastAsia"/>
          <w:sz w:val="24"/>
        </w:rPr>
        <w:t>引入区块链技术构建农产品追溯体系，这一创新方法改变了传统追溯模式的中心化、易篡改等弊端。在农产品的生产、加工、运输、销售等各个环节，相关信息（如产地信息、种植</w:t>
      </w:r>
      <w:r w:rsidRPr="00DA4831">
        <w:rPr>
          <w:rFonts w:ascii="宋体" w:eastAsia="宋体" w:hAnsi="宋体"/>
          <w:sz w:val="24"/>
        </w:rPr>
        <w:t xml:space="preserve"> / 养殖过程数据、质检报告、物流轨迹等）都被加密记录在区块链上，形成不可篡改的分布式账本。这种透明、可信的追溯方法有效解决了消费者对食品安全的担忧，提升了农产品的信任度和品牌形象，同时也为监管部门提供了更加高效、精准的监管手段，促进整个农业供应链的规范化和标准</w:t>
      </w:r>
      <w:r w:rsidRPr="00DA4831">
        <w:rPr>
          <w:rFonts w:ascii="宋体" w:eastAsia="宋体" w:hAnsi="宋体" w:hint="eastAsia"/>
          <w:sz w:val="24"/>
        </w:rPr>
        <w:t>化。</w:t>
      </w:r>
    </w:p>
    <w:p w14:paraId="13420358" w14:textId="77777777" w:rsidR="00DA4831" w:rsidRDefault="00DA4831" w:rsidP="003A138B">
      <w:pPr>
        <w:ind w:left="357" w:firstLineChars="200" w:firstLine="480"/>
        <w:rPr>
          <w:rFonts w:ascii="宋体" w:eastAsia="宋体" w:hAnsi="宋体" w:hint="eastAsia"/>
          <w:sz w:val="24"/>
        </w:rPr>
      </w:pPr>
    </w:p>
    <w:p w14:paraId="097472AE" w14:textId="5E893159" w:rsidR="00796F11" w:rsidRPr="003A138B" w:rsidRDefault="00DA4831" w:rsidP="00DA4831">
      <w:pPr>
        <w:ind w:left="357" w:firstLine="483"/>
        <w:rPr>
          <w:rFonts w:ascii="宋体" w:eastAsia="宋体" w:hAnsi="宋体" w:hint="eastAsia"/>
          <w:sz w:val="24"/>
        </w:rPr>
      </w:pPr>
      <w:r>
        <w:rPr>
          <w:rFonts w:ascii="宋体" w:eastAsia="宋体" w:hAnsi="宋体" w:hint="eastAsia"/>
          <w:sz w:val="24"/>
        </w:rPr>
        <w:t>1.2</w:t>
      </w:r>
      <w:r w:rsidRPr="00DA4831">
        <w:rPr>
          <w:rFonts w:ascii="宋体" w:eastAsia="宋体" w:hAnsi="宋体" w:hint="eastAsia"/>
          <w:sz w:val="24"/>
        </w:rPr>
        <w:t>将社交电商模式融入农业互联平台，打破了传统农产品销售的单一模式。商户可以在平台上创建农产品社区，分享农产品的种植</w:t>
      </w:r>
      <w:r w:rsidRPr="00DA4831">
        <w:rPr>
          <w:rFonts w:ascii="宋体" w:eastAsia="宋体" w:hAnsi="宋体"/>
          <w:sz w:val="24"/>
        </w:rPr>
        <w:t xml:space="preserve"> / 养殖故事、烹饪方法、营养知识等内容，吸引用户关注和互动。用户不仅可以在社区内交流购买心得、分享美食体验，还能通过社交分享功能将心仪的农产品推荐给亲朋好友，形成口碑传播效应。同时，平台设置了社交团购、好友助力砍价、分享领优惠券等营销活动，鼓励用户积极参与社交推广，从而扩大农产品的销售范围和影响力，实现农产品销售从传统的 “人找货” 到 “货找人” 的转变，为农业产品的营销开辟了新的路径</w:t>
      </w:r>
      <w:r w:rsidRPr="00DA4831">
        <w:rPr>
          <w:rFonts w:ascii="宋体" w:eastAsia="宋体" w:hAnsi="宋体" w:hint="eastAsia"/>
          <w:sz w:val="24"/>
        </w:rPr>
        <w:t>。</w:t>
      </w:r>
    </w:p>
    <w:p w14:paraId="2EA585AD" w14:textId="3E083B90" w:rsidR="00796F11" w:rsidRDefault="00796F11" w:rsidP="00796F11">
      <w:pPr>
        <w:rPr>
          <w:rFonts w:ascii="宋体" w:eastAsia="宋体" w:hAnsi="宋体"/>
          <w:sz w:val="24"/>
        </w:rPr>
      </w:pPr>
    </w:p>
    <w:p w14:paraId="6A16C195" w14:textId="0384C055" w:rsidR="00DA4831" w:rsidRPr="00DA4831" w:rsidRDefault="00DA4831" w:rsidP="00796F11">
      <w:pPr>
        <w:rPr>
          <w:rFonts w:ascii="华文楷体" w:eastAsia="华文楷体" w:hAnsi="华文楷体"/>
          <w:b/>
          <w:bCs/>
          <w:sz w:val="28"/>
          <w:szCs w:val="28"/>
        </w:rPr>
      </w:pPr>
      <w:r w:rsidRPr="00DA4831">
        <w:rPr>
          <w:rFonts w:ascii="华文楷体" w:eastAsia="华文楷体" w:hAnsi="华文楷体" w:hint="eastAsia"/>
          <w:b/>
          <w:bCs/>
          <w:sz w:val="28"/>
          <w:szCs w:val="28"/>
        </w:rPr>
        <w:t>2.技术创新</w:t>
      </w:r>
    </w:p>
    <w:p w14:paraId="3D7495EE" w14:textId="4A2480C8" w:rsidR="00DA4831" w:rsidRDefault="00DA4831" w:rsidP="00DA4831">
      <w:pPr>
        <w:ind w:left="420" w:firstLine="420"/>
        <w:rPr>
          <w:rFonts w:ascii="宋体" w:eastAsia="宋体" w:hAnsi="宋体"/>
          <w:sz w:val="24"/>
        </w:rPr>
      </w:pPr>
      <w:r>
        <w:rPr>
          <w:rFonts w:ascii="宋体" w:eastAsia="宋体" w:hAnsi="宋体" w:hint="eastAsia"/>
          <w:sz w:val="24"/>
        </w:rPr>
        <w:t xml:space="preserve">2.1 </w:t>
      </w:r>
      <w:r w:rsidRPr="00DA4831">
        <w:rPr>
          <w:rFonts w:ascii="宋体" w:eastAsia="宋体" w:hAnsi="宋体" w:hint="eastAsia"/>
          <w:sz w:val="24"/>
        </w:rPr>
        <w:t>采用后端框架</w:t>
      </w:r>
      <w:r w:rsidRPr="00DA4831">
        <w:rPr>
          <w:rFonts w:ascii="宋体" w:eastAsia="宋体" w:hAnsi="宋体"/>
          <w:sz w:val="24"/>
        </w:rPr>
        <w:t xml:space="preserve"> </w:t>
      </w:r>
      <w:proofErr w:type="spellStart"/>
      <w:r w:rsidRPr="00DA4831">
        <w:rPr>
          <w:rFonts w:ascii="宋体" w:eastAsia="宋体" w:hAnsi="宋体"/>
          <w:sz w:val="24"/>
        </w:rPr>
        <w:t>FastAPI</w:t>
      </w:r>
      <w:proofErr w:type="spellEnd"/>
      <w:r w:rsidRPr="00DA4831">
        <w:rPr>
          <w:rFonts w:ascii="宋体" w:eastAsia="宋体" w:hAnsi="宋体"/>
          <w:sz w:val="24"/>
        </w:rPr>
        <w:t xml:space="preserve"> 与前端框架 Vue 相结合，构建了一个高效、响应迅速的农业互联平台。</w:t>
      </w:r>
      <w:proofErr w:type="spellStart"/>
      <w:r w:rsidRPr="00DA4831">
        <w:rPr>
          <w:rFonts w:ascii="宋体" w:eastAsia="宋体" w:hAnsi="宋体"/>
          <w:sz w:val="24"/>
        </w:rPr>
        <w:t>FastAPI</w:t>
      </w:r>
      <w:proofErr w:type="spellEnd"/>
      <w:r w:rsidRPr="00DA4831">
        <w:rPr>
          <w:rFonts w:ascii="宋体" w:eastAsia="宋体" w:hAnsi="宋体"/>
          <w:sz w:val="24"/>
        </w:rPr>
        <w:t xml:space="preserve"> 以其卓越的性能和简洁的代码结构，能够快速处理大量的农产品数据请求，如商品信息查询、订单处理等，有效减少数据响应时间，确保平台在高并发场景下仍能稳定运行。Vue 则在前端为用户提供了流畅、直观的交互体验，其组件</w:t>
      </w:r>
      <w:proofErr w:type="gramStart"/>
      <w:r w:rsidRPr="00DA4831">
        <w:rPr>
          <w:rFonts w:ascii="宋体" w:eastAsia="宋体" w:hAnsi="宋体"/>
          <w:sz w:val="24"/>
        </w:rPr>
        <w:t>化开发</w:t>
      </w:r>
      <w:proofErr w:type="gramEnd"/>
      <w:r w:rsidRPr="00DA4831">
        <w:rPr>
          <w:rFonts w:ascii="宋体" w:eastAsia="宋体" w:hAnsi="宋体"/>
          <w:sz w:val="24"/>
        </w:rPr>
        <w:t>模式使得页面加载速度大幅提升，用户能够迅速浏览和搜索各类农产品信息，轻松进行订单管理等操作，前后端的无缝</w:t>
      </w:r>
      <w:proofErr w:type="gramStart"/>
      <w:r w:rsidRPr="00DA4831">
        <w:rPr>
          <w:rFonts w:ascii="宋体" w:eastAsia="宋体" w:hAnsi="宋体"/>
          <w:sz w:val="24"/>
        </w:rPr>
        <w:t>协作极</w:t>
      </w:r>
      <w:proofErr w:type="gramEnd"/>
      <w:r w:rsidRPr="00DA4831">
        <w:rPr>
          <w:rFonts w:ascii="宋体" w:eastAsia="宋体" w:hAnsi="宋体"/>
          <w:sz w:val="24"/>
        </w:rPr>
        <w:t>大地提高了平台的整体运行效率和用户满意度。</w:t>
      </w:r>
    </w:p>
    <w:p w14:paraId="7F83D27A" w14:textId="7626917D" w:rsidR="00DA4831" w:rsidRDefault="00DA4831" w:rsidP="00DA4831">
      <w:pPr>
        <w:ind w:left="420" w:firstLine="420"/>
        <w:rPr>
          <w:rFonts w:ascii="宋体" w:eastAsia="宋体" w:hAnsi="宋体"/>
          <w:sz w:val="24"/>
        </w:rPr>
      </w:pPr>
      <w:r>
        <w:rPr>
          <w:rFonts w:ascii="宋体" w:eastAsia="宋体" w:hAnsi="宋体" w:hint="eastAsia"/>
          <w:sz w:val="24"/>
        </w:rPr>
        <w:t xml:space="preserve">2.2  </w:t>
      </w:r>
      <w:r w:rsidRPr="00DA4831">
        <w:rPr>
          <w:rFonts w:ascii="宋体" w:eastAsia="宋体" w:hAnsi="宋体" w:hint="eastAsia"/>
          <w:sz w:val="24"/>
        </w:rPr>
        <w:t>运用</w:t>
      </w:r>
      <w:r w:rsidRPr="00DA4831">
        <w:rPr>
          <w:rFonts w:ascii="宋体" w:eastAsia="宋体" w:hAnsi="宋体"/>
          <w:sz w:val="24"/>
        </w:rPr>
        <w:t xml:space="preserve"> AI 技术中的图像识别算法，为农产品展示增添了新的维度。商户在上传农产品图片时，AI 系统能够自动识别图片中的农产品种类、品质特征（如水果的成熟度、蔬菜的新鲜度等），并提取相关信息生成智能标签。这些标签不仅丰富了商品信息，还方便用户在搜索和筛选农产品时更加精准地定位所需产品。例如，用户可以通过搜索 “成熟度高的苹果”，平台借助 AI 图像识别生成的标签就能快速呈现出符合要求的苹果产品，提升了产品搜索的准确性和便捷性，同时也为商户提供了一种全新的产品展示与推广方式。</w:t>
      </w:r>
    </w:p>
    <w:p w14:paraId="563959EF" w14:textId="77777777" w:rsidR="00ED528A" w:rsidRDefault="00ED528A" w:rsidP="00ED528A">
      <w:pPr>
        <w:rPr>
          <w:rFonts w:ascii="宋体" w:eastAsia="宋体" w:hAnsi="宋体"/>
          <w:sz w:val="24"/>
        </w:rPr>
      </w:pPr>
    </w:p>
    <w:p w14:paraId="291348AB" w14:textId="77777777" w:rsidR="00ED528A" w:rsidRDefault="00ED528A" w:rsidP="00ED528A">
      <w:pPr>
        <w:rPr>
          <w:rFonts w:ascii="宋体" w:eastAsia="宋体" w:hAnsi="宋体"/>
          <w:sz w:val="24"/>
        </w:rPr>
      </w:pPr>
    </w:p>
    <w:p w14:paraId="604544DE" w14:textId="2909F3DA" w:rsidR="00ED528A" w:rsidRPr="00ED528A" w:rsidRDefault="00ED528A" w:rsidP="00ED528A">
      <w:pPr>
        <w:pStyle w:val="ListParagraph"/>
        <w:numPr>
          <w:ilvl w:val="0"/>
          <w:numId w:val="1"/>
        </w:numPr>
        <w:ind w:firstLineChars="0"/>
        <w:rPr>
          <w:rFonts w:ascii="宋体" w:eastAsia="宋体" w:hAnsi="宋体"/>
          <w:b/>
          <w:bCs/>
          <w:sz w:val="32"/>
          <w:szCs w:val="32"/>
        </w:rPr>
      </w:pPr>
      <w:r w:rsidRPr="00ED528A">
        <w:rPr>
          <w:rFonts w:ascii="宋体" w:eastAsia="宋体" w:hAnsi="宋体"/>
          <w:b/>
          <w:bCs/>
          <w:sz w:val="32"/>
          <w:szCs w:val="32"/>
        </w:rPr>
        <w:t>web网页使用情况概述</w:t>
      </w:r>
    </w:p>
    <w:p w14:paraId="5370CA33" w14:textId="72BC7414" w:rsidR="00ED528A" w:rsidRPr="00ED528A" w:rsidRDefault="00ED528A" w:rsidP="00ED528A">
      <w:pPr>
        <w:rPr>
          <w:rFonts w:ascii="华文楷体" w:eastAsia="华文楷体" w:hAnsi="华文楷体"/>
          <w:b/>
          <w:bCs/>
          <w:sz w:val="28"/>
          <w:szCs w:val="28"/>
        </w:rPr>
      </w:pPr>
      <w:r>
        <w:rPr>
          <w:rFonts w:ascii="华文楷体" w:eastAsia="华文楷体" w:hAnsi="华文楷体" w:hint="eastAsia"/>
          <w:b/>
          <w:bCs/>
          <w:sz w:val="28"/>
          <w:szCs w:val="28"/>
        </w:rPr>
        <w:t>1.</w:t>
      </w:r>
      <w:r w:rsidRPr="00ED528A">
        <w:rPr>
          <w:rFonts w:ascii="华文楷体" w:eastAsia="华文楷体" w:hAnsi="华文楷体" w:hint="eastAsia"/>
          <w:b/>
          <w:bCs/>
          <w:sz w:val="28"/>
          <w:szCs w:val="28"/>
        </w:rPr>
        <w:t>用户地域分布</w:t>
      </w:r>
    </w:p>
    <w:p w14:paraId="3B946BC1" w14:textId="74D01800" w:rsidR="00ED528A" w:rsidRDefault="00ED528A" w:rsidP="00ED528A">
      <w:pPr>
        <w:ind w:left="420" w:firstLine="420"/>
        <w:rPr>
          <w:rFonts w:ascii="宋体" w:eastAsia="宋体" w:hAnsi="宋体"/>
          <w:sz w:val="24"/>
        </w:rPr>
      </w:pPr>
      <w:r w:rsidRPr="00ED528A">
        <w:rPr>
          <w:rFonts w:ascii="宋体" w:eastAsia="宋体" w:hAnsi="宋体" w:hint="eastAsia"/>
          <w:sz w:val="24"/>
        </w:rPr>
        <w:t>平台</w:t>
      </w:r>
      <w:r w:rsidRPr="00ED528A">
        <w:rPr>
          <w:rFonts w:ascii="宋体" w:eastAsia="宋体" w:hAnsi="宋体"/>
          <w:sz w:val="24"/>
        </w:rPr>
        <w:t xml:space="preserve"> Web 网页的用户群体广泛分布于全国各地，其中经济发达地区及农业主产区的用户活跃度相对较高。在地域分布上，东部沿海地区如广东、上海、浙江等地的用户访问量</w:t>
      </w:r>
      <w:proofErr w:type="gramStart"/>
      <w:r w:rsidRPr="00ED528A">
        <w:rPr>
          <w:rFonts w:ascii="宋体" w:eastAsia="宋体" w:hAnsi="宋体"/>
          <w:sz w:val="24"/>
        </w:rPr>
        <w:t>占比较</w:t>
      </w:r>
      <w:proofErr w:type="gramEnd"/>
      <w:r w:rsidRPr="00ED528A">
        <w:rPr>
          <w:rFonts w:ascii="宋体" w:eastAsia="宋体" w:hAnsi="宋体"/>
          <w:sz w:val="24"/>
        </w:rPr>
        <w:t>大，这些地区消费能力强，对绿色有机农产品的需求旺盛，且互联网普及程度高，用户更倾向于通过网络平台采购农产品。同时，一些农业资源丰富的省份如山东、河南、四川等，当地的农民及农产品商户也积极使用平台展示和销售产品，形成了供需两端的良好互动。</w:t>
      </w:r>
    </w:p>
    <w:p w14:paraId="409ACBCB" w14:textId="2A43BB6D" w:rsidR="00820CAF" w:rsidRPr="00820CAF" w:rsidRDefault="00820CAF" w:rsidP="00820CAF">
      <w:pPr>
        <w:rPr>
          <w:rFonts w:ascii="华文楷体" w:eastAsia="华文楷体" w:hAnsi="华文楷体"/>
          <w:b/>
          <w:bCs/>
          <w:sz w:val="28"/>
          <w:szCs w:val="28"/>
        </w:rPr>
      </w:pPr>
      <w:r w:rsidRPr="00820CAF">
        <w:rPr>
          <w:rFonts w:ascii="华文楷体" w:eastAsia="华文楷体" w:hAnsi="华文楷体" w:hint="eastAsia"/>
          <w:b/>
          <w:bCs/>
          <w:sz w:val="28"/>
          <w:szCs w:val="28"/>
        </w:rPr>
        <w:t>2.用户流量来源</w:t>
      </w:r>
    </w:p>
    <w:p w14:paraId="50EE1893" w14:textId="12DE5559" w:rsidR="00820CAF" w:rsidRDefault="00820CAF" w:rsidP="00820CAF">
      <w:pPr>
        <w:ind w:left="420" w:firstLine="420"/>
        <w:rPr>
          <w:rFonts w:ascii="宋体" w:eastAsia="宋体" w:hAnsi="宋体"/>
          <w:sz w:val="24"/>
        </w:rPr>
      </w:pPr>
      <w:r>
        <w:rPr>
          <w:rFonts w:ascii="宋体" w:eastAsia="宋体" w:hAnsi="宋体" w:hint="eastAsia"/>
          <w:sz w:val="24"/>
        </w:rPr>
        <w:t>通过分析，</w:t>
      </w:r>
      <w:r w:rsidRPr="00820CAF">
        <w:rPr>
          <w:rFonts w:ascii="宋体" w:eastAsia="宋体" w:hAnsi="宋体" w:hint="eastAsia"/>
          <w:sz w:val="24"/>
        </w:rPr>
        <w:t>搜索引擎占据主导地位，约 60% 的用户通过在百度等搜索引擎输入与绿色有机农产品、农业互联相关的关键词进入平台。社交媒体平台</w:t>
      </w:r>
      <w:r w:rsidRPr="00820CAF">
        <w:rPr>
          <w:rFonts w:ascii="宋体" w:eastAsia="宋体" w:hAnsi="宋体" w:hint="eastAsia"/>
          <w:sz w:val="24"/>
        </w:rPr>
        <w:lastRenderedPageBreak/>
        <w:t>的引流作用也日益凸显，约20% 的用户来自微信、</w:t>
      </w:r>
      <w:proofErr w:type="gramStart"/>
      <w:r w:rsidRPr="00820CAF">
        <w:rPr>
          <w:rFonts w:ascii="宋体" w:eastAsia="宋体" w:hAnsi="宋体" w:hint="eastAsia"/>
          <w:sz w:val="24"/>
        </w:rPr>
        <w:t>微博等</w:t>
      </w:r>
      <w:proofErr w:type="gramEnd"/>
      <w:r w:rsidRPr="00820CAF">
        <w:rPr>
          <w:rFonts w:ascii="宋体" w:eastAsia="宋体" w:hAnsi="宋体" w:hint="eastAsia"/>
          <w:sz w:val="24"/>
        </w:rPr>
        <w:t>社交平台分享的链接。此外，部分用户是通过直接输入平台网址或其他农业相关网站的推荐链接访问网页。</w:t>
      </w:r>
    </w:p>
    <w:p w14:paraId="10621A88" w14:textId="60BC01EF" w:rsidR="00820CAF" w:rsidRPr="000325C4" w:rsidRDefault="00820CAF" w:rsidP="00820CAF">
      <w:pPr>
        <w:rPr>
          <w:rFonts w:ascii="华文楷体" w:eastAsia="华文楷体" w:hAnsi="华文楷体"/>
          <w:b/>
          <w:bCs/>
          <w:sz w:val="28"/>
          <w:szCs w:val="28"/>
        </w:rPr>
      </w:pPr>
      <w:r w:rsidRPr="000325C4">
        <w:rPr>
          <w:rFonts w:ascii="华文楷体" w:eastAsia="华文楷体" w:hAnsi="华文楷体" w:hint="eastAsia"/>
          <w:b/>
          <w:bCs/>
          <w:sz w:val="28"/>
          <w:szCs w:val="28"/>
        </w:rPr>
        <w:t xml:space="preserve">3. </w:t>
      </w:r>
      <w:r w:rsidRPr="000325C4">
        <w:rPr>
          <w:rFonts w:ascii="华文楷体" w:eastAsia="华文楷体" w:hAnsi="华文楷体" w:hint="eastAsia"/>
          <w:b/>
          <w:bCs/>
          <w:sz w:val="28"/>
          <w:szCs w:val="28"/>
        </w:rPr>
        <w:t>页面访问时长与跳出率</w:t>
      </w:r>
    </w:p>
    <w:p w14:paraId="34CB9209" w14:textId="34F63C60" w:rsidR="00820CAF" w:rsidRPr="00820CAF" w:rsidRDefault="000325C4" w:rsidP="000325C4">
      <w:pPr>
        <w:ind w:left="420" w:firstLine="420"/>
        <w:rPr>
          <w:rFonts w:ascii="宋体" w:eastAsia="宋体" w:hAnsi="宋体" w:hint="eastAsia"/>
          <w:sz w:val="24"/>
        </w:rPr>
      </w:pPr>
      <w:r w:rsidRPr="000325C4">
        <w:rPr>
          <w:rFonts w:ascii="宋体" w:eastAsia="宋体" w:hAnsi="宋体" w:hint="eastAsia"/>
          <w:sz w:val="24"/>
        </w:rPr>
        <w:t>整体来看，平台</w:t>
      </w:r>
      <w:r w:rsidRPr="000325C4">
        <w:rPr>
          <w:rFonts w:ascii="宋体" w:eastAsia="宋体" w:hAnsi="宋体"/>
          <w:sz w:val="24"/>
        </w:rPr>
        <w:t xml:space="preserve"> Web 网页的平均访问时长约为 10-15 分钟，这反映出用户在平台上有较为充裕的时间浏览和探索农产品信息。然而，不同页面的访问时长存在差异，产品详情页面的访问时长相对较长，而一些辅助性页面如关于我们、联系我们等页面的访问时长较短，通常在1-2分钟以内。跳出率方面，首页的跳出率约为 20%，这得益于首页丰富的内容展示与便捷的导航设计，能够有效吸引用户进一步深入浏览。但部分内部页面如一些分类页面在搜索结果不理想或产品展示不够吸引人时，跳出率可能会达到30% - 40%。针对跳出率</w:t>
      </w:r>
      <w:r w:rsidRPr="000325C4">
        <w:rPr>
          <w:rFonts w:ascii="宋体" w:eastAsia="宋体" w:hAnsi="宋体" w:hint="eastAsia"/>
          <w:sz w:val="24"/>
        </w:rPr>
        <w:t>较高的页面，平台需要进一步优化页面布局、提高搜索精准度及产品展示效果，以提升用户的留存率与继续浏览的意愿。</w:t>
      </w:r>
    </w:p>
    <w:p w14:paraId="7AC13077" w14:textId="5931993D" w:rsidR="00820CAF" w:rsidRPr="00ED528A" w:rsidRDefault="00820CAF" w:rsidP="00820CAF">
      <w:pPr>
        <w:rPr>
          <w:rFonts w:ascii="宋体" w:eastAsia="宋体" w:hAnsi="宋体" w:hint="eastAsia"/>
          <w:sz w:val="24"/>
        </w:rPr>
      </w:pPr>
    </w:p>
    <w:p w14:paraId="468B5AD6" w14:textId="77777777" w:rsidR="00796F11" w:rsidRDefault="00796F11" w:rsidP="00796F11">
      <w:pPr>
        <w:rPr>
          <w:rFonts w:ascii="宋体" w:eastAsia="宋体" w:hAnsi="宋体"/>
          <w:sz w:val="24"/>
        </w:rPr>
      </w:pPr>
    </w:p>
    <w:p w14:paraId="63F8406F" w14:textId="4399CBD0" w:rsidR="00F03816" w:rsidRPr="004972AC" w:rsidRDefault="00F03816" w:rsidP="00CC2BFF">
      <w:pPr>
        <w:pStyle w:val="ListParagraph"/>
        <w:numPr>
          <w:ilvl w:val="0"/>
          <w:numId w:val="1"/>
        </w:numPr>
        <w:ind w:firstLineChars="0"/>
        <w:rPr>
          <w:rFonts w:ascii="宋体" w:eastAsia="宋体" w:hAnsi="宋体"/>
          <w:b/>
          <w:bCs/>
          <w:sz w:val="32"/>
          <w:szCs w:val="32"/>
        </w:rPr>
      </w:pPr>
      <w:r w:rsidRPr="004972AC">
        <w:rPr>
          <w:rFonts w:ascii="宋体" w:eastAsia="宋体" w:hAnsi="宋体" w:hint="eastAsia"/>
          <w:b/>
          <w:bCs/>
          <w:sz w:val="32"/>
          <w:szCs w:val="32"/>
        </w:rPr>
        <w:t>项目</w:t>
      </w:r>
      <w:r w:rsidR="00CC2BFF" w:rsidRPr="004972AC">
        <w:rPr>
          <w:rFonts w:ascii="宋体" w:eastAsia="宋体" w:hAnsi="宋体" w:hint="eastAsia"/>
          <w:b/>
          <w:bCs/>
          <w:sz w:val="32"/>
          <w:szCs w:val="32"/>
        </w:rPr>
        <w:t>关键技术</w:t>
      </w:r>
    </w:p>
    <w:p w14:paraId="749CEF6B" w14:textId="404B22CA" w:rsidR="00CC2BFF" w:rsidRPr="00C53709" w:rsidRDefault="00904184" w:rsidP="00904184">
      <w:pPr>
        <w:pStyle w:val="ListParagraph"/>
        <w:numPr>
          <w:ilvl w:val="0"/>
          <w:numId w:val="4"/>
        </w:numPr>
        <w:ind w:firstLineChars="0"/>
        <w:rPr>
          <w:rFonts w:ascii="华文楷体" w:eastAsia="华文楷体" w:hAnsi="华文楷体"/>
          <w:b/>
          <w:bCs/>
          <w:sz w:val="28"/>
          <w:szCs w:val="28"/>
        </w:rPr>
      </w:pPr>
      <w:proofErr w:type="spellStart"/>
      <w:r w:rsidRPr="00C53709">
        <w:rPr>
          <w:rFonts w:ascii="华文楷体" w:eastAsia="华文楷体" w:hAnsi="华文楷体" w:cs="Segoe UI" w:hint="eastAsia"/>
          <w:b/>
          <w:bCs/>
          <w:sz w:val="28"/>
          <w:szCs w:val="28"/>
          <w:shd w:val="clear" w:color="auto" w:fill="FFFFFF"/>
        </w:rPr>
        <w:t>FastAPI</w:t>
      </w:r>
      <w:proofErr w:type="spellEnd"/>
      <w:r w:rsidRPr="00C53709">
        <w:rPr>
          <w:rFonts w:ascii="华文楷体" w:eastAsia="华文楷体" w:hAnsi="华文楷体"/>
          <w:b/>
          <w:bCs/>
          <w:sz w:val="28"/>
          <w:szCs w:val="28"/>
        </w:rPr>
        <w:t>高性能的异步处理能力</w:t>
      </w:r>
    </w:p>
    <w:p w14:paraId="10F91FF1" w14:textId="79A51C62" w:rsidR="00904184" w:rsidRDefault="00904184" w:rsidP="00904184">
      <w:pPr>
        <w:pStyle w:val="ListParagraph"/>
        <w:ind w:left="420" w:firstLineChars="0"/>
        <w:rPr>
          <w:rFonts w:ascii="宋体" w:eastAsia="宋体" w:hAnsi="宋体"/>
          <w:sz w:val="24"/>
        </w:rPr>
      </w:pPr>
      <w:proofErr w:type="spellStart"/>
      <w:r w:rsidRPr="00904184">
        <w:rPr>
          <w:rFonts w:ascii="宋体" w:eastAsia="宋体" w:hAnsi="宋体"/>
          <w:sz w:val="24"/>
        </w:rPr>
        <w:t>FastAPI</w:t>
      </w:r>
      <w:proofErr w:type="spellEnd"/>
      <w:r w:rsidRPr="00904184">
        <w:rPr>
          <w:rFonts w:ascii="宋体" w:eastAsia="宋体" w:hAnsi="宋体"/>
          <w:sz w:val="24"/>
        </w:rPr>
        <w:t xml:space="preserve"> 基于 Python 的异步编程特性，采用异步 I/O 操作。在处理大量并发请求时，比如多个用户同时查询商品信息、提交订单等操作，它能够高效地利用系统资源。例如，当有众多用户同时请求农产品的库存信息时，</w:t>
      </w:r>
      <w:proofErr w:type="spellStart"/>
      <w:r w:rsidRPr="00904184">
        <w:rPr>
          <w:rFonts w:ascii="宋体" w:eastAsia="宋体" w:hAnsi="宋体"/>
          <w:sz w:val="24"/>
        </w:rPr>
        <w:t>FastAPI</w:t>
      </w:r>
      <w:proofErr w:type="spellEnd"/>
      <w:r w:rsidRPr="00904184">
        <w:rPr>
          <w:rFonts w:ascii="宋体" w:eastAsia="宋体" w:hAnsi="宋体"/>
          <w:sz w:val="24"/>
        </w:rPr>
        <w:t xml:space="preserve"> 可以同时处理这些请求，而不是像传统同步方式那样逐个处理，大大提高了系统的响应速度和吞吐量。</w:t>
      </w:r>
    </w:p>
    <w:p w14:paraId="0C4B7230" w14:textId="77777777" w:rsidR="00C53709" w:rsidRDefault="00C53709" w:rsidP="00C53709">
      <w:pPr>
        <w:rPr>
          <w:rFonts w:ascii="宋体" w:eastAsia="宋体" w:hAnsi="宋体"/>
          <w:sz w:val="24"/>
        </w:rPr>
      </w:pPr>
    </w:p>
    <w:p w14:paraId="64DB0F58" w14:textId="04936452" w:rsidR="00C53709" w:rsidRPr="00C53709" w:rsidRDefault="00C53709" w:rsidP="00C53709">
      <w:pPr>
        <w:pStyle w:val="ListParagraph"/>
        <w:numPr>
          <w:ilvl w:val="0"/>
          <w:numId w:val="4"/>
        </w:numPr>
        <w:ind w:firstLineChars="0"/>
        <w:rPr>
          <w:rFonts w:ascii="华文楷体" w:eastAsia="华文楷体" w:hAnsi="华文楷体"/>
          <w:b/>
          <w:bCs/>
          <w:sz w:val="28"/>
          <w:szCs w:val="28"/>
        </w:rPr>
      </w:pPr>
      <w:r w:rsidRPr="00C53709">
        <w:rPr>
          <w:rFonts w:ascii="华文楷体" w:eastAsia="华文楷体" w:hAnsi="华文楷体" w:hint="eastAsia"/>
          <w:b/>
          <w:bCs/>
          <w:sz w:val="28"/>
          <w:szCs w:val="28"/>
        </w:rPr>
        <w:t>JSON Web Token的应用</w:t>
      </w:r>
    </w:p>
    <w:p w14:paraId="2CE4B3C6" w14:textId="30C8C40F" w:rsidR="00C53709" w:rsidRPr="00C53709" w:rsidRDefault="00C53709" w:rsidP="00C53709">
      <w:pPr>
        <w:pStyle w:val="ListParagraph"/>
        <w:ind w:left="420" w:firstLineChars="0"/>
        <w:rPr>
          <w:rFonts w:ascii="宋体" w:eastAsia="宋体" w:hAnsi="宋体" w:hint="eastAsia"/>
          <w:sz w:val="24"/>
        </w:rPr>
      </w:pPr>
      <w:r w:rsidRPr="00C53709">
        <w:rPr>
          <w:rFonts w:ascii="宋体" w:eastAsia="宋体" w:hAnsi="宋体" w:hint="eastAsia"/>
          <w:sz w:val="24"/>
        </w:rPr>
        <w:t>在</w:t>
      </w:r>
      <w:r>
        <w:rPr>
          <w:rFonts w:ascii="宋体" w:eastAsia="宋体" w:hAnsi="宋体" w:hint="eastAsia"/>
          <w:sz w:val="24"/>
        </w:rPr>
        <w:t>本</w:t>
      </w:r>
      <w:r w:rsidRPr="00C53709">
        <w:rPr>
          <w:rFonts w:ascii="宋体" w:eastAsia="宋体" w:hAnsi="宋体" w:hint="eastAsia"/>
          <w:sz w:val="24"/>
        </w:rPr>
        <w:t>项目中，</w:t>
      </w:r>
      <w:r w:rsidRPr="00C53709">
        <w:rPr>
          <w:rFonts w:ascii="宋体" w:eastAsia="宋体" w:hAnsi="宋体"/>
          <w:sz w:val="24"/>
        </w:rPr>
        <w:t>JWT（JSON Web Tokens）被用于用户身份认证流程。当用户在登录页面输入用户名和密码后，后端服务器验证用户凭据的有效性。如果验证成功，服务器会生成一个包含用户身份信息（如用户 ID、用户名、角色等）的 JWT 令牌。这个令牌随后被发送回前端，前端将其存储在本地（例如浏览器的本地存储或 cookies 中）。之后，用户在每次向受保护的后端 API 发送请求时，都会在请求头中携带这个 JWT 令牌。后端服务器接收到请求后，会验证令牌的签名和有效期，以确定用户的身份是否合法。例如，当</w:t>
      </w:r>
      <w:r w:rsidRPr="00C53709">
        <w:rPr>
          <w:rFonts w:ascii="宋体" w:eastAsia="宋体" w:hAnsi="宋体" w:hint="eastAsia"/>
          <w:sz w:val="24"/>
        </w:rPr>
        <w:t>用户想要查看自己的订单信息时，请求会包含</w:t>
      </w:r>
      <w:r w:rsidRPr="00C53709">
        <w:rPr>
          <w:rFonts w:ascii="宋体" w:eastAsia="宋体" w:hAnsi="宋体"/>
          <w:sz w:val="24"/>
        </w:rPr>
        <w:t xml:space="preserve"> JWT 令牌，服务器验证通过后才会返回对应的订单数据，确保只有授权用户能够访问其个人订单信息，防止数据泄露和非法访问。</w:t>
      </w:r>
    </w:p>
    <w:p w14:paraId="0F12BBBD" w14:textId="33CBD848" w:rsidR="00796F11" w:rsidRPr="00C53709" w:rsidRDefault="00C53709" w:rsidP="00C53709">
      <w:pPr>
        <w:pStyle w:val="ListParagraph"/>
        <w:numPr>
          <w:ilvl w:val="0"/>
          <w:numId w:val="4"/>
        </w:numPr>
        <w:ind w:firstLineChars="0"/>
        <w:rPr>
          <w:rFonts w:ascii="华文楷体" w:eastAsia="华文楷体" w:hAnsi="华文楷体"/>
          <w:b/>
          <w:bCs/>
          <w:sz w:val="28"/>
          <w:szCs w:val="28"/>
        </w:rPr>
      </w:pPr>
      <w:r w:rsidRPr="00C53709">
        <w:rPr>
          <w:rFonts w:ascii="华文楷体" w:eastAsia="华文楷体" w:hAnsi="华文楷体" w:hint="eastAsia"/>
          <w:b/>
          <w:bCs/>
          <w:sz w:val="28"/>
          <w:szCs w:val="28"/>
        </w:rPr>
        <w:t>Vue框架的应用</w:t>
      </w:r>
    </w:p>
    <w:p w14:paraId="522C3467" w14:textId="77777777" w:rsidR="00C53709" w:rsidRPr="00C53709" w:rsidRDefault="00C53709" w:rsidP="00C53709">
      <w:pPr>
        <w:pStyle w:val="ListParagraph"/>
        <w:ind w:left="420" w:firstLine="480"/>
        <w:rPr>
          <w:rFonts w:ascii="宋体" w:eastAsia="宋体" w:hAnsi="宋体"/>
          <w:sz w:val="24"/>
        </w:rPr>
      </w:pPr>
      <w:r w:rsidRPr="00C53709">
        <w:rPr>
          <w:rFonts w:ascii="宋体" w:eastAsia="宋体" w:hAnsi="宋体"/>
          <w:sz w:val="24"/>
        </w:rPr>
        <w:t>Vue 采用组件化开发方式，将页面拆分为多个独立的组件。在农业互联项目的 Web 界面中，例如商品列表、商品详情、购物车等功能模块都可以作为独立的组件进行开发。</w:t>
      </w:r>
    </w:p>
    <w:p w14:paraId="5099B544" w14:textId="04E33DBF" w:rsidR="00C53709" w:rsidRDefault="00C53709" w:rsidP="00C53709">
      <w:pPr>
        <w:pStyle w:val="ListParagraph"/>
        <w:ind w:left="420" w:firstLineChars="0"/>
        <w:rPr>
          <w:rFonts w:ascii="宋体" w:eastAsia="宋体" w:hAnsi="宋体"/>
          <w:sz w:val="24"/>
        </w:rPr>
      </w:pPr>
      <w:r w:rsidRPr="00C53709">
        <w:rPr>
          <w:rFonts w:ascii="宋体" w:eastAsia="宋体" w:hAnsi="宋体" w:hint="eastAsia"/>
          <w:sz w:val="24"/>
        </w:rPr>
        <w:t>每个组件都有自己的</w:t>
      </w:r>
      <w:r w:rsidRPr="00C53709">
        <w:rPr>
          <w:rFonts w:ascii="宋体" w:eastAsia="宋体" w:hAnsi="宋体"/>
          <w:sz w:val="24"/>
        </w:rPr>
        <w:t xml:space="preserve"> HTML 模板、JavaScript 逻辑和 CSS 样式。这种</w:t>
      </w:r>
      <w:r w:rsidRPr="00C53709">
        <w:rPr>
          <w:rFonts w:ascii="宋体" w:eastAsia="宋体" w:hAnsi="宋体"/>
          <w:sz w:val="24"/>
        </w:rPr>
        <w:lastRenderedPageBreak/>
        <w:t>组件化的方式使得代码的复用性极高，开发效率大幅提升。比如，商品列表组件可以在多个页面中使用，如首页推荐商品列表、分类商品列表等，只需要对组件的属性进行适当调整即可。同时，组件的维护也更加方便，当需要对商品列表的展示方式进行修改时，只需要修改商品列表组件的代码，而不会影响其他组件。</w:t>
      </w:r>
    </w:p>
    <w:p w14:paraId="2338E7AB" w14:textId="0A6A7792" w:rsidR="00452E15" w:rsidRPr="00452E15" w:rsidRDefault="00452E15" w:rsidP="00452E15">
      <w:pPr>
        <w:pStyle w:val="ListParagraph"/>
        <w:numPr>
          <w:ilvl w:val="0"/>
          <w:numId w:val="4"/>
        </w:numPr>
        <w:ind w:firstLineChars="0"/>
        <w:rPr>
          <w:rFonts w:ascii="华文楷体" w:eastAsia="华文楷体" w:hAnsi="华文楷体"/>
          <w:b/>
          <w:bCs/>
          <w:sz w:val="28"/>
          <w:szCs w:val="28"/>
        </w:rPr>
      </w:pPr>
      <w:r w:rsidRPr="00452E15">
        <w:rPr>
          <w:rFonts w:ascii="华文楷体" w:eastAsia="华文楷体" w:hAnsi="华文楷体" w:hint="eastAsia"/>
          <w:b/>
          <w:bCs/>
          <w:sz w:val="28"/>
          <w:szCs w:val="28"/>
        </w:rPr>
        <w:t>机器学习的应用</w:t>
      </w:r>
    </w:p>
    <w:p w14:paraId="297CF6D6" w14:textId="77777777" w:rsidR="00452E15" w:rsidRPr="00452E15" w:rsidRDefault="00452E15" w:rsidP="00452E15">
      <w:pPr>
        <w:pStyle w:val="ListParagraph"/>
        <w:ind w:left="420" w:firstLine="480"/>
        <w:rPr>
          <w:rFonts w:ascii="宋体" w:eastAsia="宋体" w:hAnsi="宋体"/>
          <w:sz w:val="24"/>
        </w:rPr>
      </w:pPr>
      <w:r w:rsidRPr="00452E15">
        <w:rPr>
          <w:rFonts w:ascii="宋体" w:eastAsia="宋体" w:hAnsi="宋体" w:hint="eastAsia"/>
          <w:sz w:val="24"/>
        </w:rPr>
        <w:t>利用机器学习算法构建智能推荐系统。通过收集用户的浏览历史、购买行为、收藏偏好等数据，对这些数据进行清洗、特征提取等预处理操作。</w:t>
      </w:r>
    </w:p>
    <w:p w14:paraId="55507377" w14:textId="3A163547" w:rsidR="00452E15" w:rsidRDefault="00452E15" w:rsidP="00452E15">
      <w:pPr>
        <w:pStyle w:val="ListParagraph"/>
        <w:ind w:left="420" w:firstLineChars="0" w:firstLine="0"/>
        <w:rPr>
          <w:rFonts w:ascii="宋体" w:eastAsia="宋体" w:hAnsi="宋体"/>
          <w:sz w:val="24"/>
        </w:rPr>
      </w:pPr>
      <w:r w:rsidRPr="00452E15">
        <w:rPr>
          <w:rFonts w:ascii="宋体" w:eastAsia="宋体" w:hAnsi="宋体" w:hint="eastAsia"/>
          <w:sz w:val="24"/>
        </w:rPr>
        <w:t>然后，采用协同过滤、基于内容的推荐等算法进行模型训练。例如，协同过滤算法可以根据用户之间的相似性，为用户推荐其他具有相似购买习惯用户所购买的农产品。基于内容的推荐算法则可以根据农产品本身的特征（如品类、产地、营养成分等）和用户对这些特征的偏好，为用户推荐符合其口味和需求的产品。通过不断地更新和优化模型，提高推荐的准确性和个性化程度，提升用户发现心仪农产品的概率。</w:t>
      </w:r>
    </w:p>
    <w:p w14:paraId="050359F8" w14:textId="03323EC5" w:rsidR="00351BA8" w:rsidRDefault="00351BA8" w:rsidP="00351BA8">
      <w:pPr>
        <w:pStyle w:val="ListParagraph"/>
        <w:numPr>
          <w:ilvl w:val="0"/>
          <w:numId w:val="1"/>
        </w:numPr>
        <w:ind w:firstLineChars="0"/>
        <w:rPr>
          <w:rFonts w:ascii="宋体" w:eastAsia="宋体" w:hAnsi="宋体"/>
          <w:b/>
          <w:bCs/>
          <w:sz w:val="32"/>
          <w:szCs w:val="32"/>
        </w:rPr>
      </w:pPr>
      <w:r>
        <w:rPr>
          <w:rFonts w:ascii="宋体" w:eastAsia="宋体" w:hAnsi="宋体" w:hint="eastAsia"/>
          <w:b/>
          <w:bCs/>
          <w:sz w:val="32"/>
          <w:szCs w:val="32"/>
        </w:rPr>
        <w:t>预览图</w:t>
      </w:r>
    </w:p>
    <w:p w14:paraId="428A9BB9" w14:textId="77777777" w:rsidR="003C0AD0" w:rsidRDefault="003C0AD0" w:rsidP="003C0AD0">
      <w:pPr>
        <w:rPr>
          <w:rFonts w:ascii="宋体" w:eastAsia="宋体" w:hAnsi="宋体"/>
          <w:b/>
          <w:bCs/>
          <w:sz w:val="32"/>
          <w:szCs w:val="32"/>
        </w:rPr>
      </w:pPr>
    </w:p>
    <w:p w14:paraId="177B9784" w14:textId="77777777" w:rsidR="003C0AD0" w:rsidRDefault="003C0AD0" w:rsidP="003C0AD0">
      <w:pPr>
        <w:rPr>
          <w:rFonts w:ascii="宋体" w:eastAsia="宋体" w:hAnsi="宋体"/>
          <w:b/>
          <w:bCs/>
          <w:sz w:val="32"/>
          <w:szCs w:val="32"/>
        </w:rPr>
      </w:pPr>
    </w:p>
    <w:p w14:paraId="1FF2A8A9" w14:textId="77777777" w:rsidR="003C0AD0" w:rsidRDefault="003C0AD0" w:rsidP="003C0AD0">
      <w:pPr>
        <w:rPr>
          <w:rFonts w:ascii="宋体" w:eastAsia="宋体" w:hAnsi="宋体"/>
          <w:b/>
          <w:bCs/>
          <w:sz w:val="32"/>
          <w:szCs w:val="32"/>
        </w:rPr>
      </w:pPr>
    </w:p>
    <w:p w14:paraId="336CF049" w14:textId="77777777" w:rsidR="003C0AD0" w:rsidRDefault="003C0AD0" w:rsidP="003C0AD0">
      <w:pPr>
        <w:rPr>
          <w:rFonts w:ascii="宋体" w:eastAsia="宋体" w:hAnsi="宋体"/>
          <w:b/>
          <w:bCs/>
          <w:sz w:val="32"/>
          <w:szCs w:val="32"/>
        </w:rPr>
      </w:pPr>
    </w:p>
    <w:p w14:paraId="551513E4" w14:textId="77777777" w:rsidR="003C0AD0" w:rsidRDefault="003C0AD0" w:rsidP="003C0AD0">
      <w:pPr>
        <w:rPr>
          <w:rFonts w:ascii="宋体" w:eastAsia="宋体" w:hAnsi="宋体"/>
          <w:b/>
          <w:bCs/>
          <w:sz w:val="32"/>
          <w:szCs w:val="32"/>
        </w:rPr>
      </w:pPr>
    </w:p>
    <w:p w14:paraId="00A7C250" w14:textId="77777777" w:rsidR="003C0AD0" w:rsidRDefault="003C0AD0" w:rsidP="003C0AD0">
      <w:pPr>
        <w:rPr>
          <w:rFonts w:ascii="宋体" w:eastAsia="宋体" w:hAnsi="宋体"/>
          <w:b/>
          <w:bCs/>
          <w:sz w:val="32"/>
          <w:szCs w:val="32"/>
        </w:rPr>
      </w:pPr>
    </w:p>
    <w:p w14:paraId="38EB84A7" w14:textId="77777777" w:rsidR="003C0AD0" w:rsidRDefault="003C0AD0" w:rsidP="003C0AD0">
      <w:pPr>
        <w:rPr>
          <w:rFonts w:ascii="宋体" w:eastAsia="宋体" w:hAnsi="宋体"/>
          <w:b/>
          <w:bCs/>
          <w:sz w:val="32"/>
          <w:szCs w:val="32"/>
        </w:rPr>
      </w:pPr>
    </w:p>
    <w:p w14:paraId="227EC80D" w14:textId="77777777" w:rsidR="003C0AD0" w:rsidRDefault="003C0AD0" w:rsidP="003C0AD0">
      <w:pPr>
        <w:rPr>
          <w:rFonts w:ascii="宋体" w:eastAsia="宋体" w:hAnsi="宋体"/>
          <w:b/>
          <w:bCs/>
          <w:sz w:val="32"/>
          <w:szCs w:val="32"/>
        </w:rPr>
      </w:pPr>
    </w:p>
    <w:p w14:paraId="047CDDD9" w14:textId="77777777" w:rsidR="003C0AD0" w:rsidRDefault="003C0AD0" w:rsidP="003C0AD0">
      <w:pPr>
        <w:rPr>
          <w:rFonts w:ascii="宋体" w:eastAsia="宋体" w:hAnsi="宋体"/>
          <w:b/>
          <w:bCs/>
          <w:sz w:val="32"/>
          <w:szCs w:val="32"/>
        </w:rPr>
      </w:pPr>
    </w:p>
    <w:p w14:paraId="496A40F9" w14:textId="77777777" w:rsidR="003C0AD0" w:rsidRDefault="003C0AD0" w:rsidP="003C0AD0">
      <w:pPr>
        <w:rPr>
          <w:rFonts w:ascii="宋体" w:eastAsia="宋体" w:hAnsi="宋体"/>
          <w:b/>
          <w:bCs/>
          <w:sz w:val="32"/>
          <w:szCs w:val="32"/>
        </w:rPr>
      </w:pPr>
    </w:p>
    <w:p w14:paraId="4628210A" w14:textId="77777777" w:rsidR="003C0AD0" w:rsidRDefault="003C0AD0" w:rsidP="003C0AD0">
      <w:pPr>
        <w:rPr>
          <w:rFonts w:ascii="宋体" w:eastAsia="宋体" w:hAnsi="宋体"/>
          <w:b/>
          <w:bCs/>
          <w:sz w:val="32"/>
          <w:szCs w:val="32"/>
        </w:rPr>
      </w:pPr>
    </w:p>
    <w:p w14:paraId="629B91F5" w14:textId="77777777" w:rsidR="003C0AD0" w:rsidRDefault="003C0AD0" w:rsidP="003C0AD0">
      <w:pPr>
        <w:rPr>
          <w:rFonts w:ascii="宋体" w:eastAsia="宋体" w:hAnsi="宋体"/>
          <w:b/>
          <w:bCs/>
          <w:sz w:val="32"/>
          <w:szCs w:val="32"/>
        </w:rPr>
      </w:pPr>
    </w:p>
    <w:p w14:paraId="519A2145" w14:textId="77777777" w:rsidR="003C0AD0" w:rsidRDefault="003C0AD0" w:rsidP="003C0AD0">
      <w:pPr>
        <w:rPr>
          <w:rFonts w:ascii="宋体" w:eastAsia="宋体" w:hAnsi="宋体"/>
          <w:b/>
          <w:bCs/>
          <w:sz w:val="32"/>
          <w:szCs w:val="32"/>
        </w:rPr>
      </w:pPr>
    </w:p>
    <w:p w14:paraId="6275886A" w14:textId="77777777" w:rsidR="003C0AD0" w:rsidRDefault="003C0AD0" w:rsidP="003C0AD0">
      <w:pPr>
        <w:rPr>
          <w:rFonts w:ascii="宋体" w:eastAsia="宋体" w:hAnsi="宋体"/>
          <w:b/>
          <w:bCs/>
          <w:sz w:val="32"/>
          <w:szCs w:val="32"/>
        </w:rPr>
      </w:pPr>
    </w:p>
    <w:p w14:paraId="65E0C55E" w14:textId="77777777" w:rsidR="004F6824" w:rsidRPr="003C0AD0" w:rsidRDefault="004F6824" w:rsidP="003C0AD0">
      <w:pPr>
        <w:rPr>
          <w:rFonts w:ascii="宋体" w:eastAsia="宋体" w:hAnsi="宋体" w:hint="eastAsia"/>
          <w:b/>
          <w:bCs/>
          <w:sz w:val="32"/>
          <w:szCs w:val="32"/>
        </w:rPr>
      </w:pPr>
    </w:p>
    <w:p w14:paraId="51786562" w14:textId="12D64023" w:rsidR="003C0AD0" w:rsidRDefault="003C0AD0" w:rsidP="00351BA8">
      <w:pPr>
        <w:pStyle w:val="ListParagraph"/>
        <w:numPr>
          <w:ilvl w:val="0"/>
          <w:numId w:val="1"/>
        </w:numPr>
        <w:ind w:firstLineChars="0"/>
        <w:rPr>
          <w:rFonts w:ascii="宋体" w:eastAsia="宋体" w:hAnsi="宋体"/>
          <w:b/>
          <w:bCs/>
          <w:sz w:val="32"/>
          <w:szCs w:val="32"/>
        </w:rPr>
      </w:pPr>
      <w:r>
        <w:rPr>
          <w:rFonts w:ascii="宋体" w:eastAsia="宋体" w:hAnsi="宋体" w:hint="eastAsia"/>
          <w:b/>
          <w:bCs/>
          <w:sz w:val="32"/>
          <w:szCs w:val="32"/>
        </w:rPr>
        <w:t>获奖经历</w:t>
      </w:r>
    </w:p>
    <w:p w14:paraId="55644C49" w14:textId="03CF7739" w:rsidR="003C0AD0" w:rsidRPr="003C0AD0" w:rsidRDefault="003C0AD0" w:rsidP="003C0AD0">
      <w:pPr>
        <w:pStyle w:val="ListParagraph"/>
        <w:ind w:left="720" w:firstLineChars="0" w:firstLine="0"/>
        <w:rPr>
          <w:rFonts w:ascii="宋体" w:eastAsia="宋体" w:hAnsi="宋体" w:hint="eastAsia"/>
          <w:szCs w:val="21"/>
        </w:rPr>
      </w:pPr>
      <w:r w:rsidRPr="003C0AD0">
        <w:rPr>
          <w:rFonts w:ascii="宋体" w:eastAsia="宋体" w:hAnsi="宋体" w:hint="eastAsia"/>
          <w:szCs w:val="21"/>
        </w:rPr>
        <w:t>暂无</w:t>
      </w:r>
    </w:p>
    <w:p w14:paraId="1AFCB033" w14:textId="77777777" w:rsidR="00351BA8" w:rsidRPr="00351BA8" w:rsidRDefault="00351BA8" w:rsidP="00351BA8">
      <w:pPr>
        <w:pStyle w:val="ListParagraph"/>
        <w:ind w:left="720" w:firstLineChars="0" w:firstLine="0"/>
        <w:rPr>
          <w:rFonts w:ascii="宋体" w:eastAsia="宋体" w:hAnsi="宋体" w:hint="eastAsia"/>
          <w:sz w:val="24"/>
        </w:rPr>
      </w:pPr>
    </w:p>
    <w:p w14:paraId="57F2ABB8" w14:textId="77777777" w:rsidR="00351BA8" w:rsidRPr="00351BA8" w:rsidRDefault="00351BA8" w:rsidP="00351BA8">
      <w:pPr>
        <w:ind w:left="420"/>
        <w:rPr>
          <w:rFonts w:ascii="宋体" w:eastAsia="宋体" w:hAnsi="宋体" w:hint="eastAsia"/>
          <w:sz w:val="24"/>
        </w:rPr>
      </w:pPr>
    </w:p>
    <w:p w14:paraId="5A480E12" w14:textId="77777777" w:rsidR="00351BA8" w:rsidRPr="00452E15" w:rsidRDefault="00351BA8" w:rsidP="00452E15">
      <w:pPr>
        <w:pStyle w:val="ListParagraph"/>
        <w:ind w:left="420" w:firstLineChars="0" w:firstLine="0"/>
        <w:rPr>
          <w:rFonts w:ascii="宋体" w:eastAsia="宋体" w:hAnsi="宋体" w:hint="eastAsia"/>
          <w:sz w:val="24"/>
        </w:rPr>
      </w:pPr>
    </w:p>
    <w:p w14:paraId="3D1A22FA" w14:textId="77777777" w:rsidR="00796F11" w:rsidRDefault="00796F11" w:rsidP="00796F11">
      <w:pPr>
        <w:rPr>
          <w:rFonts w:ascii="宋体" w:eastAsia="宋体" w:hAnsi="宋体"/>
          <w:sz w:val="24"/>
        </w:rPr>
      </w:pPr>
    </w:p>
    <w:p w14:paraId="149BC1B6" w14:textId="70C97318" w:rsidR="00796F11" w:rsidRDefault="00796F11" w:rsidP="00796F11">
      <w:pPr>
        <w:rPr>
          <w:rFonts w:ascii="宋体" w:eastAsia="宋体" w:hAnsi="宋体"/>
          <w:sz w:val="24"/>
        </w:rPr>
      </w:pPr>
    </w:p>
    <w:p w14:paraId="13130F22" w14:textId="77777777" w:rsidR="00796F11" w:rsidRDefault="00796F11" w:rsidP="00796F11">
      <w:pPr>
        <w:rPr>
          <w:rFonts w:ascii="宋体" w:eastAsia="宋体" w:hAnsi="宋体"/>
          <w:sz w:val="24"/>
        </w:rPr>
      </w:pPr>
    </w:p>
    <w:p w14:paraId="54EE38BC" w14:textId="77777777" w:rsidR="00796F11" w:rsidRDefault="00796F11" w:rsidP="00796F11">
      <w:pPr>
        <w:rPr>
          <w:rFonts w:ascii="宋体" w:eastAsia="宋体" w:hAnsi="宋体"/>
          <w:sz w:val="24"/>
        </w:rPr>
      </w:pPr>
    </w:p>
    <w:p w14:paraId="66F72E1C" w14:textId="77777777" w:rsidR="00796F11" w:rsidRDefault="00796F11" w:rsidP="00796F11">
      <w:pPr>
        <w:rPr>
          <w:rFonts w:ascii="宋体" w:eastAsia="宋体" w:hAnsi="宋体"/>
          <w:sz w:val="24"/>
        </w:rPr>
      </w:pPr>
    </w:p>
    <w:p w14:paraId="1FB67743" w14:textId="77777777" w:rsidR="00796F11" w:rsidRDefault="00796F11" w:rsidP="00796F11">
      <w:pPr>
        <w:rPr>
          <w:rFonts w:ascii="宋体" w:eastAsia="宋体" w:hAnsi="宋体"/>
          <w:sz w:val="24"/>
        </w:rPr>
      </w:pPr>
    </w:p>
    <w:p w14:paraId="3BF6896B" w14:textId="77777777" w:rsidR="00796F11" w:rsidRDefault="00796F11" w:rsidP="00796F11">
      <w:pPr>
        <w:rPr>
          <w:rFonts w:ascii="宋体" w:eastAsia="宋体" w:hAnsi="宋体"/>
          <w:sz w:val="24"/>
        </w:rPr>
      </w:pPr>
    </w:p>
    <w:p w14:paraId="0EAEEE5C" w14:textId="77777777" w:rsidR="00796F11" w:rsidRDefault="00796F11" w:rsidP="00796F11">
      <w:pPr>
        <w:rPr>
          <w:rFonts w:ascii="宋体" w:eastAsia="宋体" w:hAnsi="宋体"/>
          <w:sz w:val="24"/>
        </w:rPr>
      </w:pPr>
    </w:p>
    <w:p w14:paraId="215C3232" w14:textId="77777777" w:rsidR="00796F11" w:rsidRDefault="00796F11" w:rsidP="00796F11">
      <w:pPr>
        <w:rPr>
          <w:rFonts w:ascii="宋体" w:eastAsia="宋体" w:hAnsi="宋体"/>
          <w:sz w:val="24"/>
        </w:rPr>
      </w:pPr>
    </w:p>
    <w:p w14:paraId="01CC2BB8" w14:textId="484A5B38" w:rsidR="00796F11" w:rsidRDefault="00796F11" w:rsidP="00796F11">
      <w:pPr>
        <w:rPr>
          <w:rFonts w:ascii="宋体" w:eastAsia="宋体" w:hAnsi="宋体"/>
          <w:sz w:val="24"/>
        </w:rPr>
      </w:pPr>
    </w:p>
    <w:p w14:paraId="2C95D331" w14:textId="77777777" w:rsidR="00796F11" w:rsidRDefault="00796F11" w:rsidP="00796F11">
      <w:pPr>
        <w:rPr>
          <w:rFonts w:ascii="宋体" w:eastAsia="宋体" w:hAnsi="宋体"/>
          <w:sz w:val="24"/>
        </w:rPr>
      </w:pPr>
    </w:p>
    <w:p w14:paraId="776AF3F4" w14:textId="77777777" w:rsidR="00796F11" w:rsidRDefault="00796F11" w:rsidP="00796F11">
      <w:pPr>
        <w:rPr>
          <w:rFonts w:ascii="宋体" w:eastAsia="宋体" w:hAnsi="宋体"/>
          <w:sz w:val="24"/>
        </w:rPr>
      </w:pPr>
    </w:p>
    <w:p w14:paraId="59A4112F" w14:textId="77777777" w:rsidR="00796F11" w:rsidRDefault="00796F11" w:rsidP="00796F11">
      <w:pPr>
        <w:rPr>
          <w:rFonts w:ascii="宋体" w:eastAsia="宋体" w:hAnsi="宋体"/>
          <w:sz w:val="24"/>
        </w:rPr>
      </w:pPr>
    </w:p>
    <w:p w14:paraId="15A03B31" w14:textId="77777777" w:rsidR="00796F11" w:rsidRDefault="00796F11" w:rsidP="00796F11">
      <w:pPr>
        <w:rPr>
          <w:rFonts w:ascii="宋体" w:eastAsia="宋体" w:hAnsi="宋体"/>
          <w:sz w:val="24"/>
        </w:rPr>
      </w:pPr>
    </w:p>
    <w:p w14:paraId="39868320" w14:textId="77777777" w:rsidR="00796F11" w:rsidRDefault="00796F11" w:rsidP="00796F11">
      <w:pPr>
        <w:rPr>
          <w:rFonts w:ascii="宋体" w:eastAsia="宋体" w:hAnsi="宋体"/>
          <w:sz w:val="24"/>
        </w:rPr>
      </w:pPr>
    </w:p>
    <w:p w14:paraId="44371FF7" w14:textId="77777777" w:rsidR="00796F11" w:rsidRDefault="00796F11" w:rsidP="00796F11">
      <w:pPr>
        <w:rPr>
          <w:rFonts w:ascii="宋体" w:eastAsia="宋体" w:hAnsi="宋体"/>
          <w:sz w:val="24"/>
        </w:rPr>
      </w:pPr>
    </w:p>
    <w:p w14:paraId="444C9D51" w14:textId="77777777" w:rsidR="00796F11" w:rsidRDefault="00796F11" w:rsidP="00796F11">
      <w:pPr>
        <w:rPr>
          <w:rFonts w:ascii="宋体" w:eastAsia="宋体" w:hAnsi="宋体"/>
          <w:sz w:val="24"/>
        </w:rPr>
      </w:pPr>
    </w:p>
    <w:p w14:paraId="7A9E3DD2" w14:textId="77777777" w:rsidR="00796F11" w:rsidRDefault="00796F11" w:rsidP="00796F11">
      <w:pPr>
        <w:rPr>
          <w:rFonts w:ascii="宋体" w:eastAsia="宋体" w:hAnsi="宋体"/>
          <w:sz w:val="24"/>
        </w:rPr>
      </w:pPr>
    </w:p>
    <w:p w14:paraId="3149E5EB" w14:textId="77777777" w:rsidR="00796F11" w:rsidRDefault="00796F11" w:rsidP="00796F11">
      <w:pPr>
        <w:rPr>
          <w:rFonts w:ascii="宋体" w:eastAsia="宋体" w:hAnsi="宋体"/>
          <w:sz w:val="24"/>
        </w:rPr>
      </w:pPr>
    </w:p>
    <w:p w14:paraId="367AED94" w14:textId="77777777" w:rsidR="00796F11" w:rsidRDefault="00796F11" w:rsidP="00796F11">
      <w:pPr>
        <w:rPr>
          <w:rFonts w:ascii="宋体" w:eastAsia="宋体" w:hAnsi="宋体"/>
          <w:sz w:val="24"/>
        </w:rPr>
      </w:pPr>
    </w:p>
    <w:p w14:paraId="0511243A" w14:textId="77777777" w:rsidR="00796F11" w:rsidRDefault="00796F11" w:rsidP="00796F11">
      <w:pPr>
        <w:rPr>
          <w:rFonts w:ascii="宋体" w:eastAsia="宋体" w:hAnsi="宋体"/>
          <w:sz w:val="24"/>
        </w:rPr>
      </w:pPr>
    </w:p>
    <w:p w14:paraId="1A27C2CC" w14:textId="77777777" w:rsidR="00796F11" w:rsidRPr="00796F11" w:rsidRDefault="00796F11" w:rsidP="00796F11">
      <w:pPr>
        <w:rPr>
          <w:rFonts w:ascii="宋体" w:eastAsia="宋体" w:hAnsi="宋体" w:hint="eastAsia"/>
          <w:sz w:val="24"/>
        </w:rPr>
      </w:pPr>
    </w:p>
    <w:sectPr w:rsidR="00796F11" w:rsidRPr="00796F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43592" w14:textId="77777777" w:rsidR="00AD35E9" w:rsidRDefault="00AD35E9" w:rsidP="00ED01A2">
      <w:r>
        <w:separator/>
      </w:r>
    </w:p>
  </w:endnote>
  <w:endnote w:type="continuationSeparator" w:id="0">
    <w:p w14:paraId="5BE40E73" w14:textId="77777777" w:rsidR="00AD35E9" w:rsidRDefault="00AD35E9" w:rsidP="00ED0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9723A" w14:textId="77777777" w:rsidR="00AD35E9" w:rsidRDefault="00AD35E9" w:rsidP="00ED01A2">
      <w:r>
        <w:separator/>
      </w:r>
    </w:p>
  </w:footnote>
  <w:footnote w:type="continuationSeparator" w:id="0">
    <w:p w14:paraId="56870748" w14:textId="77777777" w:rsidR="00AD35E9" w:rsidRDefault="00AD35E9" w:rsidP="00ED0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76CE1"/>
    <w:multiLevelType w:val="hybridMultilevel"/>
    <w:tmpl w:val="4F9A5E3A"/>
    <w:lvl w:ilvl="0" w:tplc="BB0A1D6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EE00398"/>
    <w:multiLevelType w:val="hybridMultilevel"/>
    <w:tmpl w:val="9092B050"/>
    <w:lvl w:ilvl="0" w:tplc="1DFCC79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0D64513"/>
    <w:multiLevelType w:val="hybridMultilevel"/>
    <w:tmpl w:val="F18870BA"/>
    <w:lvl w:ilvl="0" w:tplc="D8968048">
      <w:start w:val="1"/>
      <w:numFmt w:val="decimal"/>
      <w:lvlText w:val="%1."/>
      <w:lvlJc w:val="left"/>
      <w:pPr>
        <w:ind w:left="360" w:hanging="360"/>
      </w:pPr>
      <w:rPr>
        <w:rFonts w:hint="default"/>
        <w:b w:val="0"/>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7CB75E0"/>
    <w:multiLevelType w:val="hybridMultilevel"/>
    <w:tmpl w:val="89BEA1C2"/>
    <w:lvl w:ilvl="0" w:tplc="E1E0EF28">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1049695201">
    <w:abstractNumId w:val="0"/>
  </w:num>
  <w:num w:numId="2" w16cid:durableId="49310296">
    <w:abstractNumId w:val="1"/>
  </w:num>
  <w:num w:numId="3" w16cid:durableId="2001037668">
    <w:abstractNumId w:val="3"/>
  </w:num>
  <w:num w:numId="4" w16cid:durableId="1492024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B9"/>
    <w:rsid w:val="000325C4"/>
    <w:rsid w:val="0011676F"/>
    <w:rsid w:val="0014653A"/>
    <w:rsid w:val="00170F8F"/>
    <w:rsid w:val="001C3F2C"/>
    <w:rsid w:val="001D083A"/>
    <w:rsid w:val="00201AE8"/>
    <w:rsid w:val="00351BA8"/>
    <w:rsid w:val="003A138B"/>
    <w:rsid w:val="003C0AD0"/>
    <w:rsid w:val="003D2087"/>
    <w:rsid w:val="00452E15"/>
    <w:rsid w:val="004972AC"/>
    <w:rsid w:val="004F6824"/>
    <w:rsid w:val="005E1641"/>
    <w:rsid w:val="00640816"/>
    <w:rsid w:val="007347A6"/>
    <w:rsid w:val="00796F11"/>
    <w:rsid w:val="007D5DB5"/>
    <w:rsid w:val="007F3262"/>
    <w:rsid w:val="00820CAF"/>
    <w:rsid w:val="00863BB9"/>
    <w:rsid w:val="00904184"/>
    <w:rsid w:val="00962952"/>
    <w:rsid w:val="00972FC0"/>
    <w:rsid w:val="00974034"/>
    <w:rsid w:val="009A1380"/>
    <w:rsid w:val="009D50A8"/>
    <w:rsid w:val="00A33C3A"/>
    <w:rsid w:val="00A80D3A"/>
    <w:rsid w:val="00A93DFF"/>
    <w:rsid w:val="00AD35E9"/>
    <w:rsid w:val="00B8120B"/>
    <w:rsid w:val="00C21F53"/>
    <w:rsid w:val="00C53709"/>
    <w:rsid w:val="00C630AC"/>
    <w:rsid w:val="00CB72DF"/>
    <w:rsid w:val="00CC2BFF"/>
    <w:rsid w:val="00CF4E76"/>
    <w:rsid w:val="00DA4831"/>
    <w:rsid w:val="00DC0BA8"/>
    <w:rsid w:val="00E43143"/>
    <w:rsid w:val="00ED01A2"/>
    <w:rsid w:val="00ED528A"/>
    <w:rsid w:val="00F03816"/>
    <w:rsid w:val="00F53B70"/>
    <w:rsid w:val="00FF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983EE"/>
  <w15:chartTrackingRefBased/>
  <w15:docId w15:val="{2B334375-5160-4301-ABA0-C587CB58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AE8"/>
    <w:pPr>
      <w:widowControl w:val="0"/>
      <w:spacing w:after="0" w:line="240" w:lineRule="auto"/>
      <w:jc w:val="both"/>
    </w:pPr>
    <w:rPr>
      <w:sz w:val="21"/>
      <w14:ligatures w14:val="none"/>
    </w:rPr>
  </w:style>
  <w:style w:type="paragraph" w:styleId="Heading1">
    <w:name w:val="heading 1"/>
    <w:basedOn w:val="Normal"/>
    <w:next w:val="Normal"/>
    <w:link w:val="Heading1Char"/>
    <w:qFormat/>
    <w:rsid w:val="00DC0BA8"/>
    <w:pPr>
      <w:spacing w:beforeAutospacing="1" w:afterAutospacing="1"/>
      <w:jc w:val="left"/>
      <w:outlineLvl w:val="0"/>
    </w:pPr>
    <w:rPr>
      <w:rFonts w:ascii="宋体" w:eastAsia="宋体" w:hAnsi="宋体" w:cs="Times New Roman" w:hint="eastAsia"/>
      <w:b/>
      <w:bCs/>
      <w:kern w:val="44"/>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1A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D01A2"/>
    <w:rPr>
      <w:sz w:val="18"/>
      <w:szCs w:val="18"/>
    </w:rPr>
  </w:style>
  <w:style w:type="paragraph" w:styleId="Footer">
    <w:name w:val="footer"/>
    <w:basedOn w:val="Normal"/>
    <w:link w:val="FooterChar"/>
    <w:uiPriority w:val="99"/>
    <w:unhideWhenUsed/>
    <w:rsid w:val="00ED01A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D01A2"/>
    <w:rPr>
      <w:sz w:val="18"/>
      <w:szCs w:val="18"/>
    </w:rPr>
  </w:style>
  <w:style w:type="character" w:customStyle="1" w:styleId="Heading1Char">
    <w:name w:val="Heading 1 Char"/>
    <w:basedOn w:val="DefaultParagraphFont"/>
    <w:link w:val="Heading1"/>
    <w:rsid w:val="00DC0BA8"/>
    <w:rPr>
      <w:rFonts w:ascii="宋体" w:eastAsia="宋体" w:hAnsi="宋体" w:cs="Times New Roman"/>
      <w:b/>
      <w:bCs/>
      <w:kern w:val="44"/>
      <w:sz w:val="48"/>
      <w:szCs w:val="48"/>
      <w14:ligatures w14:val="none"/>
    </w:rPr>
  </w:style>
  <w:style w:type="paragraph" w:styleId="ListParagraph">
    <w:name w:val="List Paragraph"/>
    <w:basedOn w:val="Normal"/>
    <w:uiPriority w:val="34"/>
    <w:qFormat/>
    <w:rsid w:val="00CF4E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20977">
      <w:bodyDiv w:val="1"/>
      <w:marLeft w:val="0"/>
      <w:marRight w:val="0"/>
      <w:marTop w:val="0"/>
      <w:marBottom w:val="0"/>
      <w:divBdr>
        <w:top w:val="none" w:sz="0" w:space="0" w:color="auto"/>
        <w:left w:val="none" w:sz="0" w:space="0" w:color="auto"/>
        <w:bottom w:val="none" w:sz="0" w:space="0" w:color="auto"/>
        <w:right w:val="none" w:sz="0" w:space="0" w:color="auto"/>
      </w:divBdr>
    </w:div>
    <w:div w:id="133098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7ACEE-1B97-4397-90BF-9D7526C3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CHUNHAO JIN</dc:creator>
  <cp:keywords/>
  <dc:description/>
  <cp:lastModifiedBy>CHUNHAO JIN</cp:lastModifiedBy>
  <cp:revision>81</cp:revision>
  <dcterms:created xsi:type="dcterms:W3CDTF">2024-12-04T07:14:00Z</dcterms:created>
  <dcterms:modified xsi:type="dcterms:W3CDTF">2024-12-04T13:54:00Z</dcterms:modified>
</cp:coreProperties>
</file>