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2AB1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Software engineering for AI</w:t>
      </w:r>
    </w:p>
    <w:p w14:paraId="4C95D6E4" w14:textId="77777777" w:rsidR="00B95DAB" w:rsidRPr="00ED3636" w:rsidRDefault="00AA7AFD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     </w:t>
      </w: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>techniques</w:t>
      </w:r>
      <w:r w:rsidR="00B95DAB"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</w:t>
      </w:r>
    </w:p>
    <w:p w14:paraId="2B61B5C8" w14:textId="77777777" w:rsidR="00861643" w:rsidRPr="00ED3636" w:rsidRDefault="00B95DAB" w:rsidP="00AA7AFD">
      <w:pPr>
        <w:pStyle w:val="Title"/>
        <w:rPr>
          <w:rFonts w:ascii="Algerian" w:hAnsi="Algerian"/>
          <w:color w:val="000000" w:themeColor="text1"/>
          <w:shd w:val="clear" w:color="auto" w:fill="FFFFFF"/>
          <w:lang w:val="en-US"/>
        </w:rPr>
      </w:pPr>
      <w:r w:rsidRPr="00ED3636">
        <w:rPr>
          <w:rFonts w:ascii="Algerian" w:hAnsi="Algerian"/>
          <w:color w:val="000000" w:themeColor="text1"/>
          <w:shd w:val="clear" w:color="auto" w:fill="FFFFFF"/>
          <w:lang w:val="en-US"/>
        </w:rPr>
        <w:t xml:space="preserve">       Lab assignment</w:t>
      </w:r>
    </w:p>
    <w:p w14:paraId="5E878209" w14:textId="77777777" w:rsidR="00AA7AFD" w:rsidRDefault="00AA7AFD" w:rsidP="00AA7AFD">
      <w:pPr>
        <w:rPr>
          <w:lang w:val="en-US"/>
        </w:rPr>
      </w:pPr>
    </w:p>
    <w:p w14:paraId="0F947EF2" w14:textId="77777777" w:rsidR="00AA7AFD" w:rsidRDefault="00AA7AFD" w:rsidP="00AA7AFD">
      <w:pPr>
        <w:rPr>
          <w:lang w:val="en-US"/>
        </w:rPr>
      </w:pPr>
    </w:p>
    <w:p w14:paraId="4ED6BE10" w14:textId="77777777" w:rsidR="00AA7AFD" w:rsidRDefault="00AA7AFD" w:rsidP="00AA7AFD">
      <w:pPr>
        <w:rPr>
          <w:lang w:val="en-US"/>
        </w:rPr>
      </w:pPr>
    </w:p>
    <w:p w14:paraId="1F4655D7" w14:textId="2D4EF2DF" w:rsidR="00AA7AFD" w:rsidRPr="00B95DAB" w:rsidRDefault="00B95DAB" w:rsidP="008B523A">
      <w:pPr>
        <w:tabs>
          <w:tab w:val="left" w:pos="3240"/>
        </w:tabs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NAME:</w:t>
      </w:r>
      <w:r w:rsidR="00ED3636">
        <w:rPr>
          <w:rFonts w:ascii="Arial Black" w:hAnsi="Arial Black"/>
          <w:sz w:val="28"/>
          <w:szCs w:val="28"/>
          <w:lang w:val="en-US"/>
        </w:rPr>
        <w:t xml:space="preserve"> </w:t>
      </w:r>
      <w:proofErr w:type="gramStart"/>
      <w:r w:rsidR="00EE702B">
        <w:rPr>
          <w:rFonts w:ascii="Arial Black" w:hAnsi="Arial Black"/>
          <w:sz w:val="28"/>
          <w:szCs w:val="28"/>
          <w:lang w:val="en-US"/>
        </w:rPr>
        <w:t>Y.AJAY</w:t>
      </w:r>
      <w:proofErr w:type="gramEnd"/>
      <w:r w:rsidR="00EE702B">
        <w:rPr>
          <w:rFonts w:ascii="Arial Black" w:hAnsi="Arial Black"/>
          <w:sz w:val="28"/>
          <w:szCs w:val="28"/>
          <w:lang w:val="en-US"/>
        </w:rPr>
        <w:t xml:space="preserve"> KUMAR REDDY</w:t>
      </w:r>
    </w:p>
    <w:p w14:paraId="6857CD67" w14:textId="3A333606" w:rsidR="00AA7AFD" w:rsidRPr="00B95DAB" w:rsidRDefault="00AA7AFD" w:rsidP="00206A09">
      <w:pPr>
        <w:tabs>
          <w:tab w:val="center" w:pos="4513"/>
        </w:tabs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ED3636">
        <w:rPr>
          <w:rFonts w:ascii="Arial Black" w:hAnsi="Arial Black"/>
          <w:color w:val="000000" w:themeColor="text1"/>
          <w:sz w:val="28"/>
          <w:szCs w:val="28"/>
          <w:lang w:val="en-US"/>
        </w:rPr>
        <w:t>192</w:t>
      </w:r>
      <w:r w:rsidR="00EE702B">
        <w:rPr>
          <w:rFonts w:ascii="Arial Black" w:hAnsi="Arial Black"/>
          <w:color w:val="000000" w:themeColor="text1"/>
          <w:sz w:val="28"/>
          <w:szCs w:val="28"/>
          <w:lang w:val="en-US"/>
        </w:rPr>
        <w:t>110631</w:t>
      </w:r>
    </w:p>
    <w:p w14:paraId="0B6FE062" w14:textId="5BC659DC" w:rsidR="00AA7AFD" w:rsidRPr="008B523A" w:rsidRDefault="00AA7AFD" w:rsidP="00AA7AFD">
      <w:pPr>
        <w:rPr>
          <w:rFonts w:ascii="Arial Black" w:hAnsi="Arial Black"/>
          <w:color w:val="000000" w:themeColor="text1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8B523A" w:rsidRPr="008B523A">
        <w:rPr>
          <w:rFonts w:ascii="Arial Black" w:hAnsi="Arial Black"/>
          <w:color w:val="000000" w:themeColor="text1"/>
          <w:sz w:val="28"/>
          <w:szCs w:val="28"/>
          <w:lang w:val="en-US"/>
        </w:rPr>
        <w:t>1</w:t>
      </w:r>
    </w:p>
    <w:p w14:paraId="5DFFBBA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6CF14B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15B886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F8CA6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1EC548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2725EC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58AB05E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40E91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DF6EE5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5215ECE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C3F0CA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D6553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E8EF47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D44835D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87091C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195570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7938C2A4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1900DA2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E67C3A9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DCA12FE" w14:textId="77777777" w:rsidR="00AA7AFD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7C7759D1" wp14:editId="09BD8F4E">
            <wp:extent cx="5731510" cy="3223030"/>
            <wp:effectExtent l="0" t="0" r="2540" b="0"/>
            <wp:docPr id="10" name="Picture 10" descr="C:\Users\HP-VSC\Downloads\Screenshot 2022-09-26 11.41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1.41.2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789FD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3F85A872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E4B309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8BF175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10DF94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4973478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E98053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64469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8062B2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5736346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01FA850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FDC981F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FCB67F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A210CB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B66B51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6CA15EE7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98C2639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7DDA2D6B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3A7B2472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16044E2D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015F781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9DCC2E3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ADA74E5" w14:textId="77777777" w:rsidR="008B523A" w:rsidRDefault="008B523A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59BE8B9" w14:textId="352D6DCF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2.Draw a USE-CASE diagram for Library Management System using CASE tools.</w:t>
      </w:r>
    </w:p>
    <w:p w14:paraId="493BA36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FF76D20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A02E455" w14:textId="5DFF68E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  <w:r w:rsidRPr="001B7452">
        <w:rPr>
          <w:rFonts w:ascii="Arial Rounded MT Bold" w:hAnsi="Arial Rounded MT Bold"/>
          <w:noProof/>
          <w:sz w:val="28"/>
          <w:szCs w:val="28"/>
          <w:lang w:eastAsia="en-IN"/>
        </w:rPr>
        <w:drawing>
          <wp:inline distT="0" distB="0" distL="0" distR="0" wp14:anchorId="482F57DC" wp14:editId="5B4A796C">
            <wp:extent cx="5731510" cy="3378889"/>
            <wp:effectExtent l="0" t="0" r="2540" b="0"/>
            <wp:docPr id="11" name="Picture 11" descr="C:\Users\HP-VSC\Downloads\WhatsApp Image 2022-09-26 at 11.56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6 at 11.56.39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5FA0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18A779A9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6BF2F7AC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532110A8" wp14:editId="3688D081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472E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289C83D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1AD39358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lastRenderedPageBreak/>
        <w:t>4. Draw a USE-CASE diagram for Online Shopping system using CASE tools</w:t>
      </w:r>
    </w:p>
    <w:p w14:paraId="41C85FE0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F12E419" w14:textId="77777777" w:rsidR="00AA7AFD" w:rsidRPr="00AA7AFD" w:rsidRDefault="00F804F0" w:rsidP="00AA7AFD">
      <w:pPr>
        <w:rPr>
          <w:rFonts w:ascii="Arial Black" w:hAnsi="Arial Black"/>
          <w:sz w:val="28"/>
          <w:szCs w:val="28"/>
          <w:lang w:val="en-US"/>
        </w:rPr>
      </w:pPr>
      <w:r w:rsidRPr="00F804F0">
        <w:rPr>
          <w:rFonts w:ascii="Arial Black" w:hAnsi="Arial Black"/>
          <w:noProof/>
          <w:sz w:val="28"/>
          <w:szCs w:val="28"/>
          <w:lang w:eastAsia="en-IN"/>
        </w:rPr>
        <w:drawing>
          <wp:inline distT="0" distB="0" distL="0" distR="0" wp14:anchorId="39B3A5AD" wp14:editId="3BE7BC42">
            <wp:extent cx="5731510" cy="3221039"/>
            <wp:effectExtent l="0" t="0" r="2540" b="0"/>
            <wp:docPr id="12" name="Picture 12" descr="C:\Users\HP-VSC\OneDrive\Pictures\Screenshots\online 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OneDrive\Pictures\Screenshots\online shopp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5771C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06A09"/>
    <w:rsid w:val="002148AB"/>
    <w:rsid w:val="00334726"/>
    <w:rsid w:val="0037143B"/>
    <w:rsid w:val="003C342E"/>
    <w:rsid w:val="003D521E"/>
    <w:rsid w:val="003F3AE2"/>
    <w:rsid w:val="00497512"/>
    <w:rsid w:val="005F1936"/>
    <w:rsid w:val="007410FB"/>
    <w:rsid w:val="00824D9C"/>
    <w:rsid w:val="008371BE"/>
    <w:rsid w:val="00861643"/>
    <w:rsid w:val="008B523A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ED3636"/>
    <w:rsid w:val="00EE702B"/>
    <w:rsid w:val="00F162D8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F165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SRIJANIK BHOWMIK</cp:lastModifiedBy>
  <cp:revision>2</cp:revision>
  <dcterms:created xsi:type="dcterms:W3CDTF">2022-09-27T04:48:00Z</dcterms:created>
  <dcterms:modified xsi:type="dcterms:W3CDTF">2022-09-27T04:48:00Z</dcterms:modified>
</cp:coreProperties>
</file>