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/>
        </w:rPr>
      </w:pPr>
    </w:p>
    <w:p>
      <w:pPr>
        <w:rPr>
          <w:rFonts w:hint="eastAsia"/>
          <w:b/>
          <w:sz w:val="32"/>
          <w:lang w:val="en-US" w:eastAsia="zh-CN"/>
        </w:rPr>
      </w:pPr>
    </w:p>
    <w:p>
      <w:pPr>
        <w:rPr>
          <w:rFonts w:hint="eastAsia"/>
          <w:b/>
          <w:sz w:val="32"/>
          <w:lang w:val="en-US" w:eastAsia="zh-CN"/>
        </w:rPr>
      </w:pPr>
    </w:p>
    <w:p>
      <w:pPr>
        <w:rPr>
          <w:rFonts w:hint="eastAsia"/>
          <w:b/>
          <w:sz w:val="32"/>
          <w:lang w:val="en-US" w:eastAsia="zh-CN"/>
        </w:rPr>
      </w:pPr>
    </w:p>
    <w:p>
      <w:pPr>
        <w:jc w:val="center"/>
        <w:rPr>
          <w:rFonts w:hint="eastAsia"/>
          <w:b/>
          <w:sz w:val="84"/>
          <w:szCs w:val="84"/>
          <w:lang w:val="en-US" w:eastAsia="zh-CN"/>
        </w:rPr>
      </w:pPr>
      <w:r>
        <w:rPr>
          <w:rFonts w:hint="eastAsia"/>
          <w:b/>
          <w:sz w:val="84"/>
          <w:szCs w:val="84"/>
          <w:lang w:val="en-US" w:eastAsia="zh-CN"/>
        </w:rPr>
        <w:t>档案文件系统</w:t>
      </w:r>
    </w:p>
    <w:p>
      <w:pPr>
        <w:rPr>
          <w:rFonts w:hint="eastAsia"/>
          <w:b/>
          <w:sz w:val="32"/>
          <w:lang w:val="en-US" w:eastAsia="zh-CN"/>
        </w:rPr>
      </w:pPr>
    </w:p>
    <w:p>
      <w:pPr>
        <w:rPr>
          <w:rFonts w:hint="eastAsia"/>
          <w:b/>
          <w:sz w:val="32"/>
          <w:lang w:val="en-US" w:eastAsia="zh-CN"/>
        </w:rPr>
      </w:pPr>
    </w:p>
    <w:p>
      <w:pPr>
        <w:rPr>
          <w:rFonts w:hint="eastAsia"/>
          <w:b/>
          <w:sz w:val="32"/>
          <w:lang w:val="en-US" w:eastAsia="zh-CN"/>
        </w:rPr>
      </w:pPr>
    </w:p>
    <w:p>
      <w:pPr>
        <w:rPr>
          <w:rFonts w:hint="eastAsia"/>
          <w:b/>
          <w:sz w:val="32"/>
          <w:lang w:val="en-US" w:eastAsia="zh-CN"/>
        </w:rPr>
      </w:pPr>
    </w:p>
    <w:p>
      <w:pPr>
        <w:rPr>
          <w:rFonts w:hint="eastAsia"/>
          <w:b/>
          <w:sz w:val="32"/>
          <w:lang w:val="en-US" w:eastAsia="zh-CN"/>
        </w:rPr>
      </w:pPr>
    </w:p>
    <w:p>
      <w:pPr>
        <w:rPr>
          <w:rFonts w:hint="eastAsia"/>
          <w:b/>
          <w:sz w:val="32"/>
          <w:lang w:val="en-US" w:eastAsia="zh-CN"/>
        </w:rPr>
      </w:pPr>
    </w:p>
    <w:p>
      <w:pPr>
        <w:rPr>
          <w:rFonts w:hint="eastAsia"/>
          <w:b/>
          <w:sz w:val="32"/>
          <w:lang w:val="en-US" w:eastAsia="zh-CN"/>
        </w:rPr>
      </w:pPr>
    </w:p>
    <w:p>
      <w:pPr>
        <w:rPr>
          <w:rFonts w:hint="eastAsia"/>
          <w:b/>
          <w:sz w:val="32"/>
          <w:lang w:val="en-US" w:eastAsia="zh-CN"/>
        </w:rPr>
      </w:pPr>
    </w:p>
    <w:p>
      <w:pPr>
        <w:rPr>
          <w:rFonts w:hint="eastAsia"/>
          <w:b/>
          <w:sz w:val="32"/>
          <w:lang w:val="en-US" w:eastAsia="zh-CN"/>
        </w:rPr>
      </w:pPr>
    </w:p>
    <w:p>
      <w:pPr>
        <w:rPr>
          <w:rFonts w:hint="eastAsia"/>
          <w:b/>
          <w:sz w:val="32"/>
          <w:lang w:val="en-US" w:eastAsia="zh-CN"/>
        </w:rPr>
      </w:pPr>
    </w:p>
    <w:p>
      <w:pPr>
        <w:rPr>
          <w:rFonts w:hint="eastAsia"/>
          <w:b/>
          <w:sz w:val="32"/>
          <w:lang w:val="en-US" w:eastAsia="zh-CN"/>
        </w:rPr>
      </w:pPr>
    </w:p>
    <w:p>
      <w:pPr>
        <w:rPr>
          <w:rFonts w:hint="eastAsia"/>
          <w:b/>
          <w:sz w:val="32"/>
          <w:lang w:val="en-US" w:eastAsia="zh-CN"/>
        </w:rPr>
      </w:pPr>
    </w:p>
    <w:p>
      <w:pPr>
        <w:rPr>
          <w:rFonts w:hint="eastAsia"/>
          <w:b/>
          <w:sz w:val="32"/>
          <w:lang w:val="en-US" w:eastAsia="zh-CN"/>
        </w:rPr>
      </w:pPr>
    </w:p>
    <w:p>
      <w:pPr>
        <w:rPr>
          <w:rFonts w:hint="default"/>
          <w:b/>
          <w:sz w:val="32"/>
          <w:lang w:val="en-US" w:eastAsia="zh-CN"/>
        </w:rPr>
      </w:pP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/>
          <w:sz w:val="32"/>
        </w:rPr>
      </w:pPr>
      <w:r>
        <w:rPr>
          <w:rFonts w:hint="eastAsia"/>
          <w:b/>
          <w:sz w:val="32"/>
        </w:rPr>
        <w:t>1</w:t>
      </w:r>
      <w:r>
        <w:rPr>
          <w:b/>
          <w:sz w:val="32"/>
        </w:rPr>
        <w:t>.</w:t>
      </w:r>
      <w:r>
        <w:rPr>
          <w:rFonts w:hint="eastAsia"/>
          <w:b/>
          <w:sz w:val="32"/>
        </w:rPr>
        <w:t>整体设计目标</w:t>
      </w:r>
    </w:p>
    <w:p>
      <w:pPr>
        <w:ind w:firstLine="36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工作中有时需要将word里面的表格直接转换到Excel中，方便批量word文件数据的统一归档及查阅，大大提升了工作效率，方便安全的保存数据，大大节约了人工成本。</w:t>
      </w:r>
    </w:p>
    <w:p>
      <w:pPr>
        <w:rPr>
          <w:rFonts w:hint="default" w:cs="Times New Roman" w:asciiTheme="minorEastAsia" w:hAnsiTheme="minorEastAsia" w:eastAsiaTheme="minorEastAsia"/>
          <w:b/>
          <w:color w:val="000000"/>
          <w:sz w:val="32"/>
          <w:szCs w:val="32"/>
          <w:lang w:val="en-US" w:eastAsia="zh-CN"/>
        </w:rPr>
      </w:pPr>
      <w:r>
        <w:rPr>
          <w:rFonts w:hint="eastAsia" w:cs="Times New Roman" w:asciiTheme="minorEastAsia" w:hAnsiTheme="minorEastAsia"/>
          <w:b/>
          <w:color w:val="000000"/>
          <w:sz w:val="32"/>
          <w:szCs w:val="32"/>
        </w:rPr>
        <w:t>2</w:t>
      </w:r>
      <w:r>
        <w:rPr>
          <w:rFonts w:cs="Times New Roman" w:asciiTheme="minorEastAsia" w:hAnsiTheme="minorEastAsia"/>
          <w:b/>
          <w:color w:val="000000"/>
          <w:sz w:val="32"/>
          <w:szCs w:val="32"/>
        </w:rPr>
        <w:t>.</w:t>
      </w:r>
      <w:r>
        <w:rPr>
          <w:rFonts w:hint="eastAsia" w:cs="Times New Roman" w:asciiTheme="minorEastAsia" w:hAnsiTheme="minorEastAsia"/>
          <w:b/>
          <w:color w:val="000000"/>
          <w:sz w:val="32"/>
          <w:szCs w:val="32"/>
          <w:lang w:val="en-US" w:eastAsia="zh-CN"/>
        </w:rPr>
        <w:t>功能分析</w:t>
      </w:r>
    </w:p>
    <w:p>
      <w:pPr>
        <w:ind w:firstLine="420" w:firstLineChars="200"/>
      </w:pPr>
      <w:r>
        <w:rPr/>
        <w:drawing>
          <wp:inline distT="0" distB="0" distL="114300" distR="114300">
            <wp:extent cx="4362450" cy="651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</w:p>
    <w:p>
      <w:pPr>
        <w:ind w:firstLine="36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登录：账号密码认证成功，才可使用本软件</w:t>
      </w:r>
    </w:p>
    <w:p>
      <w:pPr>
        <w:ind w:firstLine="36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导入word：选择需要转成excel的word文件们。</w:t>
      </w:r>
    </w:p>
    <w:p>
      <w:pPr>
        <w:ind w:firstLine="36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导出excel：指定保存excel的路径。</w:t>
      </w:r>
    </w:p>
    <w:p>
      <w:pPr>
        <w:ind w:firstLine="360" w:firstLineChars="200"/>
        <w:rPr>
          <w:rFonts w:hint="eastAsia" w:cs="Times New Roman" w:asciiTheme="minorEastAsia" w:hAnsiTheme="minorEastAsia"/>
          <w:color w:val="000000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运行：解析word文件们，把word内容提取出来，保存到excel中。</w:t>
      </w:r>
    </w:p>
    <w:p>
      <w:pPr>
        <w:rPr>
          <w:rFonts w:hint="eastAsia" w:cs="Times New Roman" w:asciiTheme="minorEastAsia" w:hAnsiTheme="minorEastAsia"/>
          <w:color w:val="000000"/>
          <w:sz w:val="2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Times New Roman" w:asciiTheme="minorEastAsia" w:hAnsiTheme="minorEastAsia"/>
          <w:b/>
          <w:color w:val="000000"/>
          <w:sz w:val="32"/>
          <w:szCs w:val="32"/>
          <w:lang w:val="en-US" w:eastAsia="zh-CN"/>
        </w:rPr>
        <w:t>3</w:t>
      </w:r>
      <w:r>
        <w:rPr>
          <w:rFonts w:cs="Times New Roman" w:asciiTheme="minorEastAsia" w:hAnsiTheme="minorEastAsia"/>
          <w:b/>
          <w:color w:val="000000"/>
          <w:sz w:val="32"/>
          <w:szCs w:val="32"/>
        </w:rPr>
        <w:t>.关键代码</w:t>
      </w:r>
    </w:p>
    <w:p>
      <w:pPr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3</w:t>
      </w:r>
      <w:r>
        <w:rPr>
          <w:b/>
          <w:sz w:val="28"/>
        </w:rPr>
        <w:t>.1</w:t>
      </w:r>
      <w:r>
        <w:rPr>
          <w:rFonts w:hint="eastAsia"/>
          <w:b/>
          <w:sz w:val="28"/>
          <w:lang w:val="en-US" w:eastAsia="zh-CN"/>
        </w:rPr>
        <w:t>登录</w:t>
      </w:r>
      <w:r>
        <w:rPr>
          <w:b/>
          <w:sz w:val="28"/>
        </w:rPr>
        <w:t>功能</w:t>
      </w:r>
    </w:p>
    <w:p>
      <w:r>
        <w:rPr/>
        <w:drawing>
          <wp:inline distT="0" distB="0" distL="114300" distR="114300">
            <wp:extent cx="4448175" cy="2181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3.2 选择导入文件</w:t>
      </w:r>
    </w:p>
    <w:p>
      <w:pPr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drawing>
          <wp:inline distT="0" distB="0" distL="114300" distR="114300">
            <wp:extent cx="5271135" cy="10795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3.3 选择导出位置</w:t>
      </w:r>
    </w:p>
    <w:p>
      <w:pPr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drawing>
          <wp:inline distT="0" distB="0" distL="114300" distR="114300">
            <wp:extent cx="5269230" cy="103759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3.4 运行主逻辑</w:t>
      </w:r>
    </w:p>
    <w:p>
      <w:r>
        <w:rPr>
          <w:rFonts w:hint="default"/>
          <w:b/>
          <w:sz w:val="28"/>
          <w:lang w:val="en-US" w:eastAsia="zh-CN"/>
        </w:rPr>
        <w:drawing>
          <wp:inline distT="0" distB="0" distL="114300" distR="114300">
            <wp:extent cx="4010025" cy="2924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3.5 解析word表格</w:t>
      </w:r>
    </w:p>
    <w:p>
      <w:pPr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 w:eastAsiaTheme="minorEastAsia"/>
          <w:b/>
          <w:sz w:val="28"/>
          <w:lang w:val="en-US" w:eastAsia="zh-CN"/>
        </w:rPr>
        <w:drawing>
          <wp:inline distT="0" distB="0" distL="114300" distR="114300">
            <wp:extent cx="4781550" cy="5753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 w:eastAsiaTheme="minorEastAsia"/>
          <w:b/>
          <w:sz w:val="28"/>
          <w:lang w:val="en-US" w:eastAsia="zh-CN"/>
        </w:rPr>
        <w:drawing>
          <wp:inline distT="0" distB="0" distL="114300" distR="114300">
            <wp:extent cx="5271135" cy="4288790"/>
            <wp:effectExtent l="0" t="0" r="571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3.6 保存excel</w:t>
      </w:r>
    </w:p>
    <w:p>
      <w:pPr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drawing>
          <wp:inline distT="0" distB="0" distL="114300" distR="114300">
            <wp:extent cx="5264150" cy="1171575"/>
            <wp:effectExtent l="0" t="0" r="1270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440" w:right="1800" w:bottom="1440" w:left="1800" w:header="851" w:footer="992" w:gutter="0"/>
          <w:cols w:space="424" w:num="1"/>
          <w:docGrid w:type="lines" w:linePitch="312" w:charSpace="0"/>
        </w:sectPr>
      </w:pPr>
    </w:p>
    <w:p>
      <w:pPr>
        <w:rPr>
          <w:rFonts w:cs="Times New Roman" w:asciiTheme="minorEastAsia" w:hAnsiTheme="minorEastAsia"/>
          <w:color w:val="000000"/>
          <w:sz w:val="24"/>
          <w:szCs w:val="32"/>
        </w:rPr>
        <w:sectPr>
          <w:type w:val="continuous"/>
          <w:pgSz w:w="11906" w:h="16838"/>
          <w:pgMar w:top="1440" w:right="1800" w:bottom="1440" w:left="1800" w:header="851" w:footer="992" w:gutter="0"/>
          <w:cols w:space="424" w:num="1"/>
          <w:docGrid w:type="lines" w:linePitch="312" w:charSpace="0"/>
        </w:sectPr>
      </w:pPr>
    </w:p>
    <w:p>
      <w:pPr>
        <w:numPr>
          <w:ilvl w:val="0"/>
          <w:numId w:val="1"/>
        </w:numPr>
        <w:ind w:leftChars="0"/>
        <w:rPr>
          <w:rFonts w:hint="default" w:cs="Times New Roman" w:asciiTheme="minorEastAsia" w:hAnsiTheme="minorEastAsia"/>
          <w:b/>
          <w:color w:val="000000"/>
          <w:sz w:val="32"/>
          <w:szCs w:val="32"/>
          <w:lang w:val="en-US" w:eastAsia="zh-CN"/>
        </w:rPr>
      </w:pPr>
      <w:r>
        <w:rPr>
          <w:rFonts w:hint="eastAsia" w:cs="Times New Roman" w:asciiTheme="minorEastAsia" w:hAnsiTheme="minorEastAsia"/>
          <w:b/>
          <w:color w:val="000000"/>
          <w:sz w:val="32"/>
          <w:szCs w:val="32"/>
          <w:lang w:val="en-US" w:eastAsia="zh-CN"/>
        </w:rPr>
        <w:t>第三方模块说明</w:t>
      </w:r>
    </w:p>
    <w:p>
      <w:pPr>
        <w:rPr>
          <w:rFonts w:hint="default" w:cs="Times New Roman" w:asciiTheme="minorEastAsia" w:hAnsiTheme="minorEastAsia"/>
          <w:color w:val="000000"/>
          <w:sz w:val="24"/>
          <w:szCs w:val="3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Times New Roman" w:asciiTheme="minorEastAsia" w:hAnsiTheme="minorEastAsia"/>
          <w:color w:val="000000"/>
          <w:sz w:val="24"/>
          <w:szCs w:val="32"/>
        </w:rPr>
        <w:t>PyQt5</w:t>
      </w:r>
      <w:r>
        <w:rPr>
          <w:rFonts w:hint="eastAsia" w:cs="Times New Roman" w:asciiTheme="minorEastAsia" w:hAnsiTheme="minorEastAsia"/>
          <w:color w:val="000000"/>
          <w:sz w:val="24"/>
          <w:szCs w:val="32"/>
          <w:lang w:eastAsia="zh-CN"/>
        </w:rPr>
        <w:t>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PyQt是一个创建GUI应用程序的工具包。它是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"https://baike.baidu.com/item/Python" \t "https://baike.baidu.com/item/PyQt/_blank"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Python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编程语言和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"https://baike.baidu.com/item/Qt" \t "https://baike.baidu.com/item/PyQt/_blank"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Qt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库的成功融合。Qt库是目前最强大的库之一。PyQt是由Phil Thompson 开发。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可以简单快捷的开发出跨平台的桌面</w:t>
      </w:r>
      <w:r>
        <w:rPr>
          <w:rFonts w:hint="eastAsia" w:cs="Times New Roman" w:asciiTheme="minorEastAsia" w:hAnsiTheme="minorEastAsia"/>
          <w:color w:val="000000"/>
          <w:sz w:val="24"/>
          <w:szCs w:val="32"/>
          <w:lang w:val="en-US" w:eastAsia="zh-CN"/>
        </w:rPr>
        <w:t>窗体程序。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docx：python-docx库可用于创建和编辑Microsoft Word（.docx）文件。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openpyxl：是一个读写Excel 2010文档的Python库，能够同时读取和修改Excel文档。</w:t>
      </w:r>
    </w:p>
    <w:p>
      <w:pPr>
        <w:rPr>
          <w:rFonts w:cs="Times New Roman" w:asciiTheme="minorEastAsia" w:hAnsiTheme="minorEastAsia"/>
          <w:b/>
          <w:color w:val="000000"/>
          <w:sz w:val="32"/>
          <w:szCs w:val="32"/>
        </w:rPr>
      </w:pPr>
      <w:r>
        <w:rPr>
          <w:rFonts w:cs="Times New Roman" w:asciiTheme="minorEastAsia" w:hAnsiTheme="minorEastAsia"/>
          <w:b/>
          <w:color w:val="000000"/>
          <w:sz w:val="32"/>
          <w:szCs w:val="32"/>
        </w:rPr>
        <w:t>5.</w:t>
      </w:r>
      <w:r>
        <w:rPr>
          <w:rFonts w:hint="eastAsia" w:cs="Times New Roman" w:asciiTheme="minorEastAsia" w:hAnsiTheme="minorEastAsia"/>
          <w:b/>
          <w:color w:val="000000"/>
          <w:sz w:val="32"/>
          <w:szCs w:val="32"/>
        </w:rPr>
        <w:t>运行效果</w:t>
      </w:r>
    </w:p>
    <w:p>
      <w:pPr>
        <w:rPr>
          <w:rFonts w:cs="Times New Roman" w:asciiTheme="minorEastAsia" w:hAnsiTheme="minorEastAsia"/>
          <w:b/>
          <w:color w:val="000000"/>
          <w:sz w:val="32"/>
          <w:szCs w:val="32"/>
        </w:rPr>
      </w:pPr>
      <w:r>
        <w:rPr>
          <w:rFonts w:cs="Times New Roman" w:asciiTheme="minorEastAsia" w:hAnsiTheme="minorEastAsia"/>
          <w:b/>
          <w:color w:val="000000"/>
          <w:sz w:val="32"/>
          <w:szCs w:val="32"/>
        </w:rPr>
        <w:drawing>
          <wp:inline distT="0" distB="0" distL="114300" distR="114300">
            <wp:extent cx="4152900" cy="2486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cs="Times New Roman" w:asciiTheme="minorEastAsia" w:hAnsiTheme="minorEastAsia" w:eastAsiaTheme="minorEastAsia"/>
          <w:b/>
          <w:color w:val="000000"/>
          <w:sz w:val="32"/>
          <w:szCs w:val="32"/>
          <w:lang w:eastAsia="zh-CN"/>
        </w:rPr>
        <w:drawing>
          <wp:inline distT="0" distB="0" distL="114300" distR="114300">
            <wp:extent cx="5269230" cy="3209925"/>
            <wp:effectExtent l="0" t="0" r="762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Times New Roman" w:asciiTheme="minorEastAsia" w:hAnsiTheme="minorEastAsia"/>
          <w:color w:val="000000"/>
          <w:sz w:val="28"/>
          <w:szCs w:val="32"/>
        </w:rPr>
      </w:pPr>
      <w:bookmarkStart w:id="0" w:name="_GoBack"/>
      <w:bookmarkEnd w:id="0"/>
    </w:p>
    <w:p>
      <w:pPr>
        <w:rPr>
          <w:rFonts w:cs="Times New Roman" w:asciiTheme="minorEastAsia" w:hAnsiTheme="minorEastAsia"/>
          <w:b/>
          <w:color w:val="000000"/>
          <w:sz w:val="32"/>
          <w:szCs w:val="32"/>
        </w:rPr>
      </w:pPr>
      <w:r>
        <w:rPr>
          <w:rFonts w:cs="Times New Roman" w:asciiTheme="minorEastAsia" w:hAnsiTheme="minorEastAsia"/>
          <w:b/>
          <w:color w:val="000000"/>
          <w:sz w:val="32"/>
          <w:szCs w:val="32"/>
        </w:rPr>
        <w:t>6.</w:t>
      </w:r>
      <w:r>
        <w:rPr>
          <w:rFonts w:hint="eastAsia" w:cs="Times New Roman" w:asciiTheme="minorEastAsia" w:hAnsiTheme="minorEastAsia"/>
          <w:b/>
          <w:color w:val="000000"/>
          <w:sz w:val="32"/>
          <w:szCs w:val="32"/>
        </w:rPr>
        <w:t>总结</w:t>
      </w:r>
    </w:p>
    <w:p>
      <w:pPr>
        <w:ind w:firstLine="480"/>
        <w:rPr>
          <w:rFonts w:hint="eastAsia" w:cs="Times New Roman" w:asciiTheme="minorEastAsia" w:hAnsiTheme="minorEastAsia"/>
          <w:b/>
          <w:color w:val="000000"/>
          <w:sz w:val="32"/>
          <w:szCs w:val="32"/>
          <w:lang w:val="en-US" w:eastAsia="zh-CN"/>
        </w:rPr>
      </w:pPr>
      <w:r>
        <w:rPr>
          <w:rFonts w:cs="Times New Roman" w:asciiTheme="minorEastAsia" w:hAnsiTheme="minorEastAsia"/>
          <w:b/>
          <w:color w:val="000000"/>
          <w:sz w:val="32"/>
          <w:szCs w:val="32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次设计的档案文件系统，全在自己所掌握的知识下，进行编程设计，完全体现了自己在数据库和程序设计的学习状况，充分地为自己以后更深入、更好的学习编程语言奠下了深厚的基础。纵观此学生档案管理系统的整体概况，目前，自我认为设计良好，相关功能都能够实现，条理清晰，界面客观性比较好。</w:t>
      </w:r>
    </w:p>
    <w:p>
      <w:pPr>
        <w:ind w:firstLine="480"/>
        <w:rPr>
          <w:rFonts w:hint="default" w:cs="Times New Roman" w:asciiTheme="minorEastAsia" w:hAnsiTheme="minorEastAsia"/>
          <w:b/>
          <w:color w:val="000000"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在系统设计过程中，我从中发现了学习中的不足，要不断的从外界学习更多的技术才能设计出一套完美的系统。</w:t>
      </w:r>
    </w:p>
    <w:sectPr>
      <w:type w:val="continuous"/>
      <w:pgSz w:w="11906" w:h="16838"/>
      <w:pgMar w:top="1440" w:right="1800" w:bottom="1440" w:left="1800" w:header="851" w:footer="992" w:gutter="0"/>
      <w:cols w:space="424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3AEB1"/>
    <w:multiLevelType w:val="singleLevel"/>
    <w:tmpl w:val="4FA3AEB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36"/>
    <w:rsid w:val="00081028"/>
    <w:rsid w:val="000867DD"/>
    <w:rsid w:val="001558D0"/>
    <w:rsid w:val="001B0436"/>
    <w:rsid w:val="001F6070"/>
    <w:rsid w:val="002909CB"/>
    <w:rsid w:val="00293528"/>
    <w:rsid w:val="002A7CB4"/>
    <w:rsid w:val="002D75DD"/>
    <w:rsid w:val="00336DA3"/>
    <w:rsid w:val="003500BE"/>
    <w:rsid w:val="00366AD1"/>
    <w:rsid w:val="003D7276"/>
    <w:rsid w:val="00405B75"/>
    <w:rsid w:val="00416671"/>
    <w:rsid w:val="00425ECF"/>
    <w:rsid w:val="005946B5"/>
    <w:rsid w:val="00700C75"/>
    <w:rsid w:val="007301BC"/>
    <w:rsid w:val="00766DA4"/>
    <w:rsid w:val="007C59D6"/>
    <w:rsid w:val="008A3510"/>
    <w:rsid w:val="008E0CE2"/>
    <w:rsid w:val="00B71F61"/>
    <w:rsid w:val="00BE27AA"/>
    <w:rsid w:val="00C34A7E"/>
    <w:rsid w:val="00C3551E"/>
    <w:rsid w:val="00C43B6B"/>
    <w:rsid w:val="00CB5ED8"/>
    <w:rsid w:val="00CC772F"/>
    <w:rsid w:val="00CC7F75"/>
    <w:rsid w:val="00CD3F58"/>
    <w:rsid w:val="00D115ED"/>
    <w:rsid w:val="00E92074"/>
    <w:rsid w:val="00EF70F9"/>
    <w:rsid w:val="00F2751A"/>
    <w:rsid w:val="00F32D87"/>
    <w:rsid w:val="00F4642D"/>
    <w:rsid w:val="00FD5859"/>
    <w:rsid w:val="00FE3D88"/>
    <w:rsid w:val="0B046A4F"/>
    <w:rsid w:val="112510AE"/>
    <w:rsid w:val="194C783D"/>
    <w:rsid w:val="4191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322</Words>
  <Characters>1841</Characters>
  <Lines>15</Lines>
  <Paragraphs>4</Paragraphs>
  <TotalTime>6</TotalTime>
  <ScaleCrop>false</ScaleCrop>
  <LinksUpToDate>false</LinksUpToDate>
  <CharactersWithSpaces>2159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2019-09-03T15:45:00Z</dcterms:created>
  <dc:creator>Samsung</dc:creator>
  <cp:lastModifiedBy>季节陆续死去</cp:lastModifiedBy>
  <dcterms:modified xsi:type="dcterms:W3CDTF">2021-06-08T03:09:29Z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