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Rising Sun: Prototype Price List</w:t>
      </w:r>
    </w:p>
    <w:p>
      <w:r>
        <w:rPr>
          <w:b w:val="0"/>
          <w:i w:val="0"/>
        </w:rPr>
        <w:t>Prepared for Dr. O for her meeting on Thursday 22 October 2026. Prices were looked up on 20 October 2026 and are a snapshot: they can change.</w:t>
      </w:r>
    </w:p>
    <w:p>
      <w:pPr>
        <w:pStyle w:val="Heading1"/>
      </w:pPr>
      <w:r>
        <w:t>The idea on one page</w:t>
      </w:r>
    </w:p>
    <w:p>
      <w:r>
        <w:rPr>
          <w:b w:val="0"/>
          <w:i w:val="0"/>
        </w:rPr>
        <w:t>Dr. O designed the Rising Sun Court, a small court of seven fairies, and the two products that carry them.</w:t>
      </w:r>
    </w:p>
    <w:p>
      <w:r>
        <w:rPr>
          <w:b/>
        </w:rPr>
        <w:t xml:space="preserve">The light. </w:t>
      </w:r>
      <w:r>
        <w:t>A bar of light that stands on a window sill and wakes you slowly, like the sun coming up. It needs no installation, so it is safe for rentals, and it comes in three widths to fit different windows. A fairy lives in it, and she can talk.</w:t>
      </w:r>
    </w:p>
    <w:p>
      <w:r>
        <w:rPr>
          <w:b/>
        </w:rPr>
        <w:t xml:space="preserve">The candle. </w:t>
      </w:r>
      <w:r>
        <w:t>A flameless candle with one fairy in it. The fairy shows as a silhouette in the glow. The on and off switch puts her to sleep or wakes her. The candles are meant to be collected, and a base is planned to hold them.</w:t>
      </w:r>
    </w:p>
    <w:p>
      <w:r>
        <w:rPr>
          <w:b/>
        </w:rPr>
        <w:t xml:space="preserve">Why it is different. </w:t>
      </w:r>
      <w:r>
        <w:t>The sunrise lights Dr. O compared cost from 0 to 5. None of them talks, and none has a character. Every fairy here has a voice, a story and a room to visit in Good Company.</w:t>
      </w:r>
    </w:p>
    <w:p>
      <w:r>
        <w:rPr>
          <w:b/>
        </w:rPr>
        <w:t xml:space="preserve">How it makes money. </w:t>
      </w:r>
      <w:r>
        <w:t>Selling the light and the candles, and a monthly price for the fairy to talk. Neither price is decided yet. The scenarios below show what each would leave.</w:t>
      </w:r>
    </w:p>
    <w:p>
      <w:r>
        <w:rPr>
          <w:b/>
        </w:rPr>
        <w:t xml:space="preserve">Where it stands. </w:t>
      </w:r>
      <w:r>
        <w:t>The fairies, their voices, the cloud brain and the web page are working now, and a visitor can try a preview. The prototype light and candle are not built yet. The parts are listed in this document with prices.</w:t>
      </w:r>
    </w:p>
    <w:p>
      <w:r>
        <w:rPr>
          <w:b/>
        </w:rPr>
        <w:t xml:space="preserve">What Dr. O is asking for on Thursday: </w:t>
      </w:r>
      <w:r>
        <w:t>______________________________________________</w:t>
      </w:r>
    </w:p>
    <w:p>
      <w:r>
        <w:br w:type="page"/>
      </w:r>
    </w:p>
    <w:p>
      <w:pPr>
        <w:pStyle w:val="Heading1"/>
      </w:pPr>
      <w:r>
        <w:t>What is being priced</w:t>
      </w:r>
    </w:p>
    <w:p>
      <w:r>
        <w:rPr>
          <w:b w:val="0"/>
          <w:i w:val="0"/>
        </w:rPr>
        <w:t>Two products, one prototype of each, built by Dr. O. A window sill sunrise light, and a flameless candle. Each holds one fairy from the Rising Sun Court, and each is run by the same cloud brain, so the fairy can talk and the light can wake you slowly. Only the prototypes are priced here. A manufacturer will be found for the real product, and the manufacturer will quote its own prices.</w:t>
      </w:r>
    </w:p>
    <w:p>
      <w:r>
        <w:rPr>
          <w:b/>
          <w:i w:val="0"/>
        </w:rPr>
        <w:t>Decisions Dr. O has made about the light:</w:t>
      </w:r>
    </w:p>
    <w:p>
      <w:pPr>
        <w:pStyle w:val="ListBullet"/>
      </w:pPr>
      <w:r>
        <w:t>A horizontal bar that stands on a window sill and shines into the room like the sun waking you.</w:t>
      </w:r>
    </w:p>
    <w:p>
      <w:pPr>
        <w:pStyle w:val="ListBullet"/>
      </w:pPr>
      <w:r>
        <w:t>It needs no installation, no adhesive and no drilling, so it is safe for rental properties.</w:t>
      </w:r>
    </w:p>
    <w:p>
      <w:pPr>
        <w:pStyle w:val="ListBullet"/>
      </w:pPr>
      <w:r>
        <w:t>It comes in three widths for different windows: 18, 24 and 30 inches. The prototype is the 24 inch.</w:t>
      </w:r>
    </w:p>
    <w:p>
      <w:pPr>
        <w:pStyle w:val="ListBullet"/>
      </w:pPr>
      <w:r>
        <w:t>It must not look cheap: thick frosted acrylic, an even glow with no visible dots, a slow smooth fade, and the electronics hidden.</w:t>
      </w:r>
    </w:p>
    <w:p>
      <w:pPr>
        <w:pStyle w:val="ListBullet"/>
      </w:pPr>
      <w:r>
        <w:t>Nothing that yellows in sun, so ABS is out.</w:t>
      </w:r>
    </w:p>
    <w:p>
      <w:r>
        <w:rPr>
          <w:b/>
          <w:i w:val="0"/>
        </w:rPr>
        <w:t>How to read the Basis column</w:t>
      </w:r>
    </w:p>
    <w:p>
      <w:pPr>
        <w:pStyle w:val="ListBullet"/>
      </w:pPr>
      <w:r>
        <w:t>Listed: a real price from a store page found on 20 October 2026. The link is in the Source column.</w:t>
      </w:r>
    </w:p>
    <w:p>
      <w:pPr>
        <w:pStyle w:val="ListBullet"/>
      </w:pPr>
      <w:r>
        <w:t>Estimate: a typical price. It was not looked up for this list. Check it before relying on it.</w:t>
      </w:r>
    </w:p>
    <w:p>
      <w:pPr>
        <w:pStyle w:val="ListBullet"/>
      </w:pPr>
      <w:r>
        <w:t>Quote: no price could be found. A supplier has to give one.</w:t>
      </w:r>
    </w:p>
    <w:p>
      <w:pPr>
        <w:pStyle w:val="ListBullet"/>
      </w:pPr>
      <w:r>
        <w:t>Owned: Dr. O already has it.</w:t>
      </w:r>
    </w:p>
    <w:p>
      <w:pPr>
        <w:pStyle w:val="Heading1"/>
      </w:pPr>
      <w:r>
        <w:t>1. The light: 24 inch window sill bar</w:t>
      </w:r>
    </w:p>
    <w:tbl>
      <w:tblPr>
        <w:tblStyle w:val="TableGrid"/>
        <w:tblW w:type="auto" w:w="0"/>
        <w:tblLook w:firstColumn="1" w:firstRow="1" w:lastColumn="0" w:lastRow="0" w:noHBand="0" w:noVBand="1" w:val="04A0"/>
      </w:tblPr>
      <w:tblGrid>
        <w:gridCol w:w="2412"/>
        <w:gridCol w:w="2412"/>
        <w:gridCol w:w="2412"/>
        <w:gridCol w:w="2412"/>
      </w:tblGrid>
      <w:tr>
        <w:tc>
          <w:tcPr>
            <w:tcW w:type="dxa" w:w="3744"/>
            <w:shd w:val="clear" w:color="auto" w:fill="F1E6D2"/>
          </w:tcPr>
          <w:p>
            <w:r/>
            <w:r>
              <w:rPr>
                <w:b/>
                <w:sz w:val="20"/>
              </w:rPr>
              <w:t>Part</w:t>
            </w:r>
          </w:p>
        </w:tc>
        <w:tc>
          <w:tcPr>
            <w:tcW w:type="dxa" w:w="1872"/>
            <w:shd w:val="clear" w:color="auto" w:fill="F1E6D2"/>
          </w:tcPr>
          <w:p>
            <w:r/>
            <w:r>
              <w:rPr>
                <w:b/>
                <w:sz w:val="20"/>
              </w:rPr>
              <w:t>Price</w:t>
            </w:r>
          </w:p>
        </w:tc>
        <w:tc>
          <w:tcPr>
            <w:tcW w:type="dxa" w:w="1152"/>
            <w:shd w:val="clear" w:color="auto" w:fill="F1E6D2"/>
          </w:tcPr>
          <w:p>
            <w:r/>
            <w:r>
              <w:rPr>
                <w:b/>
                <w:sz w:val="20"/>
              </w:rPr>
              <w:t>Basis</w:t>
            </w:r>
          </w:p>
        </w:tc>
        <w:tc>
          <w:tcPr>
            <w:tcW w:type="dxa" w:w="3168"/>
            <w:shd w:val="clear" w:color="auto" w:fill="F1E6D2"/>
          </w:tcPr>
          <w:p>
            <w:r/>
            <w:r>
              <w:rPr>
                <w:b/>
                <w:sz w:val="20"/>
              </w:rPr>
              <w:t>Source</w:t>
            </w:r>
          </w:p>
        </w:tc>
      </w:tr>
      <w:tr>
        <w:tc>
          <w:tcPr>
            <w:tcW w:type="dxa" w:w="3744"/>
          </w:tcPr>
          <w:p>
            <w:r/>
            <w:r>
              <w:rPr>
                <w:sz w:val="20"/>
              </w:rPr>
              <w:t>Audio and brain board, ESP32-S3 with speaker amplifier and microphone</w:t>
            </w:r>
          </w:p>
        </w:tc>
        <w:tc>
          <w:tcPr>
            <w:tcW w:type="dxa" w:w="1872"/>
          </w:tcPr>
          <w:p>
            <w:r/>
            <w:r>
              <w:rPr>
                <w:sz w:val="20"/>
              </w:rPr>
              <w:t>$15.99 to $24.99</w:t>
            </w:r>
          </w:p>
        </w:tc>
        <w:tc>
          <w:tcPr>
            <w:tcW w:type="dxa" w:w="1152"/>
          </w:tcPr>
          <w:p>
            <w:r/>
            <w:r>
              <w:rPr>
                <w:sz w:val="20"/>
              </w:rPr>
              <w:t>Listed</w:t>
            </w:r>
          </w:p>
        </w:tc>
        <w:tc>
          <w:tcPr>
            <w:tcW w:type="dxa" w:w="3168"/>
          </w:tcPr>
          <w:p>
            <w:r/>
            <w:hyperlink r:id="rId9">
              <w:r>
                <w:rPr>
                  <w:color w:val="0563C1"/>
                  <w:u w:val="single"/>
                  <w:sz w:val="18"/>
                </w:rPr>
                <w:t>Waveshare ESP32-S3-AUDIO-Board, CNX Software</w:t>
              </w:r>
            </w:hyperlink>
          </w:p>
        </w:tc>
      </w:tr>
      <w:tr>
        <w:tc>
          <w:tcPr>
            <w:tcW w:type="dxa" w:w="3744"/>
          </w:tcPr>
          <w:p>
            <w:r/>
            <w:r>
              <w:rPr>
                <w:sz w:val="20"/>
              </w:rPr>
              <w:t>LED strip, SK6812 RGBW, 144 per meter, 1 meter (about 0.53 meter is used)</w:t>
            </w:r>
          </w:p>
        </w:tc>
        <w:tc>
          <w:tcPr>
            <w:tcW w:type="dxa" w:w="1872"/>
          </w:tcPr>
          <w:p>
            <w:r/>
            <w:r>
              <w:rPr>
                <w:sz w:val="20"/>
              </w:rPr>
              <w:t>$30.98</w:t>
            </w:r>
          </w:p>
        </w:tc>
        <w:tc>
          <w:tcPr>
            <w:tcW w:type="dxa" w:w="1152"/>
          </w:tcPr>
          <w:p>
            <w:r/>
            <w:r>
              <w:rPr>
                <w:sz w:val="20"/>
              </w:rPr>
              <w:t>Listed</w:t>
            </w:r>
          </w:p>
        </w:tc>
        <w:tc>
          <w:tcPr>
            <w:tcW w:type="dxa" w:w="3168"/>
          </w:tcPr>
          <w:p>
            <w:r/>
            <w:hyperlink r:id="rId10">
              <w:r>
                <w:rPr>
                  <w:color w:val="0563C1"/>
                  <w:u w:val="single"/>
                  <w:sz w:val="18"/>
                </w:rPr>
                <w:t>Superlighting</w:t>
              </w:r>
            </w:hyperlink>
          </w:p>
        </w:tc>
      </w:tr>
      <w:tr>
        <w:tc>
          <w:tcPr>
            <w:tcW w:type="dxa" w:w="3744"/>
          </w:tcPr>
          <w:p>
            <w:r/>
            <w:r>
              <w:rPr>
                <w:sz w:val="20"/>
              </w:rPr>
              <w:t>Speaker, 3 watt 8 ohm</w:t>
            </w:r>
          </w:p>
        </w:tc>
        <w:tc>
          <w:tcPr>
            <w:tcW w:type="dxa" w:w="1872"/>
          </w:tcPr>
          <w:p>
            <w:r/>
            <w:r>
              <w:rPr>
                <w:sz w:val="20"/>
              </w:rPr>
              <w:t>$7.99</w:t>
            </w:r>
          </w:p>
        </w:tc>
        <w:tc>
          <w:tcPr>
            <w:tcW w:type="dxa" w:w="1152"/>
          </w:tcPr>
          <w:p>
            <w:r/>
            <w:r>
              <w:rPr>
                <w:sz w:val="20"/>
              </w:rPr>
              <w:t>Listed</w:t>
            </w:r>
          </w:p>
        </w:tc>
        <w:tc>
          <w:tcPr>
            <w:tcW w:type="dxa" w:w="3168"/>
          </w:tcPr>
          <w:p>
            <w:r/>
            <w:r>
              <w:rPr>
                <w:sz w:val="20"/>
              </w:rPr>
              <w:t>CQRobot listing on Amazon, seen in a search result. It is the JST PH2.0 plug version; the plug Dr. O chose may differ.</w:t>
            </w:r>
          </w:p>
        </w:tc>
      </w:tr>
      <w:tr>
        <w:tc>
          <w:tcPr>
            <w:tcW w:type="dxa" w:w="3744"/>
          </w:tcPr>
          <w:p>
            <w:r/>
            <w:r>
              <w:rPr>
                <w:sz w:val="20"/>
              </w:rPr>
              <w:t>Power supply, 5V 5A</w:t>
            </w:r>
          </w:p>
        </w:tc>
        <w:tc>
          <w:tcPr>
            <w:tcW w:type="dxa" w:w="1872"/>
          </w:tcPr>
          <w:p>
            <w:r/>
            <w:r>
              <w:rPr>
                <w:sz w:val="20"/>
              </w:rPr>
              <w:t>$0</w:t>
            </w:r>
          </w:p>
        </w:tc>
        <w:tc>
          <w:tcPr>
            <w:tcW w:type="dxa" w:w="1152"/>
          </w:tcPr>
          <w:p>
            <w:r/>
            <w:r>
              <w:rPr>
                <w:sz w:val="20"/>
              </w:rPr>
              <w:t>Owned</w:t>
            </w:r>
          </w:p>
        </w:tc>
        <w:tc>
          <w:tcPr>
            <w:tcW w:type="dxa" w:w="3168"/>
          </w:tcPr>
          <w:p>
            <w:r/>
            <w:r>
              <w:rPr>
                <w:sz w:val="20"/>
              </w:rPr>
              <w:t>ALITOVE, bought for testing</w:t>
            </w:r>
          </w:p>
        </w:tc>
      </w:tr>
      <w:tr>
        <w:tc>
          <w:tcPr>
            <w:tcW w:type="dxa" w:w="3744"/>
          </w:tcPr>
          <w:p>
            <w:r/>
            <w:r>
              <w:rPr>
                <w:sz w:val="20"/>
              </w:rPr>
              <w:t>Resistor, capacitor, wires, terminal blocks, breadboard</w:t>
            </w:r>
          </w:p>
        </w:tc>
        <w:tc>
          <w:tcPr>
            <w:tcW w:type="dxa" w:w="1872"/>
          </w:tcPr>
          <w:p>
            <w:r/>
            <w:r>
              <w:rPr>
                <w:sz w:val="20"/>
              </w:rPr>
              <w:t>about $15</w:t>
            </w:r>
          </w:p>
        </w:tc>
        <w:tc>
          <w:tcPr>
            <w:tcW w:type="dxa" w:w="1152"/>
          </w:tcPr>
          <w:p>
            <w:r/>
            <w:r>
              <w:rPr>
                <w:sz w:val="20"/>
              </w:rPr>
              <w:t>Estimate</w:t>
            </w:r>
          </w:p>
        </w:tc>
        <w:tc>
          <w:tcPr>
            <w:tcW w:type="dxa" w:w="3168"/>
          </w:tcPr>
          <w:p>
            <w:r/>
            <w:r>
              <w:rPr>
                <w:sz w:val="20"/>
              </w:rPr>
              <w:t>Not looked up</w:t>
            </w:r>
          </w:p>
        </w:tc>
      </w:tr>
      <w:tr>
        <w:tc>
          <w:tcPr>
            <w:tcW w:type="dxa" w:w="3744"/>
          </w:tcPr>
          <w:p>
            <w:r/>
            <w:r>
              <w:rPr>
                <w:sz w:val="20"/>
              </w:rPr>
              <w:t>Braided USB-C cable</w:t>
            </w:r>
          </w:p>
        </w:tc>
        <w:tc>
          <w:tcPr>
            <w:tcW w:type="dxa" w:w="1872"/>
          </w:tcPr>
          <w:p>
            <w:r/>
            <w:r>
              <w:rPr>
                <w:sz w:val="20"/>
              </w:rPr>
              <w:t>about $8</w:t>
            </w:r>
          </w:p>
        </w:tc>
        <w:tc>
          <w:tcPr>
            <w:tcW w:type="dxa" w:w="1152"/>
          </w:tcPr>
          <w:p>
            <w:r/>
            <w:r>
              <w:rPr>
                <w:sz w:val="20"/>
              </w:rPr>
              <w:t>Estimate</w:t>
            </w:r>
          </w:p>
        </w:tc>
        <w:tc>
          <w:tcPr>
            <w:tcW w:type="dxa" w:w="3168"/>
          </w:tcPr>
          <w:p>
            <w:r/>
            <w:r>
              <w:rPr>
                <w:sz w:val="20"/>
              </w:rPr>
              <w:t>Not looked up</w:t>
            </w:r>
          </w:p>
        </w:tc>
      </w:tr>
      <w:tr>
        <w:tc>
          <w:tcPr>
            <w:tcW w:type="dxa" w:w="3744"/>
          </w:tcPr>
          <w:p>
            <w:r/>
            <w:r>
              <w:rPr>
                <w:sz w:val="20"/>
              </w:rPr>
              <w:t>Frosted white cast acrylic, 1/4 inch, about 24 by 4 inches, polished edges</w:t>
            </w:r>
          </w:p>
        </w:tc>
        <w:tc>
          <w:tcPr>
            <w:tcW w:type="dxa" w:w="1872"/>
          </w:tcPr>
          <w:p>
            <w:r/>
            <w:r>
              <w:rPr>
                <w:sz w:val="20"/>
              </w:rPr>
              <w:t>not found</w:t>
            </w:r>
          </w:p>
        </w:tc>
        <w:tc>
          <w:tcPr>
            <w:tcW w:type="dxa" w:w="1152"/>
          </w:tcPr>
          <w:p>
            <w:r/>
            <w:r>
              <w:rPr>
                <w:sz w:val="20"/>
              </w:rPr>
              <w:t>Quote</w:t>
            </w:r>
          </w:p>
        </w:tc>
        <w:tc>
          <w:tcPr>
            <w:tcW w:type="dxa" w:w="3168"/>
          </w:tcPr>
          <w:p>
            <w:r/>
            <w:r>
              <w:rPr>
                <w:sz w:val="20"/>
              </w:rPr>
              <w:t>A plastics cutter has to quote this. MakerStock cuts 1/4 inch to size but did not list frosted white.</w:t>
            </w:r>
          </w:p>
        </w:tc>
      </w:tr>
      <w:tr>
        <w:tc>
          <w:tcPr>
            <w:tcW w:type="dxa" w:w="3744"/>
          </w:tcPr>
          <w:p>
            <w:r/>
            <w:r>
              <w:rPr>
                <w:sz w:val="20"/>
              </w:rPr>
              <w:t>Foot and end caps</w:t>
            </w:r>
          </w:p>
        </w:tc>
        <w:tc>
          <w:tcPr>
            <w:tcW w:type="dxa" w:w="1872"/>
          </w:tcPr>
          <w:p>
            <w:r/>
            <w:r>
              <w:rPr>
                <w:sz w:val="20"/>
              </w:rPr>
              <w:t>$5.40 (walnut) to about $9 (printed ASA)</w:t>
            </w:r>
          </w:p>
        </w:tc>
        <w:tc>
          <w:tcPr>
            <w:tcW w:type="dxa" w:w="1152"/>
          </w:tcPr>
          <w:p>
            <w:r/>
            <w:r>
              <w:rPr>
                <w:sz w:val="20"/>
              </w:rPr>
              <w:t>Listed / Estimate</w:t>
            </w:r>
          </w:p>
        </w:tc>
        <w:tc>
          <w:tcPr>
            <w:tcW w:type="dxa" w:w="3168"/>
          </w:tcPr>
          <w:p>
            <w:r/>
            <w:r>
              <w:rPr>
                <w:sz w:val="20"/>
              </w:rPr>
              <w:t>Walnut 3/4 x 3 x 24 inch at Rockler, .40 on markdown. Printed ASA is an estimate.</w:t>
            </w:r>
          </w:p>
        </w:tc>
      </w:tr>
      <w:tr>
        <w:tc>
          <w:tcPr>
            <w:tcW w:type="dxa" w:w="3744"/>
          </w:tcPr>
          <w:p>
            <w:r/>
            <w:r>
              <w:rPr>
                <w:b/>
                <w:sz w:val="20"/>
              </w:rPr>
              <w:t>Prototype total, without the acrylic</w:t>
            </w:r>
          </w:p>
        </w:tc>
        <w:tc>
          <w:tcPr>
            <w:tcW w:type="dxa" w:w="1872"/>
          </w:tcPr>
          <w:p>
            <w:r/>
            <w:r>
              <w:rPr>
                <w:b/>
                <w:sz w:val="20"/>
              </w:rPr>
              <w:t>about $83 to $96</w:t>
            </w:r>
          </w:p>
        </w:tc>
        <w:tc>
          <w:tcPr>
            <w:tcW w:type="dxa" w:w="1152"/>
          </w:tcPr>
          <w:p>
            <w:r/>
            <w:r>
              <w:rPr>
                <w:b/>
                <w:sz w:val="20"/>
              </w:rPr>
            </w:r>
          </w:p>
        </w:tc>
        <w:tc>
          <w:tcPr>
            <w:tcW w:type="dxa" w:w="3168"/>
          </w:tcPr>
          <w:p>
            <w:r/>
            <w:r>
              <w:rPr>
                <w:b/>
                <w:sz w:val="20"/>
              </w:rPr>
            </w:r>
          </w:p>
        </w:tc>
      </w:tr>
    </w:tbl>
    <w:p/>
    <w:p>
      <w:r>
        <w:rPr>
          <w:b w:val="0"/>
          <w:i/>
        </w:rPr>
        <w:t>The material for the foot is not decided. A wood foot needs a slot cut for the acrylic, which a wood shop does.</w:t>
      </w:r>
    </w:p>
    <w:p>
      <w:pPr>
        <w:pStyle w:val="Heading2"/>
      </w:pPr>
      <w:r>
        <w:t>The 18 and 30 inch sizes</w:t>
      </w:r>
    </w:p>
    <w:p>
      <w:r>
        <w:rPr>
          <w:b w:val="0"/>
          <w:i w:val="0"/>
        </w:rPr>
        <w:t>They use the same board and the same parts. Only the strip, the acrylic and the foot change with the width. At $30.98 per meter, the strip is about $12 for the 18 inch (0.38 meter), $16 for the 24 inch (0.53 meter) and $21 for the 30 inch (0.69 meter). Acrylic and foot prices for those sizes wait for a quote.</w:t>
      </w:r>
    </w:p>
    <w:p>
      <w:pPr>
        <w:pStyle w:val="Heading1"/>
      </w:pPr>
      <w:r>
        <w:t>2. The candle</w:t>
      </w:r>
    </w:p>
    <w:tbl>
      <w:tblPr>
        <w:tblStyle w:val="TableGrid"/>
        <w:tblW w:type="auto" w:w="0"/>
        <w:tblLook w:firstColumn="1" w:firstRow="1" w:lastColumn="0" w:lastRow="0" w:noHBand="0" w:noVBand="1" w:val="04A0"/>
      </w:tblPr>
      <w:tblGrid>
        <w:gridCol w:w="2412"/>
        <w:gridCol w:w="2412"/>
        <w:gridCol w:w="2412"/>
        <w:gridCol w:w="2412"/>
      </w:tblGrid>
      <w:tr>
        <w:tc>
          <w:tcPr>
            <w:tcW w:type="dxa" w:w="3744"/>
            <w:shd w:val="clear" w:color="auto" w:fill="F1E6D2"/>
          </w:tcPr>
          <w:p>
            <w:r/>
            <w:r>
              <w:rPr>
                <w:b/>
                <w:sz w:val="20"/>
              </w:rPr>
              <w:t>Part</w:t>
            </w:r>
          </w:p>
        </w:tc>
        <w:tc>
          <w:tcPr>
            <w:tcW w:type="dxa" w:w="1872"/>
            <w:shd w:val="clear" w:color="auto" w:fill="F1E6D2"/>
          </w:tcPr>
          <w:p>
            <w:r/>
            <w:r>
              <w:rPr>
                <w:b/>
                <w:sz w:val="20"/>
              </w:rPr>
              <w:t>Price</w:t>
            </w:r>
          </w:p>
        </w:tc>
        <w:tc>
          <w:tcPr>
            <w:tcW w:type="dxa" w:w="1152"/>
            <w:shd w:val="clear" w:color="auto" w:fill="F1E6D2"/>
          </w:tcPr>
          <w:p>
            <w:r/>
            <w:r>
              <w:rPr>
                <w:b/>
                <w:sz w:val="20"/>
              </w:rPr>
              <w:t>Basis</w:t>
            </w:r>
          </w:p>
        </w:tc>
        <w:tc>
          <w:tcPr>
            <w:tcW w:type="dxa" w:w="3168"/>
            <w:shd w:val="clear" w:color="auto" w:fill="F1E6D2"/>
          </w:tcPr>
          <w:p>
            <w:r/>
            <w:r>
              <w:rPr>
                <w:b/>
                <w:sz w:val="20"/>
              </w:rPr>
              <w:t>Source</w:t>
            </w:r>
          </w:p>
        </w:tc>
      </w:tr>
      <w:tr>
        <w:tc>
          <w:tcPr>
            <w:tcW w:type="dxa" w:w="3744"/>
          </w:tcPr>
          <w:p>
            <w:r/>
            <w:r>
              <w:rPr>
                <w:sz w:val="20"/>
              </w:rPr>
              <w:t>Audio and brain board, ESP32-S3</w:t>
            </w:r>
          </w:p>
        </w:tc>
        <w:tc>
          <w:tcPr>
            <w:tcW w:type="dxa" w:w="1872"/>
          </w:tcPr>
          <w:p>
            <w:r/>
            <w:r>
              <w:rPr>
                <w:sz w:val="20"/>
              </w:rPr>
              <w:t>$15.99 to $24.99</w:t>
            </w:r>
          </w:p>
        </w:tc>
        <w:tc>
          <w:tcPr>
            <w:tcW w:type="dxa" w:w="1152"/>
          </w:tcPr>
          <w:p>
            <w:r/>
            <w:r>
              <w:rPr>
                <w:sz w:val="20"/>
              </w:rPr>
              <w:t>Listed</w:t>
            </w:r>
          </w:p>
        </w:tc>
        <w:tc>
          <w:tcPr>
            <w:tcW w:type="dxa" w:w="3168"/>
          </w:tcPr>
          <w:p>
            <w:r/>
            <w:hyperlink r:id="rId9">
              <w:r>
                <w:rPr>
                  <w:color w:val="0563C1"/>
                  <w:u w:val="single"/>
                  <w:sz w:val="18"/>
                </w:rPr>
                <w:t>Waveshare ESP32-S3-AUDIO-Board, CNX Software</w:t>
              </w:r>
            </w:hyperlink>
          </w:p>
        </w:tc>
      </w:tr>
      <w:tr>
        <w:tc>
          <w:tcPr>
            <w:tcW w:type="dxa" w:w="3744"/>
          </w:tcPr>
          <w:p>
            <w:r/>
            <w:r>
              <w:rPr>
                <w:sz w:val="20"/>
              </w:rPr>
              <w:t>Flame LED, one warm white LED on a small board</w:t>
            </w:r>
          </w:p>
        </w:tc>
        <w:tc>
          <w:tcPr>
            <w:tcW w:type="dxa" w:w="1872"/>
          </w:tcPr>
          <w:p>
            <w:r/>
            <w:r>
              <w:rPr>
                <w:sz w:val="20"/>
              </w:rPr>
              <w:t>about $5</w:t>
            </w:r>
          </w:p>
        </w:tc>
        <w:tc>
          <w:tcPr>
            <w:tcW w:type="dxa" w:w="1152"/>
          </w:tcPr>
          <w:p>
            <w:r/>
            <w:r>
              <w:rPr>
                <w:sz w:val="20"/>
              </w:rPr>
              <w:t>Estimate</w:t>
            </w:r>
          </w:p>
        </w:tc>
        <w:tc>
          <w:tcPr>
            <w:tcW w:type="dxa" w:w="3168"/>
          </w:tcPr>
          <w:p>
            <w:r/>
            <w:r>
              <w:rPr>
                <w:sz w:val="20"/>
              </w:rPr>
              <w:t>Not looked up</w:t>
            </w:r>
          </w:p>
        </w:tc>
      </w:tr>
      <w:tr>
        <w:tc>
          <w:tcPr>
            <w:tcW w:type="dxa" w:w="3744"/>
          </w:tcPr>
          <w:p>
            <w:r/>
            <w:r>
              <w:rPr>
                <w:sz w:val="20"/>
              </w:rPr>
              <w:t>Speaker, 3 watt 8 ohm</w:t>
            </w:r>
          </w:p>
        </w:tc>
        <w:tc>
          <w:tcPr>
            <w:tcW w:type="dxa" w:w="1872"/>
          </w:tcPr>
          <w:p>
            <w:r/>
            <w:r>
              <w:rPr>
                <w:sz w:val="20"/>
              </w:rPr>
              <w:t>$7.99</w:t>
            </w:r>
          </w:p>
        </w:tc>
        <w:tc>
          <w:tcPr>
            <w:tcW w:type="dxa" w:w="1152"/>
          </w:tcPr>
          <w:p>
            <w:r/>
            <w:r>
              <w:rPr>
                <w:sz w:val="20"/>
              </w:rPr>
              <w:t>Listed</w:t>
            </w:r>
          </w:p>
        </w:tc>
        <w:tc>
          <w:tcPr>
            <w:tcW w:type="dxa" w:w="3168"/>
          </w:tcPr>
          <w:p>
            <w:r/>
            <w:r>
              <w:rPr>
                <w:sz w:val="20"/>
              </w:rPr>
              <w:t>CQRobot listing on Amazon, seen in a search result. It is the JST PH2.0 plug version; the plug Dr. O chose may differ.</w:t>
            </w:r>
          </w:p>
        </w:tc>
      </w:tr>
      <w:tr>
        <w:tc>
          <w:tcPr>
            <w:tcW w:type="dxa" w:w="3744"/>
          </w:tcPr>
          <w:p>
            <w:r/>
            <w:r>
              <w:rPr>
                <w:sz w:val="20"/>
              </w:rPr>
              <w:t>Push button for fairy on and off</w:t>
            </w:r>
          </w:p>
        </w:tc>
        <w:tc>
          <w:tcPr>
            <w:tcW w:type="dxa" w:w="1872"/>
          </w:tcPr>
          <w:p>
            <w:r/>
            <w:r>
              <w:rPr>
                <w:sz w:val="20"/>
              </w:rPr>
              <w:t>about $5</w:t>
            </w:r>
          </w:p>
        </w:tc>
        <w:tc>
          <w:tcPr>
            <w:tcW w:type="dxa" w:w="1152"/>
          </w:tcPr>
          <w:p>
            <w:r/>
            <w:r>
              <w:rPr>
                <w:sz w:val="20"/>
              </w:rPr>
              <w:t>Estimate</w:t>
            </w:r>
          </w:p>
        </w:tc>
        <w:tc>
          <w:tcPr>
            <w:tcW w:type="dxa" w:w="3168"/>
          </w:tcPr>
          <w:p>
            <w:r/>
            <w:r>
              <w:rPr>
                <w:sz w:val="20"/>
              </w:rPr>
              <w:t>Not looked up</w:t>
            </w:r>
          </w:p>
        </w:tc>
      </w:tr>
      <w:tr>
        <w:tc>
          <w:tcPr>
            <w:tcW w:type="dxa" w:w="3744"/>
          </w:tcPr>
          <w:p>
            <w:r/>
            <w:r>
              <w:rPr>
                <w:sz w:val="20"/>
              </w:rPr>
              <w:t>USB wall charger and data cable</w:t>
            </w:r>
          </w:p>
        </w:tc>
        <w:tc>
          <w:tcPr>
            <w:tcW w:type="dxa" w:w="1872"/>
          </w:tcPr>
          <w:p>
            <w:r/>
            <w:r>
              <w:rPr>
                <w:sz w:val="20"/>
              </w:rPr>
              <w:t>about $8</w:t>
            </w:r>
          </w:p>
        </w:tc>
        <w:tc>
          <w:tcPr>
            <w:tcW w:type="dxa" w:w="1152"/>
          </w:tcPr>
          <w:p>
            <w:r/>
            <w:r>
              <w:rPr>
                <w:sz w:val="20"/>
              </w:rPr>
              <w:t>Estimate</w:t>
            </w:r>
          </w:p>
        </w:tc>
        <w:tc>
          <w:tcPr>
            <w:tcW w:type="dxa" w:w="3168"/>
          </w:tcPr>
          <w:p>
            <w:r/>
            <w:r>
              <w:rPr>
                <w:sz w:val="20"/>
              </w:rPr>
              <w:t>Not looked up</w:t>
            </w:r>
          </w:p>
        </w:tc>
      </w:tr>
      <w:tr>
        <w:tc>
          <w:tcPr>
            <w:tcW w:type="dxa" w:w="3744"/>
          </w:tcPr>
          <w:p>
            <w:r/>
            <w:r>
              <w:rPr>
                <w:sz w:val="20"/>
              </w:rPr>
              <w:t>Black vinyl for the fairy silhouette</w:t>
            </w:r>
          </w:p>
        </w:tc>
        <w:tc>
          <w:tcPr>
            <w:tcW w:type="dxa" w:w="1872"/>
          </w:tcPr>
          <w:p>
            <w:r/>
            <w:r>
              <w:rPr>
                <w:sz w:val="20"/>
              </w:rPr>
              <w:t>about $8</w:t>
            </w:r>
          </w:p>
        </w:tc>
        <w:tc>
          <w:tcPr>
            <w:tcW w:type="dxa" w:w="1152"/>
          </w:tcPr>
          <w:p>
            <w:r/>
            <w:r>
              <w:rPr>
                <w:sz w:val="20"/>
              </w:rPr>
              <w:t>Estimate</w:t>
            </w:r>
          </w:p>
        </w:tc>
        <w:tc>
          <w:tcPr>
            <w:tcW w:type="dxa" w:w="3168"/>
          </w:tcPr>
          <w:p>
            <w:r/>
            <w:r>
              <w:rPr>
                <w:sz w:val="20"/>
              </w:rPr>
              <w:t>Not looked up</w:t>
            </w:r>
          </w:p>
        </w:tc>
      </w:tr>
      <w:tr>
        <w:tc>
          <w:tcPr>
            <w:tcW w:type="dxa" w:w="3744"/>
          </w:tcPr>
          <w:p>
            <w:r/>
            <w:r>
              <w:rPr>
                <w:sz w:val="20"/>
              </w:rPr>
              <w:t>Glue, foam tape, wires</w:t>
            </w:r>
          </w:p>
        </w:tc>
        <w:tc>
          <w:tcPr>
            <w:tcW w:type="dxa" w:w="1872"/>
          </w:tcPr>
          <w:p>
            <w:r/>
            <w:r>
              <w:rPr>
                <w:sz w:val="20"/>
              </w:rPr>
              <w:t>about $10</w:t>
            </w:r>
          </w:p>
        </w:tc>
        <w:tc>
          <w:tcPr>
            <w:tcW w:type="dxa" w:w="1152"/>
          </w:tcPr>
          <w:p>
            <w:r/>
            <w:r>
              <w:rPr>
                <w:sz w:val="20"/>
              </w:rPr>
              <w:t>Estimate</w:t>
            </w:r>
          </w:p>
        </w:tc>
        <w:tc>
          <w:tcPr>
            <w:tcW w:type="dxa" w:w="3168"/>
          </w:tcPr>
          <w:p>
            <w:r/>
            <w:r>
              <w:rPr>
                <w:sz w:val="20"/>
              </w:rPr>
              <w:t>Not looked up</w:t>
            </w:r>
          </w:p>
        </w:tc>
      </w:tr>
      <w:tr>
        <w:tc>
          <w:tcPr>
            <w:tcW w:type="dxa" w:w="3744"/>
          </w:tcPr>
          <w:p>
            <w:r/>
            <w:r>
              <w:rPr>
                <w:sz w:val="20"/>
              </w:rPr>
              <w:t>Candle body, translucent shell about 3 by 6 inches</w:t>
            </w:r>
          </w:p>
        </w:tc>
        <w:tc>
          <w:tcPr>
            <w:tcW w:type="dxa" w:w="1872"/>
          </w:tcPr>
          <w:p>
            <w:r/>
            <w:r>
              <w:rPr>
                <w:sz w:val="20"/>
              </w:rPr>
              <w:t>not found</w:t>
            </w:r>
          </w:p>
        </w:tc>
        <w:tc>
          <w:tcPr>
            <w:tcW w:type="dxa" w:w="1152"/>
          </w:tcPr>
          <w:p>
            <w:r/>
            <w:r>
              <w:rPr>
                <w:sz w:val="20"/>
              </w:rPr>
              <w:t>Quote</w:t>
            </w:r>
          </w:p>
        </w:tc>
        <w:tc>
          <w:tcPr>
            <w:tcW w:type="dxa" w:w="3168"/>
          </w:tcPr>
          <w:p>
            <w:r/>
            <w:r>
              <w:rPr>
                <w:sz w:val="20"/>
              </w:rPr>
              <w:t>The frosted acrylic tube is $23 per foot in 2 inch (ePlastics), and 3 inch was not listed. A flameless pillar candle was not priced.</w:t>
            </w:r>
          </w:p>
        </w:tc>
      </w:tr>
      <w:tr>
        <w:tc>
          <w:tcPr>
            <w:tcW w:type="dxa" w:w="3744"/>
          </w:tcPr>
          <w:p>
            <w:r/>
            <w:r>
              <w:rPr>
                <w:b/>
                <w:sz w:val="20"/>
              </w:rPr>
              <w:t>Prototype total, without the body</w:t>
            </w:r>
          </w:p>
        </w:tc>
        <w:tc>
          <w:tcPr>
            <w:tcW w:type="dxa" w:w="1872"/>
          </w:tcPr>
          <w:p>
            <w:r/>
            <w:r>
              <w:rPr>
                <w:b/>
                <w:sz w:val="20"/>
              </w:rPr>
              <w:t>about $60 to $69</w:t>
            </w:r>
          </w:p>
        </w:tc>
        <w:tc>
          <w:tcPr>
            <w:tcW w:type="dxa" w:w="1152"/>
          </w:tcPr>
          <w:p>
            <w:r/>
            <w:r>
              <w:rPr>
                <w:b/>
                <w:sz w:val="20"/>
              </w:rPr>
            </w:r>
          </w:p>
        </w:tc>
        <w:tc>
          <w:tcPr>
            <w:tcW w:type="dxa" w:w="3168"/>
          </w:tcPr>
          <w:p>
            <w:r/>
            <w:r>
              <w:rPr>
                <w:b/>
                <w:sz w:val="20"/>
              </w:rPr>
            </w:r>
          </w:p>
        </w:tc>
      </w:tr>
    </w:tbl>
    <w:p/>
    <w:p>
      <w:pPr>
        <w:pStyle w:val="Heading1"/>
      </w:pPr>
      <w:r>
        <w:t>3. What sunrise lights cost today</w:t>
      </w:r>
    </w:p>
    <w:p>
      <w:r>
        <w:rPr>
          <w:b w:val="0"/>
          <w:i w:val="0"/>
        </w:rPr>
        <w:t>From the Amazon pages Dr. O looked at. None has a character, a voice or a conversation.</w:t>
      </w:r>
    </w:p>
    <w:tbl>
      <w:tblPr>
        <w:tblStyle w:val="TableGrid"/>
        <w:tblW w:type="auto" w:w="0"/>
        <w:tblLook w:firstColumn="1" w:firstRow="1" w:lastColumn="0" w:lastRow="0" w:noHBand="0" w:noVBand="1" w:val="04A0"/>
      </w:tblPr>
      <w:tblGrid>
        <w:gridCol w:w="3216"/>
        <w:gridCol w:w="3216"/>
        <w:gridCol w:w="3216"/>
      </w:tblGrid>
      <w:tr>
        <w:tc>
          <w:tcPr>
            <w:tcW w:type="dxa" w:w="4608"/>
            <w:shd w:val="clear" w:color="auto" w:fill="F1E6D2"/>
          </w:tcPr>
          <w:p>
            <w:r/>
            <w:r>
              <w:rPr>
                <w:b/>
                <w:sz w:val="20"/>
              </w:rPr>
              <w:t>Product</w:t>
            </w:r>
          </w:p>
        </w:tc>
        <w:tc>
          <w:tcPr>
            <w:tcW w:type="dxa" w:w="3456"/>
            <w:shd w:val="clear" w:color="auto" w:fill="F1E6D2"/>
          </w:tcPr>
          <w:p>
            <w:r/>
            <w:r>
              <w:rPr>
                <w:b/>
                <w:sz w:val="20"/>
              </w:rPr>
              <w:t>Price</w:t>
            </w:r>
          </w:p>
        </w:tc>
        <w:tc>
          <w:tcPr>
            <w:tcW w:type="dxa" w:w="1872"/>
            <w:shd w:val="clear" w:color="auto" w:fill="F1E6D2"/>
          </w:tcPr>
          <w:p>
            <w:r/>
            <w:r>
              <w:rPr>
                <w:b/>
                <w:sz w:val="20"/>
              </w:rPr>
              <w:t>Notes</w:t>
            </w:r>
          </w:p>
        </w:tc>
      </w:tr>
      <w:tr>
        <w:tc>
          <w:tcPr>
            <w:tcW w:type="dxa" w:w="4608"/>
          </w:tcPr>
          <w:p>
            <w:r/>
            <w:r>
              <w:rPr>
                <w:sz w:val="20"/>
              </w:rPr>
              <w:t>Ring shaped sunrise alarm clock (MOMILLA)</w:t>
            </w:r>
          </w:p>
        </w:tc>
        <w:tc>
          <w:tcPr>
            <w:tcW w:type="dxa" w:w="3456"/>
          </w:tcPr>
          <w:p>
            <w:r/>
            <w:r>
              <w:rPr>
                <w:sz w:val="20"/>
              </w:rPr>
              <w:t>$95.99 ($85.99 with coupon)</w:t>
            </w:r>
          </w:p>
        </w:tc>
        <w:tc>
          <w:tcPr>
            <w:tcW w:type="dxa" w:w="1872"/>
          </w:tcPr>
          <w:p>
            <w:r/>
            <w:r>
              <w:rPr>
                <w:sz w:val="20"/>
              </w:rPr>
              <w:t>4.2 stars</w:t>
            </w:r>
          </w:p>
        </w:tc>
      </w:tr>
      <w:tr>
        <w:tc>
          <w:tcPr>
            <w:tcW w:type="dxa" w:w="4608"/>
          </w:tcPr>
          <w:p>
            <w:r/>
            <w:r>
              <w:rPr>
                <w:sz w:val="20"/>
              </w:rPr>
              <w:t>Round sun lamp, 10000 lux</w:t>
            </w:r>
          </w:p>
        </w:tc>
        <w:tc>
          <w:tcPr>
            <w:tcW w:type="dxa" w:w="3456"/>
          </w:tcPr>
          <w:p>
            <w:r/>
            <w:r>
              <w:rPr>
                <w:sz w:val="20"/>
              </w:rPr>
              <w:t>$49.99 ($39.99 with coupon)</w:t>
            </w:r>
          </w:p>
        </w:tc>
        <w:tc>
          <w:tcPr>
            <w:tcW w:type="dxa" w:w="1872"/>
          </w:tcPr>
          <w:p>
            <w:r/>
            <w:r>
              <w:rPr>
                <w:sz w:val="20"/>
              </w:rPr>
            </w:r>
          </w:p>
        </w:tc>
      </w:tr>
      <w:tr>
        <w:tc>
          <w:tcPr>
            <w:tcW w:type="dxa" w:w="4608"/>
          </w:tcPr>
          <w:p>
            <w:r/>
            <w:r>
              <w:rPr>
                <w:sz w:val="20"/>
              </w:rPr>
              <w:t>Sun lamp (RscCleaner)</w:t>
            </w:r>
          </w:p>
        </w:tc>
        <w:tc>
          <w:tcPr>
            <w:tcW w:type="dxa" w:w="3456"/>
          </w:tcPr>
          <w:p>
            <w:r/>
            <w:r>
              <w:rPr>
                <w:sz w:val="20"/>
              </w:rPr>
              <w:t>$34.99</w:t>
            </w:r>
          </w:p>
        </w:tc>
        <w:tc>
          <w:tcPr>
            <w:tcW w:type="dxa" w:w="1872"/>
          </w:tcPr>
          <w:p>
            <w:r/>
            <w:r>
              <w:rPr>
                <w:sz w:val="20"/>
              </w:rPr>
            </w:r>
          </w:p>
        </w:tc>
      </w:tr>
      <w:tr>
        <w:tc>
          <w:tcPr>
            <w:tcW w:type="dxa" w:w="4608"/>
          </w:tcPr>
          <w:p>
            <w:r/>
            <w:r>
              <w:rPr>
                <w:sz w:val="20"/>
              </w:rPr>
              <w:t>Sunset projector lamps</w:t>
            </w:r>
          </w:p>
        </w:tc>
        <w:tc>
          <w:tcPr>
            <w:tcW w:type="dxa" w:w="3456"/>
          </w:tcPr>
          <w:p>
            <w:r/>
            <w:r>
              <w:rPr>
                <w:sz w:val="20"/>
              </w:rPr>
              <w:t>$9.99 to $22.49</w:t>
            </w:r>
          </w:p>
        </w:tc>
        <w:tc>
          <w:tcPr>
            <w:tcW w:type="dxa" w:w="1872"/>
          </w:tcPr>
          <w:p>
            <w:r/>
            <w:r>
              <w:rPr>
                <w:sz w:val="20"/>
              </w:rPr>
            </w:r>
          </w:p>
        </w:tc>
      </w:tr>
      <w:tr>
        <w:tc>
          <w:tcPr>
            <w:tcW w:type="dxa" w:w="4608"/>
          </w:tcPr>
          <w:p>
            <w:r/>
            <w:r>
              <w:rPr>
                <w:sz w:val="20"/>
              </w:rPr>
              <w:t>Skylight style panels</w:t>
            </w:r>
          </w:p>
        </w:tc>
        <w:tc>
          <w:tcPr>
            <w:tcW w:type="dxa" w:w="3456"/>
          </w:tcPr>
          <w:p>
            <w:r/>
            <w:r>
              <w:rPr>
                <w:sz w:val="20"/>
              </w:rPr>
              <w:t>$137 to $780</w:t>
            </w:r>
          </w:p>
        </w:tc>
        <w:tc>
          <w:tcPr>
            <w:tcW w:type="dxa" w:w="1872"/>
          </w:tcPr>
          <w:p>
            <w:r/>
            <w:r>
              <w:rPr>
                <w:sz w:val="20"/>
              </w:rPr>
            </w:r>
          </w:p>
        </w:tc>
      </w:tr>
    </w:tbl>
    <w:p/>
    <w:p>
      <w:pPr>
        <w:pStyle w:val="Heading1"/>
      </w:pPr>
      <w:r>
        <w:t>Pricing scenarios</w:t>
      </w:r>
    </w:p>
    <w:p>
      <w:r>
        <w:rPr>
          <w:b w:val="0"/>
          <w:i w:val="0"/>
        </w:rPr>
        <w:t>These are arithmetic to help choose a price. None of these prices is a decision. The parts cost of 10 is the 24 inch prototype, about 0, plus 0 that is assumed for the acrylic until a supplier gives a quote. The product made by a manufacturer at volume should cost less per unit.</w:t>
      </w:r>
    </w:p>
    <w:tbl>
      <w:tblPr>
        <w:tblStyle w:val="TableGrid"/>
        <w:tblW w:type="auto" w:w="0"/>
        <w:tblLook w:firstColumn="1" w:firstRow="1" w:lastColumn="0" w:lastRow="0" w:noHBand="0" w:noVBand="1" w:val="04A0"/>
      </w:tblPr>
      <w:tblGrid>
        <w:gridCol w:w="2412"/>
        <w:gridCol w:w="2412"/>
        <w:gridCol w:w="2412"/>
        <w:gridCol w:w="2412"/>
      </w:tblGrid>
      <w:tr>
        <w:tc>
          <w:tcPr>
            <w:tcW w:type="dxa" w:w="3744"/>
            <w:shd w:val="clear" w:color="auto" w:fill="F1E6D2"/>
          </w:tcPr>
          <w:p>
            <w:r/>
            <w:r>
              <w:rPr>
                <w:b/>
                <w:sz w:val="20"/>
              </w:rPr>
              <w:t>The 24 inch light</w:t>
            </w:r>
          </w:p>
        </w:tc>
        <w:tc>
          <w:tcPr>
            <w:tcW w:type="dxa" w:w="2016"/>
            <w:shd w:val="clear" w:color="auto" w:fill="F1E6D2"/>
          </w:tcPr>
          <w:p>
            <w:r/>
            <w:r>
              <w:rPr>
                <w:b/>
                <w:sz w:val="20"/>
              </w:rPr>
              <w:t>Scenario 1</w:t>
            </w:r>
          </w:p>
        </w:tc>
        <w:tc>
          <w:tcPr>
            <w:tcW w:type="dxa" w:w="2016"/>
            <w:shd w:val="clear" w:color="auto" w:fill="F1E6D2"/>
          </w:tcPr>
          <w:p>
            <w:r/>
            <w:r>
              <w:rPr>
                <w:b/>
                <w:sz w:val="20"/>
              </w:rPr>
              <w:t>Scenario 2</w:t>
            </w:r>
          </w:p>
        </w:tc>
        <w:tc>
          <w:tcPr>
            <w:tcW w:type="dxa" w:w="2016"/>
            <w:shd w:val="clear" w:color="auto" w:fill="F1E6D2"/>
          </w:tcPr>
          <w:p>
            <w:r/>
            <w:r>
              <w:rPr>
                <w:b/>
                <w:sz w:val="20"/>
              </w:rPr>
              <w:t>Scenario 3</w:t>
            </w:r>
          </w:p>
        </w:tc>
      </w:tr>
      <w:tr>
        <w:tc>
          <w:tcPr>
            <w:tcW w:type="dxa" w:w="3744"/>
          </w:tcPr>
          <w:p>
            <w:r/>
            <w:r>
              <w:rPr>
                <w:sz w:val="20"/>
              </w:rPr>
              <w:t>Parts cost per light</w:t>
            </w:r>
          </w:p>
        </w:tc>
        <w:tc>
          <w:tcPr>
            <w:tcW w:type="dxa" w:w="2016"/>
          </w:tcPr>
          <w:p>
            <w:r/>
            <w:r>
              <w:rPr>
                <w:sz w:val="20"/>
              </w:rPr>
              <w:t>10</w:t>
            </w:r>
          </w:p>
        </w:tc>
        <w:tc>
          <w:tcPr>
            <w:tcW w:type="dxa" w:w="2016"/>
          </w:tcPr>
          <w:p>
            <w:r/>
            <w:r>
              <w:rPr>
                <w:sz w:val="20"/>
              </w:rPr>
              <w:t>10</w:t>
            </w:r>
          </w:p>
        </w:tc>
        <w:tc>
          <w:tcPr>
            <w:tcW w:type="dxa" w:w="2016"/>
          </w:tcPr>
          <w:p>
            <w:r/>
            <w:r>
              <w:rPr>
                <w:sz w:val="20"/>
              </w:rPr>
              <w:t>10</w:t>
            </w:r>
          </w:p>
        </w:tc>
      </w:tr>
      <w:tr>
        <w:tc>
          <w:tcPr>
            <w:tcW w:type="dxa" w:w="3744"/>
          </w:tcPr>
          <w:p>
            <w:r/>
            <w:r>
              <w:rPr>
                <w:sz w:val="20"/>
              </w:rPr>
              <w:t>Selling price</w:t>
            </w:r>
          </w:p>
        </w:tc>
        <w:tc>
          <w:tcPr>
            <w:tcW w:type="dxa" w:w="2016"/>
          </w:tcPr>
          <w:p>
            <w:r/>
            <w:r>
              <w:rPr>
                <w:sz w:val="20"/>
              </w:rPr>
              <w:t>49</w:t>
            </w:r>
          </w:p>
        </w:tc>
        <w:tc>
          <w:tcPr>
            <w:tcW w:type="dxa" w:w="2016"/>
          </w:tcPr>
          <w:p>
            <w:r/>
            <w:r>
              <w:rPr>
                <w:sz w:val="20"/>
              </w:rPr>
              <w:t>99</w:t>
            </w:r>
          </w:p>
        </w:tc>
        <w:tc>
          <w:tcPr>
            <w:tcW w:type="dxa" w:w="2016"/>
          </w:tcPr>
          <w:p>
            <w:r/>
            <w:r>
              <w:rPr>
                <w:sz w:val="20"/>
              </w:rPr>
              <w:t>49</w:t>
            </w:r>
          </w:p>
        </w:tc>
      </w:tr>
      <w:tr>
        <w:tc>
          <w:tcPr>
            <w:tcW w:type="dxa" w:w="3744"/>
          </w:tcPr>
          <w:p>
            <w:r/>
            <w:r>
              <w:rPr>
                <w:sz w:val="20"/>
              </w:rPr>
              <w:t>Left after parts</w:t>
            </w:r>
          </w:p>
        </w:tc>
        <w:tc>
          <w:tcPr>
            <w:tcW w:type="dxa" w:w="2016"/>
          </w:tcPr>
          <w:p>
            <w:r/>
            <w:r>
              <w:rPr>
                <w:sz w:val="20"/>
              </w:rPr>
              <w:t>9</w:t>
            </w:r>
          </w:p>
        </w:tc>
        <w:tc>
          <w:tcPr>
            <w:tcW w:type="dxa" w:w="2016"/>
          </w:tcPr>
          <w:p>
            <w:r/>
            <w:r>
              <w:rPr>
                <w:sz w:val="20"/>
              </w:rPr>
              <w:t>9</w:t>
            </w:r>
          </w:p>
        </w:tc>
        <w:tc>
          <w:tcPr>
            <w:tcW w:type="dxa" w:w="2016"/>
          </w:tcPr>
          <w:p>
            <w:r/>
            <w:r>
              <w:rPr>
                <w:sz w:val="20"/>
              </w:rPr>
              <w:t>39</w:t>
            </w:r>
          </w:p>
        </w:tc>
      </w:tr>
      <w:tr>
        <w:tc>
          <w:tcPr>
            <w:tcW w:type="dxa" w:w="3744"/>
          </w:tcPr>
          <w:p>
            <w:r/>
            <w:r>
              <w:rPr>
                <w:sz w:val="20"/>
              </w:rPr>
              <w:t>Share of the selling price</w:t>
            </w:r>
          </w:p>
        </w:tc>
        <w:tc>
          <w:tcPr>
            <w:tcW w:type="dxa" w:w="2016"/>
          </w:tcPr>
          <w:p>
            <w:r/>
            <w:r>
              <w:rPr>
                <w:sz w:val="20"/>
              </w:rPr>
              <w:t>26%</w:t>
            </w:r>
          </w:p>
        </w:tc>
        <w:tc>
          <w:tcPr>
            <w:tcW w:type="dxa" w:w="2016"/>
          </w:tcPr>
          <w:p>
            <w:r/>
            <w:r>
              <w:rPr>
                <w:sz w:val="20"/>
              </w:rPr>
              <w:t>45%</w:t>
            </w:r>
          </w:p>
        </w:tc>
        <w:tc>
          <w:tcPr>
            <w:tcW w:type="dxa" w:w="2016"/>
          </w:tcPr>
          <w:p>
            <w:r/>
            <w:r>
              <w:rPr>
                <w:sz w:val="20"/>
              </w:rPr>
              <w:t>56%</w:t>
            </w:r>
          </w:p>
        </w:tc>
      </w:tr>
    </w:tbl>
    <w:p/>
    <w:p>
      <w:r>
        <w:rPr>
          <w:b w:val="0"/>
          <w:i w:val="0"/>
        </w:rPr>
        <w:t>Not yet taken out of the amount left: shipping, sales channel fees, returns, packaging, and the cost of making and testing the electronics in volume.</w:t>
      </w:r>
    </w:p>
    <w:tbl>
      <w:tblPr>
        <w:tblStyle w:val="TableGrid"/>
        <w:tblW w:type="auto" w:w="0"/>
        <w:tblLook w:firstColumn="1" w:firstRow="1" w:lastColumn="0" w:lastRow="0" w:noHBand="0" w:noVBand="1" w:val="04A0"/>
      </w:tblPr>
      <w:tblGrid>
        <w:gridCol w:w="2412"/>
        <w:gridCol w:w="2412"/>
        <w:gridCol w:w="2412"/>
        <w:gridCol w:w="2412"/>
      </w:tblGrid>
      <w:tr>
        <w:tc>
          <w:tcPr>
            <w:tcW w:type="dxa" w:w="3744"/>
            <w:shd w:val="clear" w:color="auto" w:fill="F1E6D2"/>
          </w:tcPr>
          <w:p>
            <w:r/>
            <w:r>
              <w:rPr>
                <w:b/>
                <w:sz w:val="20"/>
              </w:rPr>
              <w:t>Fairy subscription</w:t>
            </w:r>
          </w:p>
        </w:tc>
        <w:tc>
          <w:tcPr>
            <w:tcW w:type="dxa" w:w="2016"/>
            <w:shd w:val="clear" w:color="auto" w:fill="F1E6D2"/>
          </w:tcPr>
          <w:p>
            <w:r/>
            <w:r>
              <w:rPr>
                <w:b/>
                <w:sz w:val="20"/>
              </w:rPr>
              <w:t>Scenario 1</w:t>
            </w:r>
          </w:p>
        </w:tc>
        <w:tc>
          <w:tcPr>
            <w:tcW w:type="dxa" w:w="2016"/>
            <w:shd w:val="clear" w:color="auto" w:fill="F1E6D2"/>
          </w:tcPr>
          <w:p>
            <w:r/>
            <w:r>
              <w:rPr>
                <w:b/>
                <w:sz w:val="20"/>
              </w:rPr>
              <w:t>Scenario 2</w:t>
            </w:r>
          </w:p>
        </w:tc>
        <w:tc>
          <w:tcPr>
            <w:tcW w:type="dxa" w:w="2016"/>
            <w:shd w:val="clear" w:color="auto" w:fill="F1E6D2"/>
          </w:tcPr>
          <w:p>
            <w:r/>
            <w:r>
              <w:rPr>
                <w:b/>
                <w:sz w:val="20"/>
              </w:rPr>
              <w:t>Scenario 3</w:t>
            </w:r>
          </w:p>
        </w:tc>
      </w:tr>
      <w:tr>
        <w:tc>
          <w:tcPr>
            <w:tcW w:type="dxa" w:w="3744"/>
          </w:tcPr>
          <w:p>
            <w:r/>
            <w:r>
              <w:rPr>
                <w:sz w:val="20"/>
              </w:rPr>
              <w:t>Monthly price</w:t>
            </w:r>
          </w:p>
        </w:tc>
        <w:tc>
          <w:tcPr>
            <w:tcW w:type="dxa" w:w="2016"/>
          </w:tcPr>
          <w:p>
            <w:r/>
            <w:r>
              <w:rPr>
                <w:sz w:val="20"/>
              </w:rPr>
            </w:r>
          </w:p>
        </w:tc>
        <w:tc>
          <w:tcPr>
            <w:tcW w:type="dxa" w:w="2016"/>
          </w:tcPr>
          <w:p>
            <w:r/>
            <w:r>
              <w:rPr>
                <w:sz w:val="20"/>
              </w:rPr>
              <w:t>0</w:t>
            </w:r>
          </w:p>
        </w:tc>
        <w:tc>
          <w:tcPr>
            <w:tcW w:type="dxa" w:w="2016"/>
          </w:tcPr>
          <w:p>
            <w:r/>
            <w:r>
              <w:rPr>
                <w:sz w:val="20"/>
              </w:rPr>
              <w:t>5</w:t>
            </w:r>
          </w:p>
        </w:tc>
      </w:tr>
      <w:tr>
        <w:tc>
          <w:tcPr>
            <w:tcW w:type="dxa" w:w="3744"/>
          </w:tcPr>
          <w:p>
            <w:r/>
            <w:r>
              <w:rPr>
                <w:sz w:val="20"/>
              </w:rPr>
              <w:t>Per customer per year</w:t>
            </w:r>
          </w:p>
        </w:tc>
        <w:tc>
          <w:tcPr>
            <w:tcW w:type="dxa" w:w="2016"/>
          </w:tcPr>
          <w:p>
            <w:r/>
            <w:r>
              <w:rPr>
                <w:sz w:val="20"/>
              </w:rPr>
              <w:t>0</w:t>
            </w:r>
          </w:p>
        </w:tc>
        <w:tc>
          <w:tcPr>
            <w:tcW w:type="dxa" w:w="2016"/>
          </w:tcPr>
          <w:p>
            <w:r/>
            <w:r>
              <w:rPr>
                <w:sz w:val="20"/>
              </w:rPr>
              <w:t>20</w:t>
            </w:r>
          </w:p>
        </w:tc>
        <w:tc>
          <w:tcPr>
            <w:tcW w:type="dxa" w:w="2016"/>
          </w:tcPr>
          <w:p>
            <w:r/>
            <w:r>
              <w:rPr>
                <w:sz w:val="20"/>
              </w:rPr>
              <w:t>80</w:t>
            </w:r>
          </w:p>
        </w:tc>
      </w:tr>
    </w:tbl>
    <w:p/>
    <w:p>
      <w:r>
        <w:rPr>
          <w:b w:val="0"/>
          <w:i w:val="0"/>
        </w:rPr>
        <w:t>Before the provider costs for the fairy to think and speak, which have not been measured. They need to be measured before a monthly price is chosen. A subscription is why a 49 light could still make sense: the fairy keeps earning after the sale.</w:t>
      </w:r>
    </w:p>
    <w:p>
      <w:pPr>
        <w:pStyle w:val="Heading1"/>
      </w:pPr>
      <w:r>
        <w:t>4. Still to be decided by Dr. O</w:t>
      </w:r>
    </w:p>
    <w:p>
      <w:pPr>
        <w:pStyle w:val="ListBullet"/>
      </w:pPr>
      <w:r>
        <w:t>The selling price of the light and of the candle.</w:t>
      </w:r>
    </w:p>
    <w:p>
      <w:pPr>
        <w:pStyle w:val="ListBullet"/>
      </w:pPr>
      <w:r>
        <w:t>Which fairy goes in the first candle.</w:t>
      </w:r>
    </w:p>
    <w:p>
      <w:pPr>
        <w:pStyle w:val="ListBullet"/>
      </w:pPr>
      <w:r>
        <w:t>The material for the foot and end caps.</w:t>
      </w:r>
    </w:p>
    <w:p>
      <w:pPr>
        <w:pStyle w:val="ListBullet"/>
      </w:pPr>
      <w:r>
        <w:t>The height of the bar and the depth of the foot.</w:t>
      </w:r>
    </w:p>
    <w:p>
      <w:pPr>
        <w:pStyle w:val="ListBullet"/>
      </w:pPr>
      <w:r>
        <w:t>The monthly price, if there is one, for the fairy to talk.</w:t>
      </w:r>
    </w:p>
    <w:p>
      <w:pPr>
        <w:pStyle w:val="ListBullet"/>
      </w:pPr>
      <w:r>
        <w:t>The size of the base that holds the candles.</w:t>
      </w:r>
    </w:p>
    <w:p>
      <w:pPr>
        <w:pStyle w:val="Heading1"/>
      </w:pPr>
      <w:r>
        <w:t>5. What is not in these numbers</w:t>
      </w:r>
    </w:p>
    <w:p>
      <w:pPr>
        <w:pStyle w:val="ListBullet"/>
      </w:pPr>
      <w:r>
        <w:t>Shipping and sales tax.</w:t>
      </w:r>
    </w:p>
    <w:p>
      <w:pPr>
        <w:pStyle w:val="ListBullet"/>
      </w:pPr>
      <w:r>
        <w:t>The acrylic and the candle body, which need quotes.</w:t>
      </w:r>
    </w:p>
    <w:p>
      <w:pPr>
        <w:pStyle w:val="ListBullet"/>
      </w:pPr>
      <w:r>
        <w:t>Packaging and printed fairy cards.</w:t>
      </w:r>
    </w:p>
    <w:p>
      <w:pPr>
        <w:pStyle w:val="ListBullet"/>
      </w:pPr>
      <w:r>
        <w:t>Any time spent building. This is the cost of parts for one prototype, not a product cost.</w:t>
      </w:r>
    </w:p>
    <w:p>
      <w:pPr>
        <w:pStyle w:val="Heading1"/>
      </w:pPr>
      <w:r>
        <w:t>6. Partnership proposal, in three phases</w:t>
      </w:r>
    </w:p>
    <w:p>
      <w:r>
        <w:rPr>
          <w:b w:val="0"/>
          <w:i w:val="0"/>
        </w:rPr>
        <w:t>The vision, designed by Dr. O: a store at the front and a workshop at the back behind a glass window, so visitors can watch the work. A 3D printer makes the figurines, and a poster shows all of them so children can guess which one is being printed. The workers wear aprons, like a cobbler’s shop. Robots greet you at the door, and there is tea with a bot and a fireside chat. A figurine talks when it is placed on a bench. Cubicles let visitors try the software products, and holo boxes let them sit and talk with a hologram. The Rising Sun Court fairy lines are sold there. Students intern in the workshop and learn how the robots and the products are made, from the ground up.</w:t>
      </w:r>
    </w:p>
    <w:tbl>
      <w:tblPr>
        <w:tblStyle w:val="TableGrid"/>
        <w:tblW w:type="auto" w:w="0"/>
        <w:tblLook w:firstColumn="1" w:firstRow="1" w:lastColumn="0" w:lastRow="0" w:noHBand="0" w:noVBand="1" w:val="04A0"/>
      </w:tblPr>
      <w:tblGrid>
        <w:gridCol w:w="3216"/>
        <w:gridCol w:w="3216"/>
        <w:gridCol w:w="3216"/>
      </w:tblGrid>
      <w:tr>
        <w:tc>
          <w:tcPr>
            <w:tcW w:type="dxa" w:w="1872"/>
            <w:shd w:val="clear" w:color="auto" w:fill="F1E6D2"/>
          </w:tcPr>
          <w:p>
            <w:r/>
            <w:r>
              <w:rPr>
                <w:b/>
                <w:sz w:val="20"/>
              </w:rPr>
              <w:t>Phase</w:t>
            </w:r>
          </w:p>
        </w:tc>
        <w:tc>
          <w:tcPr>
            <w:tcW w:type="dxa" w:w="4176"/>
            <w:shd w:val="clear" w:color="auto" w:fill="F1E6D2"/>
          </w:tcPr>
          <w:p>
            <w:r/>
            <w:r>
              <w:rPr>
                <w:b/>
                <w:sz w:val="20"/>
              </w:rPr>
              <w:t>Dr. O provides</w:t>
            </w:r>
          </w:p>
        </w:tc>
        <w:tc>
          <w:tcPr>
            <w:tcW w:type="dxa" w:w="3888"/>
            <w:shd w:val="clear" w:color="auto" w:fill="F1E6D2"/>
          </w:tcPr>
          <w:p>
            <w:r/>
            <w:r>
              <w:rPr>
                <w:b/>
                <w:sz w:val="20"/>
              </w:rPr>
              <w:t>The business school provides</w:t>
            </w:r>
          </w:p>
        </w:tc>
      </w:tr>
      <w:tr>
        <w:tc>
          <w:tcPr>
            <w:tcW w:type="dxa" w:w="1872"/>
          </w:tcPr>
          <w:p>
            <w:r/>
            <w:r>
              <w:rPr>
                <w:sz w:val="20"/>
              </w:rPr>
              <w:t>1. This semester</w:t>
            </w:r>
          </w:p>
        </w:tc>
        <w:tc>
          <w:tcPr>
            <w:tcW w:type="dxa" w:w="4176"/>
          </w:tcPr>
          <w:p>
            <w:r/>
            <w:r>
              <w:rPr>
                <w:sz w:val="20"/>
              </w:rPr>
              <w:t>The product, the price scenarios, the open questions, and supervision of the student work.</w:t>
            </w:r>
          </w:p>
        </w:tc>
        <w:tc>
          <w:tcPr>
            <w:tcW w:type="dxa" w:w="3888"/>
          </w:tcPr>
          <w:p>
            <w:r/>
            <w:r>
              <w:rPr>
                <w:sz w:val="20"/>
              </w:rPr>
              <w:t>Student project teams for market research, pricing and the go-to-market plan, and faculty advisors.</w:t>
            </w:r>
          </w:p>
        </w:tc>
      </w:tr>
      <w:tr>
        <w:tc>
          <w:tcPr>
            <w:tcW w:type="dxa" w:w="1872"/>
          </w:tcPr>
          <w:p>
            <w:r/>
            <w:r>
              <w:rPr>
                <w:sz w:val="20"/>
              </w:rPr>
              <w:t>2. Next semester</w:t>
            </w:r>
          </w:p>
        </w:tc>
        <w:tc>
          <w:tcPr>
            <w:tcW w:type="dxa" w:w="4176"/>
          </w:tcPr>
          <w:p>
            <w:r/>
            <w:r>
              <w:rPr>
                <w:sz w:val="20"/>
              </w:rPr>
              <w:t>The workshop design, the figurines, the holo boxes, the fairies, and the display.</w:t>
            </w:r>
          </w:p>
        </w:tc>
        <w:tc>
          <w:tcPr>
            <w:tcW w:type="dxa" w:w="3888"/>
          </w:tcPr>
          <w:p>
            <w:r/>
            <w:r>
              <w:rPr>
                <w:sz w:val="20"/>
              </w:rPr>
              <w:t>Space for a pop-up with the glass-window workshop, and internships through the school’s internship office.</w:t>
            </w:r>
          </w:p>
        </w:tc>
      </w:tr>
      <w:tr>
        <w:tc>
          <w:tcPr>
            <w:tcW w:type="dxa" w:w="1872"/>
          </w:tcPr>
          <w:p>
            <w:r/>
            <w:r>
              <w:rPr>
                <w:sz w:val="20"/>
              </w:rPr>
              <w:t>3. After the pilot</w:t>
            </w:r>
          </w:p>
        </w:tc>
        <w:tc>
          <w:tcPr>
            <w:tcW w:type="dxa" w:w="4176"/>
          </w:tcPr>
          <w:p>
            <w:r/>
            <w:r>
              <w:rPr>
                <w:sz w:val="20"/>
              </w:rPr>
              <w:t>The store, the workshop and the products.</w:t>
            </w:r>
          </w:p>
        </w:tc>
        <w:tc>
          <w:tcPr>
            <w:tcW w:type="dxa" w:w="3888"/>
          </w:tcPr>
          <w:p>
            <w:r/>
            <w:r>
              <w:rPr>
                <w:sz w:val="20"/>
              </w:rPr>
              <w:t>Introductions to manufacturers, retailers and investors, and continued internships.</w:t>
            </w:r>
          </w:p>
        </w:tc>
      </w:tr>
    </w:tbl>
    <w:p/>
    <w:p>
      <w:r>
        <w:rPr>
          <w:b w:val="0"/>
          <w:i/>
        </w:rPr>
        <w:t>Cloud credits: AWS and Azure require a company outside a university to partner with one to receive more credits. What the university must sign for that is to be confirmed with AWS and Azure before anything is promised.</w:t>
      </w:r>
    </w:p>
    <w:p>
      <w:pPr>
        <w:pStyle w:val="Heading1"/>
      </w:pPr>
      <w:r>
        <w:t>7. What the partnership agreement needs to say</w:t>
      </w:r>
    </w:p>
    <w:p>
      <w:r>
        <w:rPr>
          <w:b w:val="0"/>
          <w:i/>
        </w:rPr>
        <w:t>Written for Dr. O and her lawyer to review before anything is signed. It is not legal advice.</w:t>
      </w:r>
    </w:p>
    <w:p>
      <w:pPr>
        <w:pStyle w:val="ListBullet"/>
      </w:pPr>
      <w:r>
        <w:t>Rising Sun, ETL Lab and every product are owned by Dr. O and ETL Lab. The partnership gives the school no ownership, including of anything made during it.</w:t>
      </w:r>
    </w:p>
    <w:p>
      <w:pPr>
        <w:pStyle w:val="ListBullet"/>
      </w:pPr>
      <w:r>
        <w:t>Dr. O’s work in AI and emerging technology is outside her faculty appointment in medicine. It was paid for by her, including her Harvard program, and is built on her own equipment and accounts.</w:t>
      </w:r>
    </w:p>
    <w:p>
      <w:pPr>
        <w:pStyle w:val="ListBullet"/>
      </w:pPr>
      <w:r>
        <w:t>Students and interns sign an agreement assigning what they make for the project to ETL Lab.</w:t>
      </w:r>
    </w:p>
    <w:p>
      <w:pPr>
        <w:pStyle w:val="ListBullet"/>
      </w:pPr>
      <w:r>
        <w:t>The school receives a named partnership, credit, and the right to use the work for teaching. It does not receive a share.</w:t>
      </w:r>
    </w:p>
    <w:p>
      <w:pPr>
        <w:pStyle w:val="ListBullet"/>
      </w:pPr>
      <w:r>
        <w:t>Nothing is built on university computers or in university space in a way that gives the school a claim.</w:t>
      </w:r>
    </w:p>
    <w:p>
      <w:pPr>
        <w:pStyle w:val="ListBullet"/>
      </w:pPr>
      <w:r>
        <w:t>Either side can end the partnership with notice, and Dr. O’s rights continue after it ends.</w:t>
      </w:r>
    </w:p>
    <w:p>
      <w:pPr>
        <w:pStyle w:val="ListBullet"/>
      </w:pPr>
      <w:r>
        <w:t>What the university must sign for the cloud credits is confirmed with AWS and Azure first.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A3A1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A3A1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nx-software.com/?p=156657" TargetMode="External"/><Relationship Id="rId10" Type="http://schemas.openxmlformats.org/officeDocument/2006/relationships/hyperlink" Target="https://www.superlightingled.com/sk6812-rgbw-led-strip-c-5_486_120_70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