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23695" w14:textId="77777777" w:rsidR="00E56150" w:rsidRDefault="00613658">
      <w:pPr>
        <w:pStyle w:val="Heading2"/>
        <w:spacing w:before="0" w:after="0" w:line="240" w:lineRule="auto"/>
        <w:jc w:val="center"/>
      </w:pPr>
      <w:bookmarkStart w:id="0" w:name="_Toc57462720"/>
      <w:r>
        <w:rPr>
          <w:rFonts w:ascii="微软雅黑" w:eastAsia="微软雅黑" w:hAnsi="微软雅黑" w:cs="微软雅黑"/>
          <w:sz w:val="30"/>
        </w:rPr>
        <w:t>实验1 信号及系统基本特性分析</w:t>
      </w:r>
      <w:bookmarkEnd w:id="0"/>
    </w:p>
    <w:sdt>
      <w:sdtPr>
        <w:id w:val="858744357"/>
        <w:docPartObj>
          <w:docPartGallery w:val="Table of Contents"/>
        </w:docPartObj>
      </w:sdtPr>
      <w:sdtEndPr/>
      <w:sdtContent>
        <w:p w14:paraId="1DBCD353" w14:textId="718B9253" w:rsidR="001D7198" w:rsidRDefault="00613658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bookmarkStart w:id="1" w:name="1397-1606229254279"/>
          <w:bookmarkEnd w:id="1"/>
          <w:r w:rsidR="001D7198" w:rsidRPr="00645FAE">
            <w:rPr>
              <w:rStyle w:val="Hyperlink"/>
              <w:noProof/>
            </w:rPr>
            <w:fldChar w:fldCharType="begin"/>
          </w:r>
          <w:r w:rsidR="001D7198" w:rsidRPr="00645FAE">
            <w:rPr>
              <w:rStyle w:val="Hyperlink"/>
              <w:noProof/>
            </w:rPr>
            <w:instrText xml:space="preserve"> </w:instrText>
          </w:r>
          <w:r w:rsidR="001D7198">
            <w:rPr>
              <w:noProof/>
            </w:rPr>
            <w:instrText>HYPERLINK \l "_Toc57462720"</w:instrText>
          </w:r>
          <w:r w:rsidR="001D7198" w:rsidRPr="00645FAE">
            <w:rPr>
              <w:rStyle w:val="Hyperlink"/>
              <w:noProof/>
            </w:rPr>
            <w:instrText xml:space="preserve"> </w:instrText>
          </w:r>
          <w:r w:rsidR="001D7198" w:rsidRPr="00645FAE">
            <w:rPr>
              <w:rStyle w:val="Hyperlink"/>
              <w:noProof/>
            </w:rPr>
          </w:r>
          <w:r w:rsidR="001D7198" w:rsidRPr="00645FAE">
            <w:rPr>
              <w:rStyle w:val="Hyperlink"/>
              <w:noProof/>
            </w:rPr>
            <w:fldChar w:fldCharType="separate"/>
          </w:r>
          <w:r w:rsidR="001D7198" w:rsidRPr="00645FAE">
            <w:rPr>
              <w:rStyle w:val="Hyperlink"/>
              <w:rFonts w:cs="微软雅黑"/>
              <w:noProof/>
            </w:rPr>
            <w:t>实验1 信号及系统基本特性分析</w:t>
          </w:r>
          <w:r w:rsidR="001D7198">
            <w:rPr>
              <w:noProof/>
              <w:webHidden/>
            </w:rPr>
            <w:tab/>
          </w:r>
          <w:r w:rsidR="001D7198">
            <w:rPr>
              <w:noProof/>
              <w:webHidden/>
            </w:rPr>
            <w:fldChar w:fldCharType="begin"/>
          </w:r>
          <w:r w:rsidR="001D7198">
            <w:rPr>
              <w:noProof/>
              <w:webHidden/>
            </w:rPr>
            <w:instrText xml:space="preserve"> PAGEREF _Toc57462720 \h </w:instrText>
          </w:r>
          <w:r w:rsidR="001D7198">
            <w:rPr>
              <w:noProof/>
              <w:webHidden/>
            </w:rPr>
          </w:r>
          <w:r w:rsidR="001D7198">
            <w:rPr>
              <w:noProof/>
              <w:webHidden/>
            </w:rPr>
            <w:fldChar w:fldCharType="separate"/>
          </w:r>
          <w:r w:rsidR="001D7198">
            <w:rPr>
              <w:noProof/>
              <w:webHidden/>
            </w:rPr>
            <w:t>1</w:t>
          </w:r>
          <w:r w:rsidR="001D7198">
            <w:rPr>
              <w:noProof/>
              <w:webHidden/>
            </w:rPr>
            <w:fldChar w:fldCharType="end"/>
          </w:r>
          <w:r w:rsidR="001D7198" w:rsidRPr="00645FAE">
            <w:rPr>
              <w:rStyle w:val="Hyperlink"/>
              <w:noProof/>
            </w:rPr>
            <w:fldChar w:fldCharType="end"/>
          </w:r>
        </w:p>
        <w:p w14:paraId="7003C8C1" w14:textId="02A333E5" w:rsidR="001D7198" w:rsidRDefault="001D719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7462721" w:history="1">
            <w:r w:rsidRPr="00645FAE">
              <w:rPr>
                <w:rStyle w:val="Hyperlink"/>
                <w:rFonts w:cs="微软雅黑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_Toc57462721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97764" w14:textId="5263CA3A" w:rsidR="001D7198" w:rsidRDefault="001D719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7462722" w:history="1">
            <w:r w:rsidRPr="00645FAE">
              <w:rPr>
                <w:rStyle w:val="Hyperlink"/>
                <w:rFonts w:cs="微软雅黑"/>
                <w:noProof/>
              </w:rPr>
              <w:t>理想采样信号序列的特性分析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_Toc57462722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62B18" w14:textId="59E52A66" w:rsidR="001D7198" w:rsidRDefault="001D7198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57462723" w:history="1">
            <w:r w:rsidRPr="00645FAE">
              <w:rPr>
                <w:rStyle w:val="Hyperlink"/>
                <w:rFonts w:cs="微软雅黑"/>
                <w:noProof/>
              </w:rPr>
              <w:t>典型信号序列的特性分析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_Toc57462723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038C" w14:textId="3158488D" w:rsidR="001D7198" w:rsidRDefault="001D7198">
          <w:pPr>
            <w:pStyle w:val="TOC3"/>
            <w:tabs>
              <w:tab w:val="right" w:leader="dot" w:pos="8296"/>
            </w:tabs>
            <w:rPr>
              <w:rStyle w:val="Hyperlink"/>
              <w:noProof/>
            </w:rPr>
          </w:pPr>
          <w:hyperlink w:anchor="_Toc57462724" w:history="1">
            <w:r w:rsidRPr="00645FAE">
              <w:rPr>
                <w:rStyle w:val="Hyperlink"/>
                <w:rFonts w:cs="微软雅黑"/>
                <w:noProof/>
              </w:rPr>
              <w:t>离散信号、系统和系统响应的分析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4040B" w14:textId="0413A0CF" w:rsidR="001D7198" w:rsidRPr="001D7198" w:rsidRDefault="001D7198" w:rsidP="001D7198">
          <w:pPr>
            <w:rPr>
              <w:rFonts w:hint="eastAsia"/>
            </w:rPr>
          </w:pPr>
          <w:r>
            <w:tab/>
          </w:r>
          <w:r>
            <w:tab/>
          </w:r>
          <w:r>
            <w:rPr>
              <w:rFonts w:hint="eastAsia"/>
            </w:rPr>
            <w:t>常用函数及个人结论</w:t>
          </w:r>
          <w:r>
            <w:t>…………………………………………………………………………………14</w:t>
          </w:r>
        </w:p>
        <w:p w14:paraId="3DECF664" w14:textId="1F24E4CF" w:rsidR="00E56150" w:rsidRDefault="00613658">
          <w:r>
            <w:fldChar w:fldCharType="end"/>
          </w:r>
        </w:p>
      </w:sdtContent>
    </w:sdt>
    <w:p w14:paraId="46B5301F" w14:textId="77777777" w:rsidR="00E56150" w:rsidRDefault="00E56150">
      <w:pPr>
        <w:pStyle w:val="Heading3"/>
        <w:spacing w:before="0" w:after="0" w:line="240" w:lineRule="auto"/>
      </w:pPr>
      <w:bookmarkStart w:id="2" w:name="1473-1606208449253"/>
      <w:bookmarkEnd w:id="2"/>
    </w:p>
    <w:p w14:paraId="3003EE47" w14:textId="77777777" w:rsidR="00E56150" w:rsidRDefault="00613658">
      <w:pPr>
        <w:pStyle w:val="Heading3"/>
        <w:spacing w:before="0" w:after="0" w:line="240" w:lineRule="auto"/>
      </w:pPr>
      <w:bookmarkStart w:id="3" w:name="_Toc57462721"/>
      <w:r>
        <w:rPr>
          <w:rFonts w:cs="微软雅黑"/>
          <w:sz w:val="24"/>
        </w:rPr>
        <w:t>实验目的</w:t>
      </w:r>
      <w:bookmarkEnd w:id="3"/>
    </w:p>
    <w:p w14:paraId="21D8EB8B" w14:textId="77777777" w:rsidR="00E56150" w:rsidRDefault="00613658">
      <w:pPr>
        <w:numPr>
          <w:ilvl w:val="0"/>
          <w:numId w:val="1"/>
        </w:numPr>
      </w:pPr>
      <w:bookmarkStart w:id="4" w:name="8428-1606133973328"/>
      <w:bookmarkEnd w:id="4"/>
      <w:r>
        <w:t>学习 Matlab 编程的基本方法；掌握常用函数用法</w:t>
      </w:r>
    </w:p>
    <w:p w14:paraId="19D0ED7E" w14:textId="77777777" w:rsidR="00E56150" w:rsidRDefault="00613658">
      <w:pPr>
        <w:numPr>
          <w:ilvl w:val="0"/>
          <w:numId w:val="1"/>
        </w:numPr>
      </w:pPr>
      <w:bookmarkStart w:id="5" w:name="7763-1606133985031"/>
      <w:bookmarkEnd w:id="5"/>
      <w:r>
        <w:t>了解不同信号的频域特性，理解时域特性与频域特性之间的关联性</w:t>
      </w:r>
    </w:p>
    <w:p w14:paraId="7F33C4E0" w14:textId="77777777" w:rsidR="00E56150" w:rsidRDefault="00613658">
      <w:pPr>
        <w:numPr>
          <w:ilvl w:val="0"/>
          <w:numId w:val="1"/>
        </w:numPr>
      </w:pPr>
      <w:bookmarkStart w:id="6" w:name="2157-1606133997799"/>
      <w:bookmarkEnd w:id="6"/>
      <w:r>
        <w:t>掌握典型信号序列的时域和频域基本特性</w:t>
      </w:r>
    </w:p>
    <w:p w14:paraId="0014B7DF" w14:textId="77777777" w:rsidR="00E56150" w:rsidRDefault="00613658">
      <w:pPr>
        <w:numPr>
          <w:ilvl w:val="0"/>
          <w:numId w:val="1"/>
        </w:numPr>
      </w:pPr>
      <w:bookmarkStart w:id="7" w:name="9331-1606134006065"/>
      <w:bookmarkEnd w:id="7"/>
      <w:r>
        <w:t>熟悉理想采样的性质，了解信号采样前后的频谱变化，加深对采样定理的理解</w:t>
      </w:r>
    </w:p>
    <w:p w14:paraId="35DE881B" w14:textId="77777777" w:rsidR="00E56150" w:rsidRDefault="00613658">
      <w:pPr>
        <w:numPr>
          <w:ilvl w:val="0"/>
          <w:numId w:val="1"/>
        </w:numPr>
      </w:pPr>
      <w:bookmarkStart w:id="8" w:name="2975-1606134007765"/>
      <w:bookmarkEnd w:id="8"/>
      <w:r>
        <w:t>了解离散系统的时域/频域特性及其对输出信号的影响，掌握系统分析方法。</w:t>
      </w:r>
    </w:p>
    <w:p w14:paraId="35184017" w14:textId="77777777" w:rsidR="00E56150" w:rsidRDefault="00613658">
      <w:pPr>
        <w:pStyle w:val="Heading3"/>
        <w:spacing w:before="0" w:after="0" w:line="240" w:lineRule="auto"/>
      </w:pPr>
      <w:bookmarkStart w:id="9" w:name="_Toc57462722"/>
      <w:r>
        <w:rPr>
          <w:rFonts w:cs="微软雅黑"/>
          <w:sz w:val="24"/>
        </w:rPr>
        <w:t>理想采样信号序列的特性分析</w:t>
      </w:r>
      <w:bookmarkEnd w:id="9"/>
    </w:p>
    <w:p w14:paraId="7E5F7005" w14:textId="32B2A696" w:rsidR="00E56150" w:rsidRDefault="00613658">
      <w:bookmarkStart w:id="10" w:name="6845-1606133974431"/>
      <w:bookmarkEnd w:id="10"/>
      <w:r>
        <w:t>首先产生采样信号，然后在不同频率下采样，查看幅频特性</w:t>
      </w:r>
      <w:r w:rsidR="00AD6B50">
        <w:rPr>
          <w:rFonts w:hint="eastAsia"/>
        </w:rPr>
        <w:t>。观察频谱上是否发生混叠的现象。</w:t>
      </w:r>
    </w:p>
    <w:p w14:paraId="051A2F87" w14:textId="77777777" w:rsidR="00AD6B50" w:rsidRDefault="00AD6B50">
      <w:bookmarkStart w:id="11" w:name="3755-1606134545268"/>
      <w:bookmarkEnd w:id="11"/>
    </w:p>
    <w:p w14:paraId="3E123AFE" w14:textId="77777777" w:rsidR="00AD6B50" w:rsidRDefault="00AD6B50"/>
    <w:p w14:paraId="01E97C29" w14:textId="77777777" w:rsidR="00AD6B50" w:rsidRDefault="00AD6B50"/>
    <w:p w14:paraId="217A66D8" w14:textId="77777777" w:rsidR="00AD6B50" w:rsidRDefault="00AD6B50"/>
    <w:p w14:paraId="6E1EFA52" w14:textId="77777777" w:rsidR="00AD6B50" w:rsidRDefault="00AD6B50"/>
    <w:p w14:paraId="1A2272F3" w14:textId="1702D7FA" w:rsidR="00613658" w:rsidRPr="00AD6B50" w:rsidRDefault="00613658" w:rsidP="00AD6B50">
      <w:pPr>
        <w:jc w:val="center"/>
      </w:pPr>
      <w:r>
        <w:t>首先是时域的图形以及采样</w:t>
      </w:r>
      <w:r w:rsidR="00AD6B50">
        <w:rPr>
          <w:rFonts w:hint="eastAsia"/>
        </w:rPr>
        <w:t>频率</w:t>
      </w:r>
      <w:r>
        <w:t>为1000Hz时的图像</w:t>
      </w:r>
    </w:p>
    <w:p w14:paraId="353D0365" w14:textId="77777777" w:rsidR="00E56150" w:rsidRDefault="00613658" w:rsidP="00AD6B50">
      <w:pPr>
        <w:jc w:val="center"/>
      </w:pPr>
      <w:bookmarkStart w:id="12" w:name="6627-1606134639979"/>
      <w:bookmarkEnd w:id="12"/>
      <w:r>
        <w:rPr>
          <w:noProof/>
        </w:rPr>
        <w:drawing>
          <wp:inline distT="0" distB="0" distL="0" distR="0" wp14:anchorId="1E79DCDF" wp14:editId="441B07CA">
            <wp:extent cx="3111500" cy="2535487"/>
            <wp:effectExtent l="0" t="0" r="0" b="0"/>
            <wp:docPr id="1" name="Drawing 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53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FC15" w14:textId="307AE562" w:rsidR="00E56150" w:rsidRDefault="00AD6B50" w:rsidP="00AD6B50">
      <w:pPr>
        <w:jc w:val="center"/>
      </w:pPr>
      <w:bookmarkStart w:id="13" w:name="2590-1606134728690"/>
      <w:bookmarkEnd w:id="13"/>
      <w:r>
        <w:rPr>
          <w:rFonts w:hint="eastAsia"/>
        </w:rPr>
        <w:t>采样频率为</w:t>
      </w:r>
      <w:r w:rsidR="00613658">
        <w:t>300Hz</w:t>
      </w:r>
    </w:p>
    <w:p w14:paraId="2D4E628F" w14:textId="77777777" w:rsidR="00E56150" w:rsidRDefault="00613658" w:rsidP="00AD6B50">
      <w:pPr>
        <w:jc w:val="center"/>
      </w:pPr>
      <w:bookmarkStart w:id="14" w:name="1086-1606134728690"/>
      <w:bookmarkEnd w:id="14"/>
      <w:r>
        <w:rPr>
          <w:noProof/>
        </w:rPr>
        <w:drawing>
          <wp:inline distT="0" distB="0" distL="0" distR="0" wp14:anchorId="5C06B3BD" wp14:editId="082A2DF5">
            <wp:extent cx="3009900" cy="2406940"/>
            <wp:effectExtent l="0" t="0" r="0" b="0"/>
            <wp:docPr id="2" name="Drawing 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D2E1" w14:textId="412DC615" w:rsidR="00E56150" w:rsidRDefault="00AD6B50" w:rsidP="00AD6B50">
      <w:pPr>
        <w:jc w:val="center"/>
      </w:pPr>
      <w:bookmarkStart w:id="15" w:name="2043-1606134728690"/>
      <w:bookmarkEnd w:id="15"/>
      <w:r>
        <w:rPr>
          <w:rFonts w:hint="eastAsia"/>
        </w:rPr>
        <w:t>采样频率为</w:t>
      </w:r>
      <w:r w:rsidR="00613658">
        <w:t>200Hz</w:t>
      </w:r>
    </w:p>
    <w:p w14:paraId="19D1D94B" w14:textId="77777777" w:rsidR="00E56150" w:rsidRDefault="00613658" w:rsidP="00AD6B50">
      <w:pPr>
        <w:jc w:val="center"/>
      </w:pPr>
      <w:bookmarkStart w:id="16" w:name="8682-1606134760340"/>
      <w:bookmarkEnd w:id="16"/>
      <w:r>
        <w:rPr>
          <w:noProof/>
        </w:rPr>
        <w:lastRenderedPageBreak/>
        <w:drawing>
          <wp:inline distT="0" distB="0" distL="0" distR="0" wp14:anchorId="5531D0BE" wp14:editId="7321E076">
            <wp:extent cx="3035300" cy="2425264"/>
            <wp:effectExtent l="0" t="0" r="0" b="0"/>
            <wp:docPr id="3" name="Drawing 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42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E262" w14:textId="2539CE37" w:rsidR="00E56150" w:rsidRDefault="00613658">
      <w:bookmarkStart w:id="17" w:name="6857-1606134760340"/>
      <w:bookmarkEnd w:id="17"/>
      <w:r>
        <w:t>可以看出，频域逐渐出现图形混淆的情况</w:t>
      </w:r>
      <w:r w:rsidR="00AD6B50">
        <w:rPr>
          <w:rFonts w:hint="eastAsia"/>
        </w:rPr>
        <w:t>。在3</w:t>
      </w:r>
      <w:r w:rsidR="00AD6B50">
        <w:t>00</w:t>
      </w:r>
      <w:r w:rsidR="00AD6B50">
        <w:rPr>
          <w:rFonts w:hint="eastAsia"/>
        </w:rPr>
        <w:t>Hz即有混淆现象</w:t>
      </w:r>
      <w:r>
        <w:t>，</w:t>
      </w:r>
      <w:r w:rsidR="00AD6B50">
        <w:rPr>
          <w:rFonts w:hint="eastAsia"/>
        </w:rPr>
        <w:t>在2</w:t>
      </w:r>
      <w:r w:rsidR="00AD6B50">
        <w:t>00</w:t>
      </w:r>
      <w:r w:rsidR="00AD6B50">
        <w:rPr>
          <w:rFonts w:hint="eastAsia"/>
        </w:rPr>
        <w:t>Hz时更加明显。</w:t>
      </w:r>
      <w:r>
        <w:t>根据采样定理，对原始信号的采样频率低于奈奎斯特取样频率时，在频谱上信号的周期扩展发生混叠。</w:t>
      </w:r>
    </w:p>
    <w:p w14:paraId="1EBE9A6A" w14:textId="77777777" w:rsidR="00E56150" w:rsidRDefault="00E56150">
      <w:bookmarkStart w:id="18" w:name="4778-1606135048621"/>
      <w:bookmarkEnd w:id="18"/>
    </w:p>
    <w:p w14:paraId="1136974F" w14:textId="77777777" w:rsidR="00E56150" w:rsidRDefault="00613658">
      <w:pPr>
        <w:pStyle w:val="Heading3"/>
        <w:spacing w:before="0" w:after="0" w:line="240" w:lineRule="auto"/>
      </w:pPr>
      <w:bookmarkStart w:id="19" w:name="_Toc57462723"/>
      <w:r>
        <w:rPr>
          <w:rFonts w:cs="微软雅黑"/>
          <w:sz w:val="24"/>
        </w:rPr>
        <w:t>典型信号序列的特性分析</w:t>
      </w:r>
      <w:bookmarkEnd w:id="19"/>
    </w:p>
    <w:p w14:paraId="765775C5" w14:textId="77777777" w:rsidR="00E56150" w:rsidRDefault="00613658">
      <w:bookmarkStart w:id="20" w:name="7387-1606178087162"/>
      <w:bookmarkEnd w:id="20"/>
      <w:r>
        <w:t>通过matlab产生一定的信号序列，然后分析其时域和频域的特性。</w:t>
      </w:r>
    </w:p>
    <w:p w14:paraId="144DF460" w14:textId="77777777" w:rsidR="00E56150" w:rsidRDefault="00613658">
      <w:pPr>
        <w:pStyle w:val="Heading4"/>
        <w:spacing w:before="0" w:after="0" w:line="240" w:lineRule="auto"/>
      </w:pPr>
      <w:bookmarkStart w:id="21" w:name="2658-1606178110860"/>
      <w:bookmarkEnd w:id="21"/>
      <w:r>
        <w:rPr>
          <w:rFonts w:ascii="微软雅黑" w:eastAsia="微软雅黑" w:hAnsi="微软雅黑" w:cs="微软雅黑"/>
          <w:sz w:val="22"/>
        </w:rPr>
        <w:t>高斯序列的时域和频域特性</w:t>
      </w:r>
    </w:p>
    <w:p w14:paraId="0DA4D507" w14:textId="77777777" w:rsidR="00E56150" w:rsidRDefault="00613658">
      <w:bookmarkStart w:id="22" w:name="8611-1606178130166"/>
      <w:bookmarkEnd w:id="22"/>
      <w:r>
        <w:t>固定均值p，改变方差q的情况</w:t>
      </w:r>
    </w:p>
    <w:p w14:paraId="078D3255" w14:textId="77777777" w:rsidR="00E56150" w:rsidRDefault="00613658">
      <w:bookmarkStart w:id="23" w:name="1025-1606178563805"/>
      <w:bookmarkEnd w:id="23"/>
      <w:r>
        <w:rPr>
          <w:noProof/>
        </w:rPr>
        <w:lastRenderedPageBreak/>
        <w:drawing>
          <wp:inline distT="0" distB="0" distL="0" distR="0" wp14:anchorId="75AD0E18" wp14:editId="0B02990C">
            <wp:extent cx="5267325" cy="4037729"/>
            <wp:effectExtent l="0" t="0" r="0" b="0"/>
            <wp:docPr id="4" name="Drawing 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3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909D" w14:textId="724575E4" w:rsidR="00E56150" w:rsidRDefault="00613658">
      <w:pPr>
        <w:rPr>
          <w:rFonts w:hint="eastAsia"/>
        </w:rPr>
      </w:pPr>
      <w:bookmarkStart w:id="24" w:name="9898-1606178563805"/>
      <w:bookmarkEnd w:id="24"/>
      <w:r>
        <w:t>可以看出，当高斯序列的q越大时，对应时域信号的方差越大。在频谱中心的幅值值越低，在两边的幅值更高。</w:t>
      </w:r>
      <w:r w:rsidR="004B7F97">
        <w:rPr>
          <w:rFonts w:hint="eastAsia"/>
        </w:rPr>
        <w:t>在方差更小的情况下，时域上的图形更加尖锐，频谱上不同频率成分更多。</w:t>
      </w:r>
    </w:p>
    <w:p w14:paraId="3248B78B" w14:textId="7E795060" w:rsidR="00E56150" w:rsidRDefault="00613658">
      <w:bookmarkStart w:id="25" w:name="8056-1606178846701"/>
      <w:bookmarkEnd w:id="25"/>
      <w:r>
        <w:t>固定q，方差相同，改变均值的情况</w:t>
      </w:r>
      <w:r w:rsidR="004B7F97">
        <w:rPr>
          <w:rFonts w:hint="eastAsia"/>
        </w:rPr>
        <w:t>如下图所示</w:t>
      </w:r>
    </w:p>
    <w:p w14:paraId="2AB6278A" w14:textId="77777777" w:rsidR="00E56150" w:rsidRDefault="00613658">
      <w:bookmarkStart w:id="26" w:name="1151-1606178870041"/>
      <w:bookmarkEnd w:id="26"/>
      <w:r>
        <w:rPr>
          <w:noProof/>
        </w:rPr>
        <w:lastRenderedPageBreak/>
        <w:drawing>
          <wp:inline distT="0" distB="0" distL="0" distR="0" wp14:anchorId="7DB60B3E" wp14:editId="4BDA37F8">
            <wp:extent cx="4229100" cy="3349782"/>
            <wp:effectExtent l="0" t="0" r="0" b="0"/>
            <wp:docPr id="5" name="Drawing 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3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9D05" w14:textId="6254251E" w:rsidR="00E56150" w:rsidRDefault="00613658">
      <w:bookmarkStart w:id="27" w:name="5913-1606178846903"/>
      <w:bookmarkEnd w:id="27"/>
      <w:r>
        <w:t>可以看出，改变高斯序列的参数p，即其均值，随着p的增大，信号出现混叠现象。因为在改变p的时候，由于时域信号是离散有限的</w:t>
      </w:r>
      <w:r w:rsidR="00F26849">
        <w:rPr>
          <w:rFonts w:hint="eastAsia"/>
        </w:rPr>
        <w:t>，而D</w:t>
      </w:r>
      <w:r w:rsidR="00F26849">
        <w:t>FT</w:t>
      </w:r>
      <w:r w:rsidR="00F26849">
        <w:rPr>
          <w:rFonts w:hint="eastAsia"/>
        </w:rPr>
        <w:t>需要将无限的信号截断为长度有限的信号</w:t>
      </w:r>
      <w:r>
        <w:t>，所以截断的现象更加明显，造成了频谱混淆，在p=14的时候，发生了明显的混淆现象。</w:t>
      </w:r>
    </w:p>
    <w:p w14:paraId="09EF9206" w14:textId="77777777" w:rsidR="00E56150" w:rsidRDefault="00E56150">
      <w:bookmarkStart w:id="28" w:name="3060-1606178937996"/>
      <w:bookmarkEnd w:id="28"/>
    </w:p>
    <w:p w14:paraId="46C1B56A" w14:textId="77777777" w:rsidR="00E56150" w:rsidRDefault="00613658">
      <w:pPr>
        <w:pStyle w:val="Heading4"/>
        <w:spacing w:before="0" w:after="0" w:line="240" w:lineRule="auto"/>
      </w:pPr>
      <w:bookmarkStart w:id="29" w:name="4720-1606179073243"/>
      <w:bookmarkEnd w:id="29"/>
      <w:r>
        <w:rPr>
          <w:rFonts w:ascii="微软雅黑" w:eastAsia="微软雅黑" w:hAnsi="微软雅黑" w:cs="微软雅黑"/>
          <w:sz w:val="22"/>
        </w:rPr>
        <w:t>观察衰减正余弦序列的时域和幅频特性</w:t>
      </w:r>
    </w:p>
    <w:p w14:paraId="1059770E" w14:textId="77777777" w:rsidR="00E56150" w:rsidRDefault="00613658">
      <w:bookmarkStart w:id="30" w:name="4661-1606179834798"/>
      <w:bookmarkEnd w:id="30"/>
      <w:r>
        <w:t>改变不同的取样频率，取样后的序列也不同。</w:t>
      </w:r>
    </w:p>
    <w:p w14:paraId="53391BDE" w14:textId="77777777" w:rsidR="00E56150" w:rsidRDefault="00613658">
      <w:bookmarkStart w:id="31" w:name="6780-1606179890782"/>
      <w:bookmarkEnd w:id="31"/>
      <w:r>
        <w:t>在f=0.0625时，可以取样得到一个周期内的序列，其频谱特性也较好。在k=15高频处的那个分量，应该是由于时间域上的指数衰减项导致频移所产生的。</w:t>
      </w:r>
    </w:p>
    <w:p w14:paraId="50EEEDF0" w14:textId="77777777" w:rsidR="00E56150" w:rsidRDefault="00613658">
      <w:bookmarkStart w:id="32" w:name="6641-1606179914096"/>
      <w:bookmarkEnd w:id="32"/>
      <w:r>
        <w:t>在f=0.4375和f=0.5625的情况下，在时域上可以看出明显的采样频率过低，且f=0.4375和f=0.5625的情况下，两者刚好的取样序列刚好相反。此时，峰谱出现了K=7,8,9处 ，但是并没有混淆和泄露现象的产生。在频谱上来看，仅仅是在频谱上了了一个圆周位移。</w:t>
      </w:r>
    </w:p>
    <w:p w14:paraId="792AE54E" w14:textId="05CCC9E9" w:rsidR="00E56150" w:rsidRDefault="00613658">
      <w:bookmarkStart w:id="33" w:name="8423-1606180481355"/>
      <w:bookmarkEnd w:id="33"/>
      <w:r>
        <w:t>注意到，0.4375是0.0625的7倍，0.5625是0.0625的9倍，恰好为整数倍保证了截断</w:t>
      </w:r>
      <w:r>
        <w:lastRenderedPageBreak/>
        <w:t>取样时可以避免出现频谱泄露现象。进一步分析，正弦信号的频率的整数倍改变，可以视作，在原来的sin(2*pi*f*n)的基础上乘以一个exp(-j*2*pi*m*f)，从而使时域的频率为原来的整数倍，同时在频率域上，由于时域乘以指数项，相当于在频谱上作圆周位移。所以得到下面的图像</w:t>
      </w:r>
      <w:r w:rsidR="004B7F97">
        <w:rPr>
          <w:rFonts w:hint="eastAsia"/>
        </w:rPr>
        <w:t>，频谱的波形并没有改变，只是在原来的基础上进行了圆周位移</w:t>
      </w:r>
      <w:r>
        <w:t>。</w:t>
      </w:r>
    </w:p>
    <w:p w14:paraId="7DABC85C" w14:textId="77777777" w:rsidR="00E56150" w:rsidRDefault="00613658">
      <w:bookmarkStart w:id="34" w:name="1842-1606179831939"/>
      <w:bookmarkEnd w:id="34"/>
      <w:r>
        <w:rPr>
          <w:noProof/>
        </w:rPr>
        <w:drawing>
          <wp:inline distT="0" distB="0" distL="0" distR="0" wp14:anchorId="0DA1F50C" wp14:editId="19427992">
            <wp:extent cx="5267325" cy="4328945"/>
            <wp:effectExtent l="0" t="0" r="0" b="0"/>
            <wp:docPr id="6" name="Drawing 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6855" w14:textId="77777777" w:rsidR="00E56150" w:rsidRDefault="00613658">
      <w:pPr>
        <w:pStyle w:val="Heading4"/>
        <w:spacing w:before="0" w:after="0" w:line="240" w:lineRule="auto"/>
      </w:pPr>
      <w:bookmarkStart w:id="35" w:name="3449-1606179073429"/>
      <w:bookmarkEnd w:id="35"/>
      <w:r>
        <w:rPr>
          <w:rFonts w:ascii="微软雅黑" w:eastAsia="微软雅黑" w:hAnsi="微软雅黑" w:cs="微软雅黑"/>
          <w:sz w:val="22"/>
        </w:rPr>
        <w:t>观察三角波序列和反三角波序列的时域和幅频特性</w:t>
      </w:r>
    </w:p>
    <w:p w14:paraId="22D968E9" w14:textId="77777777" w:rsidR="00E56150" w:rsidRDefault="00613658">
      <w:bookmarkStart w:id="36" w:name="7861-1606181417236"/>
      <w:bookmarkEnd w:id="36"/>
      <w:r>
        <w:t>分别用8点和16点的FFT分析三角波序列和饭三角波序列的时域和幅频特性</w:t>
      </w:r>
    </w:p>
    <w:p w14:paraId="099A78EE" w14:textId="77777777" w:rsidR="00E56150" w:rsidRDefault="00613658">
      <w:bookmarkStart w:id="37" w:name="5112-1606188805201"/>
      <w:bookmarkEnd w:id="37"/>
      <w:r>
        <w:t>对于三角波和反三角波，在时域上相当于进行圆周移位，对应在频谱上是乘以一个指数项,对应于一个相位变化。</w:t>
      </w:r>
    </w:p>
    <w:p w14:paraId="061E047A" w14:textId="77777777" w:rsidR="00E56150" w:rsidRDefault="00613658">
      <w:bookmarkStart w:id="38" w:name="9069-1606189246389"/>
      <w:bookmarkEnd w:id="38"/>
      <w:r>
        <w:t>在补零扩充序列后再进行FFT，相当于在频谱上的采样更加密集，即在原来序列的z变换后，在z平面的单位圆上取样的多了一倍。</w:t>
      </w:r>
    </w:p>
    <w:p w14:paraId="489E70C5" w14:textId="77777777" w:rsidR="00E56150" w:rsidRDefault="00613658">
      <w:bookmarkStart w:id="39" w:name="6616-1606188890610"/>
      <w:bookmarkEnd w:id="39"/>
      <w:r>
        <w:t>但是在扩充一倍之后，16点的反三角波序列发生了频谱泄露，频率分量变多了，而16点</w:t>
      </w:r>
      <w:r>
        <w:lastRenderedPageBreak/>
        <w:t>的三角波序列却没有。</w:t>
      </w:r>
    </w:p>
    <w:p w14:paraId="0159151B" w14:textId="43E0B856" w:rsidR="00E56150" w:rsidRDefault="00613658">
      <w:bookmarkStart w:id="40" w:name="7521-1606189612639"/>
      <w:bookmarkEnd w:id="40"/>
      <w:r>
        <w:t>可以从周期信号阶段的角度来考虑，在时域上，在8点三角波序列后面补零，由于原来的序列后面已经是0了，所以数据较为平滑，但是对于8点的反三角序列，其在7时序列值x(7)=5，然后在后面突然补零，在时域上的变换很剧烈，因此反应在频谱上，会出现很多频率分量的泄露。</w:t>
      </w:r>
    </w:p>
    <w:p w14:paraId="518B50A0" w14:textId="77777777" w:rsidR="00E56150" w:rsidRDefault="00613658">
      <w:bookmarkStart w:id="41" w:name="4799-1606181763587"/>
      <w:bookmarkEnd w:id="41"/>
      <w:r>
        <w:rPr>
          <w:noProof/>
        </w:rPr>
        <w:drawing>
          <wp:inline distT="0" distB="0" distL="0" distR="0" wp14:anchorId="263E8FF6" wp14:editId="49259381">
            <wp:extent cx="5267325" cy="4162050"/>
            <wp:effectExtent l="0" t="0" r="0" b="0"/>
            <wp:docPr id="7" name="Drawing 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DD38" w14:textId="77777777" w:rsidR="00E56150" w:rsidRDefault="00613658">
      <w:pPr>
        <w:pStyle w:val="Heading4"/>
        <w:spacing w:before="0" w:after="0" w:line="240" w:lineRule="auto"/>
      </w:pPr>
      <w:bookmarkStart w:id="42" w:name="3859-1606181763586"/>
      <w:bookmarkEnd w:id="42"/>
      <w:r>
        <w:rPr>
          <w:rFonts w:ascii="微软雅黑" w:eastAsia="微软雅黑" w:hAnsi="微软雅黑" w:cs="微软雅黑"/>
          <w:sz w:val="22"/>
        </w:rPr>
        <w:t>选做内容</w:t>
      </w:r>
    </w:p>
    <w:p w14:paraId="7E53A381" w14:textId="77777777" w:rsidR="00E56150" w:rsidRDefault="00613658">
      <w:bookmarkStart w:id="43" w:name="8661-1606225455437"/>
      <w:bookmarkEnd w:id="43"/>
      <w:r>
        <w:t>加入噪声之后，在时域上加了一个噪声，频域大致波形没有改变，因为噪声导致各个频率分量都有一些数值。</w:t>
      </w:r>
    </w:p>
    <w:p w14:paraId="69B476DC" w14:textId="77777777" w:rsidR="00E56150" w:rsidRDefault="00613658">
      <w:bookmarkStart w:id="44" w:name="5841-1606225947812"/>
      <w:bookmarkEnd w:id="44"/>
      <w:r>
        <w:rPr>
          <w:noProof/>
        </w:rPr>
        <w:lastRenderedPageBreak/>
        <w:drawing>
          <wp:inline distT="0" distB="0" distL="0" distR="0" wp14:anchorId="41988C1D" wp14:editId="1443FC9F">
            <wp:extent cx="3987800" cy="3336459"/>
            <wp:effectExtent l="0" t="0" r="0" b="0"/>
            <wp:docPr id="8" name="Drawing 7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333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BE72" w14:textId="1B6B2A2B" w:rsidR="00E56150" w:rsidRDefault="00613658">
      <w:bookmarkStart w:id="45" w:name="8179-1606225465216"/>
      <w:bookmarkEnd w:id="45"/>
      <w:r>
        <w:t>讲衰减系数alpha设为0.05，为原来的一半，</w:t>
      </w:r>
      <w:r w:rsidR="00E337CD">
        <w:rPr>
          <w:rFonts w:hint="eastAsia"/>
        </w:rPr>
        <w:t>相对而言，此时并未发生频域混淆的现象</w:t>
      </w:r>
      <w:r w:rsidR="00D15DD2">
        <w:rPr>
          <w:rFonts w:hint="eastAsia"/>
        </w:rPr>
        <w:t>，噪声信号对于频谱上原来幅值较低点的影响较大，使之不再为0。</w:t>
      </w:r>
    </w:p>
    <w:p w14:paraId="0DD7042B" w14:textId="77777777" w:rsidR="00E56150" w:rsidRDefault="00613658">
      <w:bookmarkStart w:id="46" w:name="6360-1606226116662"/>
      <w:bookmarkEnd w:id="46"/>
      <w:r>
        <w:rPr>
          <w:noProof/>
        </w:rPr>
        <w:drawing>
          <wp:inline distT="0" distB="0" distL="0" distR="0" wp14:anchorId="0F3F0933" wp14:editId="0050AE2A">
            <wp:extent cx="4076700" cy="3304344"/>
            <wp:effectExtent l="0" t="0" r="0" b="0"/>
            <wp:docPr id="9" name="Drawing 8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0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968D" w14:textId="77777777" w:rsidR="00E56150" w:rsidRDefault="00E56150">
      <w:pPr>
        <w:pStyle w:val="Heading3"/>
        <w:spacing w:before="0" w:after="0" w:line="240" w:lineRule="auto"/>
      </w:pPr>
      <w:bookmarkStart w:id="47" w:name="7023-1606226053364"/>
      <w:bookmarkEnd w:id="47"/>
    </w:p>
    <w:p w14:paraId="5FE76A26" w14:textId="4D099DE4" w:rsidR="00E56150" w:rsidRDefault="00613658">
      <w:bookmarkStart w:id="48" w:name="5687-1606226132272"/>
      <w:bookmarkEnd w:id="48"/>
      <w:r>
        <w:t>改变f=0</w:t>
      </w:r>
      <w:r w:rsidR="00D15DD2">
        <w:rPr>
          <w:rFonts w:hint="eastAsia"/>
        </w:rPr>
        <w:t>.</w:t>
      </w:r>
      <w:r w:rsidR="00D15DD2">
        <w:t>33</w:t>
      </w:r>
      <w:r w:rsidR="00E337CD">
        <w:rPr>
          <w:rFonts w:hint="eastAsia"/>
        </w:rPr>
        <w:t>时</w:t>
      </w:r>
      <w:r>
        <w:t xml:space="preserve"> </w:t>
      </w:r>
      <w:r w:rsidR="00D15DD2">
        <w:rPr>
          <w:rFonts w:hint="eastAsia"/>
        </w:rPr>
        <w:t>，可以看出由于取样频率过大，时域上已经完全无法恢复出原来的图形。在频域上，也出现了频谱混淆的现象。加上噪声后，对频谱影响更大了。</w:t>
      </w:r>
    </w:p>
    <w:p w14:paraId="4BE02638" w14:textId="5CD63C43" w:rsidR="00E56150" w:rsidRDefault="00D15DD2">
      <w:bookmarkStart w:id="49" w:name="5259-1606226176084"/>
      <w:bookmarkEnd w:id="49"/>
      <w:r w:rsidRPr="00D15DD2">
        <w:rPr>
          <w:noProof/>
        </w:rPr>
        <w:lastRenderedPageBreak/>
        <w:drawing>
          <wp:inline distT="0" distB="0" distL="0" distR="0" wp14:anchorId="21D2AF5B" wp14:editId="0C128EC8">
            <wp:extent cx="4667250" cy="366592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900" cy="3676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1A31" w14:textId="77777777" w:rsidR="00E56150" w:rsidRDefault="00E56150">
      <w:pPr>
        <w:pStyle w:val="Heading3"/>
        <w:spacing w:before="0" w:after="0" w:line="240" w:lineRule="auto"/>
      </w:pPr>
      <w:bookmarkStart w:id="50" w:name="5022-1606226128647"/>
      <w:bookmarkEnd w:id="50"/>
    </w:p>
    <w:p w14:paraId="0424C091" w14:textId="77777777" w:rsidR="00E56150" w:rsidRDefault="00613658">
      <w:pPr>
        <w:pStyle w:val="Heading3"/>
        <w:spacing w:before="0" w:after="0" w:line="240" w:lineRule="auto"/>
      </w:pPr>
      <w:bookmarkStart w:id="51" w:name="_Toc57462724"/>
      <w:r>
        <w:rPr>
          <w:rFonts w:cs="微软雅黑"/>
          <w:sz w:val="24"/>
        </w:rPr>
        <w:t>离散信号、系统和系统响应的分析</w:t>
      </w:r>
      <w:bookmarkEnd w:id="51"/>
    </w:p>
    <w:p w14:paraId="10FC2A69" w14:textId="77777777" w:rsidR="00E56150" w:rsidRDefault="00E56150">
      <w:bookmarkStart w:id="52" w:name="2821-1606225898829"/>
      <w:bookmarkEnd w:id="52"/>
    </w:p>
    <w:p w14:paraId="34F3A64F" w14:textId="77777777" w:rsidR="00E56150" w:rsidRDefault="00613658">
      <w:bookmarkStart w:id="53" w:name="4351-1606226218457"/>
      <w:bookmarkEnd w:id="53"/>
      <w:r>
        <w:t>首先产生要求的信号和序列，然后进行分析</w:t>
      </w:r>
    </w:p>
    <w:p w14:paraId="023FE5F7" w14:textId="77777777" w:rsidR="00E56150" w:rsidRDefault="00613658">
      <w:pPr>
        <w:pStyle w:val="Heading4"/>
        <w:spacing w:before="0" w:after="0" w:line="240" w:lineRule="auto"/>
      </w:pPr>
      <w:bookmarkStart w:id="54" w:name="5813-1606225646287"/>
      <w:bookmarkEnd w:id="54"/>
      <w:r>
        <w:rPr>
          <w:rFonts w:ascii="微软雅黑" w:eastAsia="微软雅黑" w:hAnsi="微软雅黑" w:cs="微软雅黑"/>
          <w:sz w:val="22"/>
        </w:rPr>
        <w:t>1.xb(n)和hb(n)的分析</w:t>
      </w:r>
    </w:p>
    <w:p w14:paraId="6865F039" w14:textId="77777777" w:rsidR="00E56150" w:rsidRDefault="00613658">
      <w:bookmarkStart w:id="55" w:name="7831-1606225646579"/>
      <w:bookmarkEnd w:id="55"/>
      <w:r>
        <w:t>系统hb(n)的作用是在频域上讲原有信号进行一定的时移相加，xb(n)是单位脉冲序列。两者卷积后，得到的响应就是hb(n)</w:t>
      </w:r>
    </w:p>
    <w:p w14:paraId="29BD9D18" w14:textId="77777777" w:rsidR="00E56150" w:rsidRDefault="00613658">
      <w:bookmarkStart w:id="56" w:name="8173-1606226878728"/>
      <w:bookmarkEnd w:id="56"/>
      <w:r>
        <w:t>由于conv函数是线性卷积，使得点数增加了，使取样点更密集了，但其频谱图形的波形仍然相同。</w:t>
      </w:r>
    </w:p>
    <w:p w14:paraId="6A4058CA" w14:textId="77777777" w:rsidR="00E56150" w:rsidRDefault="00E56150">
      <w:bookmarkStart w:id="57" w:name="0087-1606226393966"/>
      <w:bookmarkEnd w:id="57"/>
    </w:p>
    <w:p w14:paraId="419B2AA1" w14:textId="1F0C96F5" w:rsidR="00E56150" w:rsidRDefault="00613658">
      <w:bookmarkStart w:id="58" w:name="6352-1606226869715"/>
      <w:bookmarkEnd w:id="58"/>
      <w:r>
        <w:rPr>
          <w:noProof/>
        </w:rPr>
        <w:lastRenderedPageBreak/>
        <w:drawing>
          <wp:inline distT="0" distB="0" distL="0" distR="0" wp14:anchorId="397FE171" wp14:editId="79F8722E">
            <wp:extent cx="3911600" cy="3229643"/>
            <wp:effectExtent l="0" t="0" r="0" b="0"/>
            <wp:docPr id="11" name="Drawing 10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lipboard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2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F511" w14:textId="02CD5344" w:rsidR="004B7F97" w:rsidRDefault="00FA39E8">
      <w:r w:rsidRPr="00FA39E8">
        <w:rPr>
          <w:rFonts w:hint="eastAsia"/>
        </w:rPr>
        <w:t>第一张</w:t>
      </w:r>
      <w:r>
        <w:rPr>
          <w:rFonts w:hint="eastAsia"/>
        </w:rPr>
        <w:t>图是Hb的5</w:t>
      </w:r>
      <w:r>
        <w:t>0</w:t>
      </w:r>
      <w:r>
        <w:rPr>
          <w:rFonts w:hint="eastAsia"/>
        </w:rPr>
        <w:t>点数值，第二张图是Yb的前5</w:t>
      </w:r>
      <w:r>
        <w:t>7</w:t>
      </w:r>
      <w:r>
        <w:rPr>
          <w:rFonts w:hint="eastAsia"/>
        </w:rPr>
        <w:t>点数值(一共有1</w:t>
      </w:r>
      <w:r>
        <w:t>00</w:t>
      </w:r>
      <w:r>
        <w:rPr>
          <w:rFonts w:hint="eastAsia"/>
        </w:rPr>
        <w:t>点</w:t>
      </w:r>
      <w:r>
        <w:t>)</w:t>
      </w:r>
    </w:p>
    <w:p w14:paraId="1A0008B5" w14:textId="03EAEC31" w:rsidR="00FA39E8" w:rsidRPr="00FA39E8" w:rsidRDefault="00FA39E8">
      <w:pPr>
        <w:rPr>
          <w:rFonts w:hint="eastAsia"/>
        </w:rPr>
      </w:pPr>
      <w:r>
        <w:rPr>
          <w:rFonts w:hint="eastAsia"/>
        </w:rPr>
        <w:t>可以看出，对应项的数值</w:t>
      </w:r>
      <w:r w:rsidR="00A217BC">
        <w:rPr>
          <w:rFonts w:hint="eastAsia"/>
        </w:rPr>
        <w:t>几乎相等</w:t>
      </w:r>
      <w:r>
        <w:rPr>
          <w:rFonts w:hint="eastAsia"/>
        </w:rPr>
        <w:t>(</w:t>
      </w:r>
      <w:r>
        <w:t>Hb(i)=Yb(2*i-1))</w:t>
      </w:r>
      <w:r>
        <w:rPr>
          <w:rFonts w:hint="eastAsia"/>
        </w:rPr>
        <w:t>，</w:t>
      </w:r>
      <w:r w:rsidR="00A217BC">
        <w:rPr>
          <w:rFonts w:hint="eastAsia"/>
        </w:rPr>
        <w:t>没有完全相等可能是由于保留位数有限、运算位数有限等原因，在误差允许的情况下，</w:t>
      </w:r>
      <w:r>
        <w:rPr>
          <w:rFonts w:hint="eastAsia"/>
        </w:rPr>
        <w:t>证明了卷积定理。</w:t>
      </w:r>
    </w:p>
    <w:p w14:paraId="74A76214" w14:textId="7EB7FB23" w:rsidR="004B7F97" w:rsidRDefault="004B7F97">
      <w:r w:rsidRPr="004B7F97">
        <w:drawing>
          <wp:inline distT="0" distB="0" distL="0" distR="0" wp14:anchorId="732A6C31" wp14:editId="78F8FE5B">
            <wp:extent cx="3904283" cy="2529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801" cy="2547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FEE1C" w14:textId="2BB9E27E" w:rsidR="004B7F97" w:rsidRDefault="004B7F97">
      <w:pPr>
        <w:rPr>
          <w:rFonts w:hint="eastAsia"/>
        </w:rPr>
      </w:pPr>
      <w:r w:rsidRPr="004B7F97">
        <w:lastRenderedPageBreak/>
        <w:drawing>
          <wp:inline distT="0" distB="0" distL="0" distR="0" wp14:anchorId="1532C654" wp14:editId="358EC5AF">
            <wp:extent cx="4025335" cy="24299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2277" cy="24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F35E1" w14:textId="77777777" w:rsidR="00E56150" w:rsidRDefault="00613658">
      <w:pPr>
        <w:pStyle w:val="Heading4"/>
        <w:spacing w:before="0" w:after="0" w:line="240" w:lineRule="auto"/>
      </w:pPr>
      <w:bookmarkStart w:id="59" w:name="1441-1606227003466"/>
      <w:bookmarkEnd w:id="59"/>
      <w:r>
        <w:rPr>
          <w:rFonts w:ascii="微软雅黑" w:eastAsia="微软雅黑" w:hAnsi="微软雅黑" w:cs="微软雅黑"/>
          <w:sz w:val="22"/>
        </w:rPr>
        <w:t>2.xc(n)和ha(n)的分析</w:t>
      </w:r>
    </w:p>
    <w:p w14:paraId="5A82FF4F" w14:textId="77777777" w:rsidR="00E56150" w:rsidRDefault="00613658">
      <w:bookmarkStart w:id="60" w:name="7019-1606227526721"/>
      <w:bookmarkEnd w:id="60"/>
      <w:r>
        <w:t>分别绘出xc(n)和ha(n)的时域和频域特性，然后在时域卷积得到序列yc。</w:t>
      </w:r>
    </w:p>
    <w:p w14:paraId="6E895C3A" w14:textId="77777777" w:rsidR="00E56150" w:rsidRDefault="00613658">
      <w:bookmarkStart w:id="61" w:name="4091-1606227662817"/>
      <w:bookmarkEnd w:id="61"/>
      <w:r>
        <w:t>由于是线性卷积，因此序列非零值长度是19 ，总长度是50+50-1=99，所得到的Yc频域序列也是。</w:t>
      </w:r>
    </w:p>
    <w:p w14:paraId="26A417CE" w14:textId="77777777" w:rsidR="00E56150" w:rsidRDefault="00613658">
      <w:bookmarkStart w:id="62" w:name="4354-1606227908516"/>
      <w:bookmarkEnd w:id="62"/>
      <w:r>
        <w:rPr>
          <w:b/>
        </w:rPr>
        <w:t xml:space="preserve">定性的判断方法: </w:t>
      </w:r>
      <w:r>
        <w:t>由于两者相等，均为矩形脉冲序列，所以卷积后必定是三角波序列。</w:t>
      </w:r>
    </w:p>
    <w:p w14:paraId="003201B2" w14:textId="5632913F" w:rsidR="00E56150" w:rsidRDefault="00613658">
      <w:bookmarkStart w:id="63" w:name="5771-1606227945745"/>
      <w:bookmarkEnd w:id="63"/>
      <w:r>
        <w:t>由卷积定理，时域卷积等于频域想乘，有图像验证以及在图像上寻找对应的点查看数值，</w:t>
      </w:r>
      <w:r w:rsidR="00A217BC">
        <w:rPr>
          <w:rFonts w:hint="eastAsia"/>
        </w:rPr>
        <w:t>在误差运行范围内(保留位数、运算位数有限</w:t>
      </w:r>
      <w:r w:rsidR="00A217BC">
        <w:t>)</w:t>
      </w:r>
      <w:r>
        <w:t>确实相等。</w:t>
      </w:r>
    </w:p>
    <w:p w14:paraId="1977C48F" w14:textId="77777777" w:rsidR="00E56150" w:rsidRDefault="00613658">
      <w:bookmarkStart w:id="64" w:name="3644-1606227520911"/>
      <w:bookmarkEnd w:id="64"/>
      <w:r>
        <w:rPr>
          <w:noProof/>
        </w:rPr>
        <w:drawing>
          <wp:inline distT="0" distB="0" distL="0" distR="0" wp14:anchorId="4B414F83" wp14:editId="239437B9">
            <wp:extent cx="4178300" cy="3288056"/>
            <wp:effectExtent l="0" t="0" r="0" b="0"/>
            <wp:docPr id="12" name="Drawing 11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lipboard.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3288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C72F3" w14:textId="77777777" w:rsidR="00E56150" w:rsidRDefault="00E56150">
      <w:bookmarkStart w:id="65" w:name="1090-1606227520911"/>
      <w:bookmarkEnd w:id="65"/>
    </w:p>
    <w:p w14:paraId="3292A3AF" w14:textId="77777777" w:rsidR="00E56150" w:rsidRDefault="00613658">
      <w:bookmarkStart w:id="66" w:name="6750-1606228134133"/>
      <w:bookmarkEnd w:id="66"/>
      <w:r>
        <w:t>改变xc(n)宽度为5, 此时卷积结果为上梯形波形序列。改变参数后，Yc的频谱分量更宽了。时域上宽度变小，突变更大，使得频域扩展变宽。</w:t>
      </w:r>
    </w:p>
    <w:p w14:paraId="3E9E4099" w14:textId="77777777" w:rsidR="00E56150" w:rsidRDefault="00613658">
      <w:bookmarkStart w:id="67" w:name="9116-1606228184387"/>
      <w:bookmarkEnd w:id="67"/>
      <w:r>
        <w:rPr>
          <w:noProof/>
        </w:rPr>
        <w:drawing>
          <wp:inline distT="0" distB="0" distL="0" distR="0" wp14:anchorId="082A739A" wp14:editId="5FA181AE">
            <wp:extent cx="3949700" cy="3236376"/>
            <wp:effectExtent l="0" t="0" r="0" b="0"/>
            <wp:docPr id="13" name="Drawing 12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lipboard.png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32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071F" w14:textId="77777777" w:rsidR="00E56150" w:rsidRDefault="00613658">
      <w:pPr>
        <w:pStyle w:val="Heading4"/>
        <w:spacing w:before="0" w:after="0" w:line="240" w:lineRule="auto"/>
      </w:pPr>
      <w:bookmarkStart w:id="68" w:name="4460-1606228184387"/>
      <w:bookmarkEnd w:id="68"/>
      <w:r>
        <w:rPr>
          <w:rFonts w:ascii="微软雅黑" w:eastAsia="微软雅黑" w:hAnsi="微软雅黑" w:cs="微软雅黑"/>
          <w:sz w:val="22"/>
        </w:rPr>
        <w:t>xa(n)和ha(n)卷积</w:t>
      </w:r>
    </w:p>
    <w:p w14:paraId="061B0C6D" w14:textId="77777777" w:rsidR="00E56150" w:rsidRDefault="00613658">
      <w:bookmarkStart w:id="69" w:name="4987-1606228639374"/>
      <w:bookmarkEnd w:id="69"/>
      <w:r>
        <w:t>alpha=0.4 w=2.0734</w:t>
      </w:r>
    </w:p>
    <w:p w14:paraId="56B8751B" w14:textId="77777777" w:rsidR="00E56150" w:rsidRDefault="00613658">
      <w:bookmarkStart w:id="70" w:name="1371-1606228662639"/>
      <w:bookmarkEnd w:id="70"/>
      <w:r>
        <w:rPr>
          <w:noProof/>
        </w:rPr>
        <w:drawing>
          <wp:inline distT="0" distB="0" distL="0" distR="0" wp14:anchorId="51F8ECE4" wp14:editId="55A4CA42">
            <wp:extent cx="3848100" cy="3019562"/>
            <wp:effectExtent l="0" t="0" r="0" b="0"/>
            <wp:docPr id="14" name="Drawing 13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lipboard.png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01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7FE5" w14:textId="77777777" w:rsidR="00E56150" w:rsidRDefault="00613658">
      <w:bookmarkStart w:id="71" w:name="7650-1606228662639"/>
      <w:bookmarkEnd w:id="71"/>
      <w:r>
        <w:t>改变alpha=0.1，</w:t>
      </w:r>
    </w:p>
    <w:p w14:paraId="06447466" w14:textId="77777777" w:rsidR="00E56150" w:rsidRDefault="00613658">
      <w:bookmarkStart w:id="72" w:name="4046-1606228732204"/>
      <w:bookmarkEnd w:id="72"/>
      <w:r>
        <w:rPr>
          <w:noProof/>
        </w:rPr>
        <w:lastRenderedPageBreak/>
        <w:drawing>
          <wp:inline distT="0" distB="0" distL="0" distR="0" wp14:anchorId="2DF0213E" wp14:editId="70380423">
            <wp:extent cx="3784600" cy="3042522"/>
            <wp:effectExtent l="0" t="0" r="0" b="0"/>
            <wp:docPr id="15" name="Drawing 14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lipboard.png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304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1871" w14:textId="77777777" w:rsidR="00E56150" w:rsidRDefault="00613658">
      <w:bookmarkStart w:id="73" w:name="3975-1606228732204"/>
      <w:bookmarkEnd w:id="73"/>
      <w:r>
        <w:t>改变w=1.2516,改变峰值位置</w:t>
      </w:r>
    </w:p>
    <w:p w14:paraId="1BE0610C" w14:textId="77777777" w:rsidR="00E56150" w:rsidRDefault="00613658">
      <w:bookmarkStart w:id="74" w:name="1462-1606228773063"/>
      <w:bookmarkEnd w:id="74"/>
      <w:r>
        <w:rPr>
          <w:noProof/>
        </w:rPr>
        <w:drawing>
          <wp:inline distT="0" distB="0" distL="0" distR="0" wp14:anchorId="3003B0E5" wp14:editId="18A6168A">
            <wp:extent cx="3759200" cy="3028245"/>
            <wp:effectExtent l="0" t="0" r="0" b="0"/>
            <wp:docPr id="16" name="Drawing 15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board.png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302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D378" w14:textId="77777777" w:rsidR="00E56150" w:rsidRDefault="00E56150">
      <w:bookmarkStart w:id="75" w:name="6820-1606228773063"/>
      <w:bookmarkEnd w:id="75"/>
    </w:p>
    <w:p w14:paraId="0378485D" w14:textId="77777777" w:rsidR="00E56150" w:rsidRDefault="00613658">
      <w:pPr>
        <w:pStyle w:val="Heading4"/>
        <w:spacing w:before="0" w:after="0" w:line="240" w:lineRule="auto"/>
      </w:pPr>
      <w:bookmarkStart w:id="76" w:name="8126-1606228826527"/>
      <w:bookmarkEnd w:id="76"/>
      <w:r>
        <w:rPr>
          <w:rFonts w:ascii="微软雅黑" w:eastAsia="微软雅黑" w:hAnsi="微软雅黑" w:cs="微软雅黑"/>
          <w:sz w:val="22"/>
        </w:rPr>
        <w:lastRenderedPageBreak/>
        <w:t>验证卷积定理</w:t>
      </w:r>
    </w:p>
    <w:p w14:paraId="2D8D971E" w14:textId="7493AB26" w:rsidR="00A217BC" w:rsidRDefault="00613658" w:rsidP="00A217BC">
      <w:pPr>
        <w:rPr>
          <w:rFonts w:hint="eastAsia"/>
        </w:rPr>
      </w:pPr>
      <w:bookmarkStart w:id="77" w:name="8219-1606229083453"/>
      <w:bookmarkStart w:id="78" w:name="1684-1606228842002"/>
      <w:bookmarkEnd w:id="77"/>
      <w:bookmarkEnd w:id="78"/>
      <w:r>
        <w:rPr>
          <w:noProof/>
        </w:rPr>
        <w:drawing>
          <wp:inline distT="0" distB="0" distL="0" distR="0" wp14:anchorId="36BB5B57" wp14:editId="4CABDCB7">
            <wp:extent cx="3327400" cy="2696716"/>
            <wp:effectExtent l="0" t="0" r="0" b="0"/>
            <wp:docPr id="17" name="Drawing 16" descr="clipboar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lipboard.png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6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9" w:name="8833-1606228842002"/>
      <w:bookmarkEnd w:id="79"/>
    </w:p>
    <w:p w14:paraId="75B4734A" w14:textId="27848FBF" w:rsidR="00A217BC" w:rsidRDefault="00A217BC" w:rsidP="00A217BC">
      <w:r w:rsidRPr="00A217BC">
        <w:drawing>
          <wp:inline distT="0" distB="0" distL="0" distR="0" wp14:anchorId="238B4B1C" wp14:editId="0BBD347F">
            <wp:extent cx="3941817" cy="22034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6710" cy="22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C3FD3" w14:textId="77777777" w:rsidR="00A217BC" w:rsidRDefault="00A217BC" w:rsidP="00A217BC">
      <w:r>
        <w:t>可以看出Ya频谱和Ha Xa相乘的频谱相似，</w:t>
      </w:r>
      <w:r>
        <w:rPr>
          <w:rFonts w:hint="eastAsia"/>
        </w:rPr>
        <w:t>打印出卷积的结果</w:t>
      </w:r>
      <w:r>
        <w:t>，</w:t>
      </w:r>
    </w:p>
    <w:p w14:paraId="347BA83A" w14:textId="0F87056E" w:rsidR="00A217BC" w:rsidRDefault="00A217BC" w:rsidP="00A217BC">
      <w:r>
        <w:rPr>
          <w:rFonts w:hint="eastAsia"/>
        </w:rPr>
        <w:t>第一列是Y</w:t>
      </w:r>
      <w:r>
        <w:t xml:space="preserve">ha, </w:t>
      </w:r>
      <w:r>
        <w:rPr>
          <w:rFonts w:hint="eastAsia"/>
        </w:rPr>
        <w:t>第二列是Y</w:t>
      </w:r>
      <w:r>
        <w:t>a</w:t>
      </w:r>
      <w:r>
        <w:rPr>
          <w:rFonts w:hint="eastAsia"/>
        </w:rPr>
        <w:t>。考虑到线性卷积引起的扩展，应该有如下的关系</w:t>
      </w:r>
    </w:p>
    <w:p w14:paraId="7925F53E" w14:textId="305233D5" w:rsidR="00A217BC" w:rsidRDefault="00A217BC" w:rsidP="00A217BC">
      <w:r>
        <w:rPr>
          <w:rFonts w:hint="eastAsia"/>
        </w:rPr>
        <w:t>Y</w:t>
      </w:r>
      <w:r>
        <w:t>ha(i)=Ya(2*i-1), i</w:t>
      </w:r>
      <w:r>
        <w:rPr>
          <w:rFonts w:hint="eastAsia"/>
        </w:rPr>
        <w:t>取1到5</w:t>
      </w:r>
      <w:r>
        <w:t xml:space="preserve">0. </w:t>
      </w:r>
      <w:r>
        <w:rPr>
          <w:rFonts w:hint="eastAsia"/>
        </w:rPr>
        <w:t>观察两侧的对应的值，大致上是相等的，但也有一些不同，可能是保留位数有限所造成的。在一定误差范围的允许下，可以证明</w:t>
      </w:r>
      <w:r>
        <w:t>卷积定理的正确性。</w:t>
      </w:r>
    </w:p>
    <w:p w14:paraId="4A4C1FC6" w14:textId="4BB3F566" w:rsidR="001D7198" w:rsidRDefault="001D7198" w:rsidP="001D7198">
      <w:pPr>
        <w:pStyle w:val="Heading4"/>
        <w:spacing w:before="0" w:after="0" w:line="240" w:lineRule="auto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常用函数及个人建议</w:t>
      </w:r>
    </w:p>
    <w:p w14:paraId="51DA229F" w14:textId="024A3B3C" w:rsidR="001D7198" w:rsidRPr="001D7198" w:rsidRDefault="001D7198" w:rsidP="001D7198">
      <w:pPr>
        <w:rPr>
          <w:rFonts w:hint="eastAsia"/>
        </w:rPr>
      </w:pPr>
      <w:r>
        <w:rPr>
          <w:rFonts w:hint="eastAsia"/>
        </w:rPr>
        <w:t>主要的函数包括产生基本的序列，运算以及绘图函数。</w:t>
      </w:r>
    </w:p>
    <w:p w14:paraId="580DA4D8" w14:textId="4F1576C0" w:rsidR="00E56150" w:rsidRDefault="001D7198">
      <w:r>
        <w:rPr>
          <w:rFonts w:hint="eastAsia"/>
        </w:rPr>
        <w:t>产生序列的函数</w:t>
      </w:r>
      <w:r>
        <w:t xml:space="preserve">: zeros(), randn(), n=0:15, </w:t>
      </w:r>
      <w:r>
        <w:rPr>
          <w:rFonts w:hint="eastAsia"/>
        </w:rPr>
        <w:t>以及利用循环体定义函数取值。</w:t>
      </w:r>
    </w:p>
    <w:p w14:paraId="057971E7" w14:textId="4F5D19E0" w:rsidR="001D7198" w:rsidRDefault="001D7198">
      <w:r>
        <w:rPr>
          <w:rFonts w:hint="eastAsia"/>
        </w:rPr>
        <w:t>在运算中，经常用到matlab自带的fft(</w:t>
      </w:r>
      <w:r>
        <w:t>)</w:t>
      </w:r>
      <w:r>
        <w:rPr>
          <w:rFonts w:hint="eastAsia"/>
        </w:rPr>
        <w:t>函数，用于对离散序列的快速傅里叶变换</w:t>
      </w:r>
      <w:r w:rsidR="008B4C1B">
        <w:rPr>
          <w:rFonts w:hint="eastAsia"/>
        </w:rPr>
        <w:t>，从而</w:t>
      </w:r>
      <w:r w:rsidR="008B4C1B">
        <w:rPr>
          <w:rFonts w:hint="eastAsia"/>
        </w:rPr>
        <w:lastRenderedPageBreak/>
        <w:t>观察信号的频谱特性。另外还可以用a</w:t>
      </w:r>
      <w:r w:rsidR="008B4C1B">
        <w:t>bs()</w:t>
      </w:r>
      <w:r w:rsidR="008B4C1B">
        <w:rPr>
          <w:rFonts w:hint="eastAsia"/>
        </w:rPr>
        <w:t>和a</w:t>
      </w:r>
      <w:r w:rsidR="008B4C1B">
        <w:t>ngle()</w:t>
      </w:r>
      <w:r w:rsidR="008B4C1B">
        <w:rPr>
          <w:rFonts w:hint="eastAsia"/>
        </w:rPr>
        <w:t>函数，分别得到信号的幅频响应和相频响应。</w:t>
      </w:r>
    </w:p>
    <w:p w14:paraId="41B67D38" w14:textId="532266B9" w:rsidR="008B4C1B" w:rsidRDefault="008B4C1B">
      <w:r>
        <w:rPr>
          <w:rFonts w:hint="eastAsia"/>
        </w:rPr>
        <w:t>在绘图部分，主要就是stem(</w:t>
      </w:r>
      <w:r>
        <w:t>)</w:t>
      </w:r>
      <w:r>
        <w:rPr>
          <w:rFonts w:hint="eastAsia"/>
        </w:rPr>
        <w:t>散点图函数和p</w:t>
      </w:r>
      <w:r>
        <w:t>lot()</w:t>
      </w:r>
      <w:r>
        <w:rPr>
          <w:rFonts w:hint="eastAsia"/>
        </w:rPr>
        <w:t>函数，同时，可以加上一些参数控制曲线，利用t</w:t>
      </w:r>
      <w:r>
        <w:t>itle()</w:t>
      </w:r>
      <w:r>
        <w:rPr>
          <w:rFonts w:hint="eastAsia"/>
        </w:rPr>
        <w:t>函数加上图片标题。也可以利用s</w:t>
      </w:r>
      <w:r>
        <w:t>ubplot()</w:t>
      </w:r>
      <w:r>
        <w:rPr>
          <w:rFonts w:hint="eastAsia"/>
        </w:rPr>
        <w:t>函数，对多个图形进行排版，一并绘出便于对比其不同。</w:t>
      </w:r>
    </w:p>
    <w:p w14:paraId="69CB9774" w14:textId="427E2B96" w:rsidR="008B4C1B" w:rsidRDefault="008B4C1B"/>
    <w:p w14:paraId="7D5AE94A" w14:textId="56352F09" w:rsidR="008B4C1B" w:rsidRDefault="008B4C1B" w:rsidP="004D2F25">
      <w:pPr>
        <w:ind w:firstLine="420"/>
      </w:pPr>
      <w:r>
        <w:rPr>
          <w:rFonts w:hint="eastAsia"/>
        </w:rPr>
        <w:t>在卷积定理验证的实验中，发现直接线性卷积再求频谱，和在频域相乘，</w:t>
      </w:r>
      <w:r w:rsidR="004D2F25">
        <w:rPr>
          <w:rFonts w:hint="eastAsia"/>
        </w:rPr>
        <w:t>观察图形，完全一致，再查看变量的table，发现</w:t>
      </w:r>
      <w:r>
        <w:rPr>
          <w:rFonts w:hint="eastAsia"/>
        </w:rPr>
        <w:t>两者的结果非常接近，但是不完全相同。可能是在卷积后，由于计算机只能保留有限位数的数据，所以其结果有一定误差，造成最后两者的些许不同。</w:t>
      </w:r>
    </w:p>
    <w:p w14:paraId="515A49C8" w14:textId="33ADF357" w:rsidR="004D2F25" w:rsidRPr="00A217BC" w:rsidRDefault="004D2F25">
      <w:pPr>
        <w:rPr>
          <w:rFonts w:hint="eastAsia"/>
        </w:rPr>
      </w:pPr>
      <w:r>
        <w:tab/>
      </w:r>
      <w:r>
        <w:rPr>
          <w:rFonts w:hint="eastAsia"/>
        </w:rPr>
        <w:t>在多次运行程序的时候，一定注意先将变量列表清空，不然之前存储的v</w:t>
      </w:r>
      <w:r>
        <w:t xml:space="preserve">ariable table </w:t>
      </w:r>
      <w:r>
        <w:rPr>
          <w:rFonts w:hint="eastAsia"/>
        </w:rPr>
        <w:t>会影响之后运行的结果。</w:t>
      </w:r>
    </w:p>
    <w:sectPr w:rsidR="004D2F25" w:rsidRPr="00A21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7436D6"/>
    <w:multiLevelType w:val="hybridMultilevel"/>
    <w:tmpl w:val="E654A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8F467F"/>
    <w:multiLevelType w:val="hybridMultilevel"/>
    <w:tmpl w:val="58F663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150"/>
    <w:rsid w:val="001D7198"/>
    <w:rsid w:val="004B7F97"/>
    <w:rsid w:val="004D2F25"/>
    <w:rsid w:val="00613658"/>
    <w:rsid w:val="008B4C1B"/>
    <w:rsid w:val="00A217BC"/>
    <w:rsid w:val="00AD6B50"/>
    <w:rsid w:val="00D15DD2"/>
    <w:rsid w:val="00E337CD"/>
    <w:rsid w:val="00E56150"/>
    <w:rsid w:val="00F26849"/>
    <w:rsid w:val="00FA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E1E17"/>
  <w15:docId w15:val="{19D24D08-01E5-4D4E-B65D-C5EB76C0C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D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535D4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35D4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535D4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D719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1D7198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1D71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Jeff Liu</cp:lastModifiedBy>
  <cp:revision>5</cp:revision>
  <dcterms:created xsi:type="dcterms:W3CDTF">2020-11-24T14:47:00Z</dcterms:created>
  <dcterms:modified xsi:type="dcterms:W3CDTF">2020-11-28T05:56:00Z</dcterms:modified>
</cp:coreProperties>
</file>