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BEED7" w14:textId="77777777" w:rsidR="00826D6B" w:rsidRDefault="00E77B9F">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14:anchorId="508BEF14" wp14:editId="508BEF15">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508BEED8" w14:textId="77777777" w:rsidR="00826D6B" w:rsidRDefault="00826D6B">
      <w:pPr>
        <w:pStyle w:val="Text"/>
        <w:spacing w:after="0" w:line="0" w:lineRule="atLeast"/>
        <w:jc w:val="center"/>
        <w:rPr>
          <w:rFonts w:asciiTheme="majorHAnsi" w:hAnsiTheme="majorHAnsi" w:cstheme="majorHAnsi"/>
          <w:b/>
          <w:bCs/>
          <w:color w:val="B10034"/>
          <w:sz w:val="28"/>
          <w:szCs w:val="28"/>
        </w:rPr>
      </w:pPr>
    </w:p>
    <w:p w14:paraId="508BEED9" w14:textId="77777777" w:rsidR="00826D6B" w:rsidRDefault="00E77B9F">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508BEEDA" w14:textId="77777777" w:rsidR="00826D6B" w:rsidRDefault="00826D6B">
      <w:pPr>
        <w:pStyle w:val="Text"/>
        <w:spacing w:after="0" w:line="0" w:lineRule="atLeast"/>
        <w:jc w:val="center"/>
        <w:rPr>
          <w:rFonts w:asciiTheme="majorHAnsi" w:hAnsiTheme="majorHAnsi" w:cstheme="majorHAnsi"/>
          <w:b/>
          <w:bCs/>
          <w:color w:val="B10034"/>
          <w:sz w:val="28"/>
          <w:szCs w:val="28"/>
        </w:rPr>
      </w:pPr>
    </w:p>
    <w:p w14:paraId="508BEEDB" w14:textId="7C66E1AA" w:rsidR="00826D6B" w:rsidRDefault="00EC0374">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Czech Republic</w:t>
      </w:r>
    </w:p>
    <w:p w14:paraId="508BEEDC" w14:textId="77777777" w:rsidR="00826D6B" w:rsidRDefault="00826D6B">
      <w:pPr>
        <w:pStyle w:val="Text00cm"/>
        <w:jc w:val="both"/>
        <w:rPr>
          <w:rFonts w:asciiTheme="majorHAnsi" w:hAnsiTheme="majorHAnsi" w:cstheme="majorHAnsi"/>
          <w:lang w:val="en-US"/>
        </w:rPr>
      </w:pPr>
    </w:p>
    <w:p w14:paraId="508BEEDD" w14:textId="77777777" w:rsidR="00826D6B" w:rsidRDefault="00E77B9F">
      <w:pPr>
        <w:pStyle w:val="Heading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Weapons Act</w:t>
      </w:r>
    </w:p>
    <w:p w14:paraId="508BEEDE" w14:textId="77777777"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21B90904" w14:textId="77777777" w:rsidR="00A26562" w:rsidRPr="00CA7456" w:rsidRDefault="00A26562" w:rsidP="00A26562">
      <w:pPr>
        <w:ind w:left="562"/>
        <w:rPr>
          <w:lang w:val="en-GB"/>
        </w:rPr>
      </w:pPr>
    </w:p>
    <w:p w14:paraId="684D763F" w14:textId="0B6730DD" w:rsidR="003724D0" w:rsidRPr="00CD2AF0" w:rsidRDefault="00A26562" w:rsidP="00CA7456">
      <w:pPr>
        <w:ind w:left="562"/>
        <w:jc w:val="both"/>
        <w:rPr>
          <w:lang w:val="en-GB"/>
        </w:rPr>
      </w:pPr>
      <w:r>
        <w:rPr>
          <w:lang w:val="en-GB"/>
        </w:rPr>
        <w:t xml:space="preserve">There is no explicit regulation of knives as weapons in the Czech Republic, i.e., </w:t>
      </w:r>
      <w:r w:rsidR="007863FF">
        <w:rPr>
          <w:lang w:val="en-GB"/>
        </w:rPr>
        <w:t>k</w:t>
      </w:r>
      <w:r w:rsidR="003724D0" w:rsidRPr="00CD2AF0">
        <w:rPr>
          <w:lang w:val="en-GB"/>
        </w:rPr>
        <w:t>nives are not considered weapon</w:t>
      </w:r>
      <w:r w:rsidR="00FA1258">
        <w:rPr>
          <w:lang w:val="en-GB"/>
        </w:rPr>
        <w:t>s</w:t>
      </w:r>
      <w:r w:rsidR="00EF2E8F">
        <w:rPr>
          <w:lang w:val="en-GB"/>
        </w:rPr>
        <w:t xml:space="preserve"> under </w:t>
      </w:r>
      <w:r w:rsidR="007863FF">
        <w:rPr>
          <w:lang w:val="en-GB"/>
        </w:rPr>
        <w:t>Act no.</w:t>
      </w:r>
      <w:r>
        <w:rPr>
          <w:lang w:val="en-GB"/>
        </w:rPr>
        <w:t xml:space="preserve"> </w:t>
      </w:r>
      <w:r w:rsidRPr="00CA7456">
        <w:rPr>
          <w:lang w:val="en-GB"/>
        </w:rPr>
        <w:t xml:space="preserve">119/2002 Coll., on </w:t>
      </w:r>
      <w:r w:rsidR="00134550" w:rsidRPr="00CA7456">
        <w:rPr>
          <w:lang w:val="en-GB"/>
        </w:rPr>
        <w:t>F</w:t>
      </w:r>
      <w:r w:rsidRPr="00CA7456">
        <w:rPr>
          <w:lang w:val="en-GB"/>
        </w:rPr>
        <w:t xml:space="preserve">irearms and </w:t>
      </w:r>
      <w:r w:rsidR="00134550" w:rsidRPr="00CA7456">
        <w:rPr>
          <w:lang w:val="en-GB"/>
        </w:rPr>
        <w:t>A</w:t>
      </w:r>
      <w:r w:rsidRPr="00CA7456">
        <w:rPr>
          <w:lang w:val="en-GB"/>
        </w:rPr>
        <w:t>mmunition (Weapons Act), as amended</w:t>
      </w:r>
      <w:r w:rsidR="003724D0" w:rsidRPr="00CD2AF0">
        <w:rPr>
          <w:lang w:val="en-GB"/>
        </w:rPr>
        <w:t>.</w:t>
      </w:r>
      <w:r>
        <w:rPr>
          <w:lang w:val="en-GB"/>
        </w:rPr>
        <w:t xml:space="preserve"> </w:t>
      </w:r>
      <w:r w:rsidR="00EF2E8F">
        <w:rPr>
          <w:lang w:val="en-GB"/>
        </w:rPr>
        <w:t>However, they may be considered weapons under other legal regulations, namely</w:t>
      </w:r>
      <w:r w:rsidR="00937494">
        <w:rPr>
          <w:lang w:val="en-GB"/>
        </w:rPr>
        <w:t xml:space="preserve"> under </w:t>
      </w:r>
      <w:r w:rsidR="007863FF">
        <w:rPr>
          <w:lang w:val="en-GB"/>
        </w:rPr>
        <w:t xml:space="preserve">Act no. </w:t>
      </w:r>
      <w:r w:rsidRPr="00CA7456">
        <w:rPr>
          <w:lang w:val="en-GB"/>
        </w:rPr>
        <w:t xml:space="preserve">40/2009 Coll., </w:t>
      </w:r>
      <w:r w:rsidR="00134550">
        <w:rPr>
          <w:lang w:val="en-GB"/>
        </w:rPr>
        <w:t>Criminal</w:t>
      </w:r>
      <w:r w:rsidR="007863FF">
        <w:rPr>
          <w:lang w:val="en-GB"/>
        </w:rPr>
        <w:t xml:space="preserve"> </w:t>
      </w:r>
      <w:r w:rsidR="00937494">
        <w:rPr>
          <w:lang w:val="en-GB"/>
        </w:rPr>
        <w:t>Cod</w:t>
      </w:r>
      <w:r w:rsidR="007863FF">
        <w:rPr>
          <w:lang w:val="en-GB"/>
        </w:rPr>
        <w:t>e</w:t>
      </w:r>
      <w:r>
        <w:rPr>
          <w:lang w:val="en-GB"/>
        </w:rPr>
        <w:t>, as amended</w:t>
      </w:r>
      <w:r w:rsidR="00E22D38">
        <w:rPr>
          <w:lang w:val="en-GB"/>
        </w:rPr>
        <w:t xml:space="preserve"> (Criminal Code)</w:t>
      </w:r>
      <w:r w:rsidR="007863FF">
        <w:rPr>
          <w:lang w:val="en-GB"/>
        </w:rPr>
        <w:t>.</w:t>
      </w:r>
    </w:p>
    <w:p w14:paraId="071A419F" w14:textId="77777777" w:rsidR="00937494" w:rsidRDefault="00937494" w:rsidP="00937494">
      <w:pPr>
        <w:ind w:left="562"/>
        <w:rPr>
          <w:rFonts w:asciiTheme="majorHAnsi" w:hAnsiTheme="majorHAnsi" w:cstheme="majorHAnsi"/>
          <w:lang w:val="cs-CZ"/>
        </w:rPr>
      </w:pPr>
    </w:p>
    <w:p w14:paraId="6CFC45F9" w14:textId="5112353B" w:rsidR="00937494" w:rsidRPr="006C3E2A" w:rsidRDefault="0075433B" w:rsidP="00CA7456">
      <w:pPr>
        <w:ind w:left="562"/>
        <w:rPr>
          <w:rFonts w:cstheme="minorHAnsi"/>
          <w:highlight w:val="yellow"/>
          <w:lang w:val="cs-CZ"/>
        </w:rPr>
      </w:pPr>
      <w:r w:rsidRPr="006C3E2A">
        <w:rPr>
          <w:rFonts w:cstheme="minorHAnsi"/>
          <w:lang w:val="en"/>
        </w:rPr>
        <w:t xml:space="preserve">In Czech law, </w:t>
      </w:r>
      <w:r w:rsidR="003265B7" w:rsidRPr="006C3E2A">
        <w:rPr>
          <w:rFonts w:cstheme="minorHAnsi"/>
          <w:lang w:val="en"/>
        </w:rPr>
        <w:t xml:space="preserve">most often there are </w:t>
      </w:r>
      <w:r w:rsidRPr="006C3E2A">
        <w:rPr>
          <w:rFonts w:cstheme="minorHAnsi"/>
          <w:lang w:val="en"/>
        </w:rPr>
        <w:t>two concepts of the term weapon:</w:t>
      </w:r>
    </w:p>
    <w:p w14:paraId="7F541220" w14:textId="77777777" w:rsidR="00937494" w:rsidRPr="006C3E2A" w:rsidRDefault="00937494" w:rsidP="00937494">
      <w:pPr>
        <w:ind w:left="562"/>
        <w:rPr>
          <w:rFonts w:cstheme="minorHAnsi"/>
          <w:b/>
          <w:bCs/>
          <w:highlight w:val="yellow"/>
          <w:lang w:val="cs-CZ"/>
        </w:rPr>
      </w:pPr>
    </w:p>
    <w:p w14:paraId="640561E4" w14:textId="2148EE13" w:rsidR="00E52DE9" w:rsidRPr="006C3E2A" w:rsidRDefault="0075433B" w:rsidP="00937494">
      <w:pPr>
        <w:pStyle w:val="ListParagraph"/>
        <w:numPr>
          <w:ilvl w:val="0"/>
          <w:numId w:val="39"/>
        </w:numPr>
        <w:jc w:val="both"/>
        <w:rPr>
          <w:rFonts w:cstheme="minorHAnsi"/>
          <w:lang w:val="cs-CZ"/>
        </w:rPr>
      </w:pPr>
      <w:r w:rsidRPr="006C3E2A">
        <w:rPr>
          <w:rFonts w:cstheme="minorHAnsi"/>
          <w:b/>
          <w:bCs/>
          <w:lang w:val="en-GB"/>
        </w:rPr>
        <w:t>Criminal law definition (general concept)</w:t>
      </w:r>
      <w:r w:rsidR="00FA1258">
        <w:rPr>
          <w:rFonts w:cstheme="minorHAnsi"/>
          <w:b/>
          <w:bCs/>
          <w:lang w:val="en-GB"/>
        </w:rPr>
        <w:t>:</w:t>
      </w:r>
      <w:r w:rsidRPr="006C3E2A">
        <w:rPr>
          <w:rFonts w:cstheme="minorHAnsi"/>
          <w:lang w:val="en-GB"/>
        </w:rPr>
        <w:t xml:space="preserve"> According to this concept, a weapon is anything that can make an attack against the body more </w:t>
      </w:r>
      <w:r w:rsidR="00170654">
        <w:rPr>
          <w:rFonts w:cstheme="minorHAnsi"/>
          <w:lang w:val="en-GB"/>
        </w:rPr>
        <w:t>significant</w:t>
      </w:r>
      <w:r w:rsidRPr="006C3E2A">
        <w:rPr>
          <w:rFonts w:cstheme="minorHAnsi"/>
          <w:lang w:val="en-GB"/>
        </w:rPr>
        <w:t xml:space="preserve"> (section 118 of the Criminal Code) in this concept, a weapon can be basically </w:t>
      </w:r>
      <w:r w:rsidRPr="004354E9">
        <w:rPr>
          <w:rFonts w:cstheme="minorHAnsi"/>
          <w:lang w:val="en-GB"/>
        </w:rPr>
        <w:t>any object, substance or other means o</w:t>
      </w:r>
      <w:r w:rsidR="00C929D2" w:rsidRPr="004354E9">
        <w:rPr>
          <w:rFonts w:cstheme="minorHAnsi"/>
          <w:lang w:val="en-GB"/>
        </w:rPr>
        <w:t>f</w:t>
      </w:r>
      <w:r w:rsidRPr="004354E9">
        <w:rPr>
          <w:rFonts w:cstheme="minorHAnsi"/>
          <w:lang w:val="en-GB"/>
        </w:rPr>
        <w:t xml:space="preserve"> controllable energy that is used (usable) to attack the physical integrity of another person</w:t>
      </w:r>
      <w:r w:rsidRPr="006C3E2A">
        <w:rPr>
          <w:rFonts w:cstheme="minorHAnsi"/>
          <w:lang w:val="en-GB"/>
        </w:rPr>
        <w:t>. It therefore basically does not matter if a firearm, explosive, knife, car, piece of rope or container with corrosive substance is used as a weapon. The use of a weapon in this sense is typically a reason for imposing a higher penalty for an illegal act. Some other laws, for example, allow members of the enforcing authorities to take away from persons under certain conditions any objects that could be used as weapons in this way.</w:t>
      </w:r>
    </w:p>
    <w:p w14:paraId="34082612" w14:textId="77777777" w:rsidR="00937494" w:rsidRPr="006C3E2A" w:rsidRDefault="00937494" w:rsidP="00CA7456">
      <w:pPr>
        <w:pStyle w:val="ListParagraph"/>
        <w:ind w:left="1282"/>
        <w:jc w:val="both"/>
        <w:rPr>
          <w:rFonts w:cstheme="minorHAnsi"/>
          <w:highlight w:val="yellow"/>
          <w:lang w:val="cs-CZ"/>
        </w:rPr>
      </w:pPr>
    </w:p>
    <w:p w14:paraId="606519AE" w14:textId="1C65CF4B" w:rsidR="00FA21B5" w:rsidRPr="006C3E2A" w:rsidRDefault="0075433B" w:rsidP="00CA7456">
      <w:pPr>
        <w:pStyle w:val="ListParagraph"/>
        <w:numPr>
          <w:ilvl w:val="0"/>
          <w:numId w:val="39"/>
        </w:numPr>
        <w:jc w:val="both"/>
        <w:rPr>
          <w:rFonts w:cstheme="minorHAnsi"/>
          <w:lang w:val="cs-CZ"/>
        </w:rPr>
      </w:pPr>
      <w:r w:rsidRPr="006C3E2A">
        <w:rPr>
          <w:rFonts w:cstheme="minorHAnsi"/>
          <w:b/>
          <w:bCs/>
          <w:lang w:val="en"/>
        </w:rPr>
        <w:t>Definition in the Weapons Act (administrative concept)</w:t>
      </w:r>
      <w:r w:rsidR="0010013E">
        <w:rPr>
          <w:rFonts w:cstheme="minorHAnsi"/>
          <w:b/>
          <w:bCs/>
          <w:lang w:val="en"/>
        </w:rPr>
        <w:t>:</w:t>
      </w:r>
      <w:r w:rsidRPr="006C3E2A">
        <w:rPr>
          <w:rFonts w:cstheme="minorHAnsi"/>
          <w:lang w:val="en"/>
        </w:rPr>
        <w:t xml:space="preserve"> Weapons in this concept are understood as a narrower set of specified items according to certain technical aspects. In the case of the Czech Weapons Act, these </w:t>
      </w:r>
      <w:r w:rsidRPr="004354E9">
        <w:rPr>
          <w:rFonts w:cstheme="minorHAnsi"/>
          <w:lang w:val="en"/>
        </w:rPr>
        <w:t xml:space="preserve">are firearms and ammunition for them. However, its (i.e., </w:t>
      </w:r>
      <w:r w:rsidR="00C929D2" w:rsidRPr="004354E9">
        <w:rPr>
          <w:rFonts w:cstheme="minorHAnsi"/>
          <w:lang w:val="en"/>
        </w:rPr>
        <w:t xml:space="preserve">the </w:t>
      </w:r>
      <w:r w:rsidRPr="004354E9">
        <w:rPr>
          <w:rFonts w:cstheme="minorHAnsi"/>
          <w:lang w:val="en"/>
        </w:rPr>
        <w:t>Weapons Act</w:t>
      </w:r>
      <w:r w:rsidR="00C929D2" w:rsidRPr="004354E9">
        <w:rPr>
          <w:rFonts w:cstheme="minorHAnsi"/>
          <w:lang w:val="en"/>
        </w:rPr>
        <w:t>’s</w:t>
      </w:r>
      <w:r w:rsidRPr="004354E9">
        <w:rPr>
          <w:rFonts w:cstheme="minorHAnsi"/>
          <w:lang w:val="en"/>
        </w:rPr>
        <w:t xml:space="preserve">) scope also includes some other items </w:t>
      </w:r>
      <w:r w:rsidR="00707CB1" w:rsidRPr="004354E9">
        <w:rPr>
          <w:rFonts w:cstheme="minorHAnsi"/>
          <w:lang w:val="en"/>
        </w:rPr>
        <w:t>-</w:t>
      </w:r>
      <w:r w:rsidRPr="004354E9">
        <w:rPr>
          <w:rFonts w:cstheme="minorHAnsi"/>
          <w:lang w:val="en"/>
        </w:rPr>
        <w:t xml:space="preserve"> ammunition</w:t>
      </w:r>
      <w:r w:rsidRPr="006C3E2A">
        <w:rPr>
          <w:rFonts w:cstheme="minorHAnsi"/>
          <w:lang w:val="en"/>
        </w:rPr>
        <w:t xml:space="preserve">, some weapon accessories and </w:t>
      </w:r>
      <w:r w:rsidR="001F6541" w:rsidRPr="006C3E2A">
        <w:rPr>
          <w:rFonts w:cstheme="minorHAnsi"/>
          <w:lang w:val="en"/>
        </w:rPr>
        <w:t>attachment</w:t>
      </w:r>
      <w:r w:rsidR="00C929D2" w:rsidRPr="006C3E2A">
        <w:rPr>
          <w:rFonts w:cstheme="minorHAnsi"/>
          <w:lang w:val="en"/>
        </w:rPr>
        <w:t>s</w:t>
      </w:r>
      <w:r w:rsidRPr="006C3E2A">
        <w:rPr>
          <w:rFonts w:cstheme="minorHAnsi"/>
          <w:lang w:val="en"/>
        </w:rPr>
        <w:t xml:space="preserve"> (</w:t>
      </w:r>
      <w:r w:rsidR="001F6541" w:rsidRPr="006C3E2A">
        <w:rPr>
          <w:rFonts w:cstheme="minorHAnsi"/>
          <w:lang w:val="en"/>
        </w:rPr>
        <w:t xml:space="preserve">e.g., </w:t>
      </w:r>
      <w:r w:rsidRPr="006C3E2A">
        <w:rPr>
          <w:rFonts w:cstheme="minorHAnsi"/>
          <w:lang w:val="en"/>
        </w:rPr>
        <w:t>silencers), ammunition find</w:t>
      </w:r>
      <w:r w:rsidR="001F6541" w:rsidRPr="006C3E2A">
        <w:rPr>
          <w:rFonts w:cstheme="minorHAnsi"/>
          <w:lang w:val="en"/>
        </w:rPr>
        <w:t>ing</w:t>
      </w:r>
      <w:r w:rsidRPr="006C3E2A">
        <w:rPr>
          <w:rFonts w:cstheme="minorHAnsi"/>
          <w:lang w:val="en"/>
        </w:rPr>
        <w:t>s (e.g.</w:t>
      </w:r>
      <w:r w:rsidR="001F6541" w:rsidRPr="006C3E2A">
        <w:rPr>
          <w:rFonts w:cstheme="minorHAnsi"/>
          <w:lang w:val="en"/>
        </w:rPr>
        <w:t>,</w:t>
      </w:r>
      <w:r w:rsidRPr="006C3E2A">
        <w:rPr>
          <w:rFonts w:cstheme="minorHAnsi"/>
          <w:lang w:val="en"/>
        </w:rPr>
        <w:t xml:space="preserve"> bombs, grenades, artillery ammunition preserved in the country mainly from World War II, or left on the territory of former military areas</w:t>
      </w:r>
      <w:r w:rsidR="001F6541" w:rsidRPr="006C3E2A">
        <w:rPr>
          <w:rFonts w:cstheme="minorHAnsi"/>
          <w:lang w:val="en"/>
        </w:rPr>
        <w:t>/bases</w:t>
      </w:r>
      <w:r w:rsidRPr="006C3E2A">
        <w:rPr>
          <w:rFonts w:cstheme="minorHAnsi"/>
          <w:lang w:val="en"/>
        </w:rPr>
        <w:t xml:space="preserve">). The purpose of this concept is to regulate the possession of weapons, their acquisition and other methods of handling them, the conditions imposed on persons handling weapons, etc. </w:t>
      </w:r>
    </w:p>
    <w:p w14:paraId="3E7ABC21" w14:textId="77777777" w:rsidR="00937494" w:rsidRPr="006C3E2A" w:rsidRDefault="00937494" w:rsidP="005D039C">
      <w:pPr>
        <w:ind w:left="562"/>
        <w:jc w:val="both"/>
        <w:rPr>
          <w:rFonts w:cstheme="minorHAnsi"/>
          <w:highlight w:val="yellow"/>
          <w:lang w:val="cs-CZ"/>
        </w:rPr>
      </w:pPr>
    </w:p>
    <w:p w14:paraId="124FC2BE" w14:textId="18224C52" w:rsidR="00937494" w:rsidRPr="006C3E2A" w:rsidRDefault="001F6541" w:rsidP="005D039C">
      <w:pPr>
        <w:ind w:left="1282"/>
        <w:jc w:val="both"/>
        <w:rPr>
          <w:rFonts w:cstheme="minorHAnsi"/>
          <w:lang w:val="cs-CZ"/>
        </w:rPr>
      </w:pPr>
      <w:r w:rsidRPr="006C3E2A">
        <w:rPr>
          <w:rFonts w:cstheme="minorHAnsi"/>
          <w:lang w:val="en"/>
        </w:rPr>
        <w:t>However, in many countries (including other member states of the European Union), this concept of weapons is broader and specific conditions and prohibitions apply to weapons other than firearms (e.g., knives, batons, pepper spray, etc.).</w:t>
      </w:r>
    </w:p>
    <w:p w14:paraId="01120D8E" w14:textId="77777777" w:rsidR="00937494" w:rsidRPr="006C3E2A" w:rsidRDefault="00937494" w:rsidP="005D039C">
      <w:pPr>
        <w:ind w:left="562"/>
        <w:jc w:val="both"/>
        <w:rPr>
          <w:rFonts w:cstheme="minorHAnsi"/>
          <w:lang w:val="cs-CZ"/>
        </w:rPr>
      </w:pPr>
    </w:p>
    <w:p w14:paraId="508BEEE0" w14:textId="3B691A94" w:rsidR="00826D6B" w:rsidRPr="006C3E2A" w:rsidRDefault="00937494" w:rsidP="005D039C">
      <w:pPr>
        <w:ind w:left="1282"/>
        <w:jc w:val="both"/>
        <w:rPr>
          <w:rFonts w:cstheme="minorHAnsi"/>
          <w:lang w:val="en-GB"/>
        </w:rPr>
      </w:pPr>
      <w:r w:rsidRPr="006C3E2A">
        <w:rPr>
          <w:rFonts w:cstheme="minorHAnsi"/>
          <w:lang w:val="en-GB"/>
        </w:rPr>
        <w:t xml:space="preserve">As briefly described above, in this </w:t>
      </w:r>
      <w:r w:rsidR="007863FF" w:rsidRPr="006C3E2A">
        <w:rPr>
          <w:rFonts w:cstheme="minorHAnsi"/>
          <w:lang w:val="en-GB"/>
        </w:rPr>
        <w:t xml:space="preserve">latter </w:t>
      </w:r>
      <w:r w:rsidRPr="006C3E2A">
        <w:rPr>
          <w:rFonts w:cstheme="minorHAnsi"/>
          <w:lang w:val="en-GB"/>
        </w:rPr>
        <w:t xml:space="preserve">meaning </w:t>
      </w:r>
      <w:r w:rsidR="007863FF" w:rsidRPr="006C3E2A">
        <w:rPr>
          <w:rFonts w:cstheme="minorHAnsi"/>
          <w:lang w:val="en-GB"/>
        </w:rPr>
        <w:t>(i.e., under the Weapon</w:t>
      </w:r>
      <w:r w:rsidR="00C929D2" w:rsidRPr="006C3E2A">
        <w:rPr>
          <w:rFonts w:cstheme="minorHAnsi"/>
          <w:lang w:val="en-GB"/>
        </w:rPr>
        <w:t>s</w:t>
      </w:r>
      <w:r w:rsidR="007863FF" w:rsidRPr="006C3E2A">
        <w:rPr>
          <w:rFonts w:cstheme="minorHAnsi"/>
          <w:lang w:val="en-GB"/>
        </w:rPr>
        <w:t xml:space="preserve"> Act) </w:t>
      </w:r>
      <w:r w:rsidRPr="006C3E2A">
        <w:rPr>
          <w:rFonts w:cstheme="minorHAnsi"/>
          <w:lang w:val="en-GB"/>
        </w:rPr>
        <w:t>knives</w:t>
      </w:r>
      <w:r w:rsidR="006B29AB">
        <w:rPr>
          <w:rFonts w:cstheme="minorHAnsi"/>
          <w:lang w:val="en-GB"/>
        </w:rPr>
        <w:t>, including scissors in a pocket tool,</w:t>
      </w:r>
      <w:r w:rsidR="0007012B">
        <w:rPr>
          <w:rFonts w:cstheme="minorHAnsi"/>
          <w:lang w:val="en-GB"/>
        </w:rPr>
        <w:t xml:space="preserve"> </w:t>
      </w:r>
      <w:r w:rsidRPr="006C3E2A">
        <w:rPr>
          <w:rFonts w:cstheme="minorHAnsi"/>
          <w:lang w:val="en-GB"/>
        </w:rPr>
        <w:t>are not considered weapons</w:t>
      </w:r>
      <w:r w:rsidR="007863FF" w:rsidRPr="006C3E2A">
        <w:rPr>
          <w:rFonts w:cstheme="minorHAnsi"/>
          <w:lang w:val="en-GB"/>
        </w:rPr>
        <w:t xml:space="preserve">, but they may be considered weapons under other laws (i.e., in the broader sense, namely under the </w:t>
      </w:r>
      <w:r w:rsidR="001F6541" w:rsidRPr="006C3E2A">
        <w:rPr>
          <w:rFonts w:cstheme="minorHAnsi"/>
          <w:lang w:val="en-GB"/>
        </w:rPr>
        <w:t>Criminal</w:t>
      </w:r>
      <w:r w:rsidR="007863FF" w:rsidRPr="006C3E2A">
        <w:rPr>
          <w:rFonts w:cstheme="minorHAnsi"/>
          <w:lang w:val="en-GB"/>
        </w:rPr>
        <w:t xml:space="preserve"> Code and the Czech Police Act</w:t>
      </w:r>
      <w:r w:rsidR="001F6541" w:rsidRPr="006C3E2A">
        <w:rPr>
          <w:rFonts w:cstheme="minorHAnsi"/>
          <w:lang w:val="en-GB"/>
        </w:rPr>
        <w:t xml:space="preserve"> see below</w:t>
      </w:r>
      <w:r w:rsidR="007863FF" w:rsidRPr="006C3E2A">
        <w:rPr>
          <w:rFonts w:cstheme="minorHAnsi"/>
          <w:lang w:val="en-GB"/>
        </w:rPr>
        <w:t xml:space="preserve">). </w:t>
      </w:r>
      <w:r w:rsidR="00E52DE9" w:rsidRPr="006C3E2A">
        <w:rPr>
          <w:rFonts w:cstheme="minorHAnsi"/>
          <w:lang w:val="en-GB"/>
        </w:rPr>
        <w:br/>
      </w:r>
    </w:p>
    <w:p w14:paraId="508BEEE1" w14:textId="217F22BD"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 xml:space="preserve">Is there a legal requirement to have a legitimate/justifiable reason for carrying and/or transporting a knife in the public? If so, for what kind of knives (lock knife, folding knife </w:t>
      </w:r>
      <w:r w:rsidR="00707CB1">
        <w:rPr>
          <w:rFonts w:asciiTheme="majorHAnsi" w:hAnsiTheme="majorHAnsi" w:cstheme="majorHAnsi"/>
          <w:i/>
          <w:iCs/>
          <w:lang w:val="en-US"/>
        </w:rPr>
        <w:t>(</w:t>
      </w:r>
      <w:r>
        <w:rPr>
          <w:rFonts w:asciiTheme="majorHAnsi" w:hAnsiTheme="majorHAnsi" w:cstheme="majorHAnsi"/>
          <w:i/>
          <w:iCs/>
          <w:lang w:val="en-US"/>
        </w:rPr>
        <w:t>depending on a special blade length or not?</w:t>
      </w:r>
      <w:r w:rsidR="00707CB1">
        <w:rPr>
          <w:rFonts w:asciiTheme="majorHAnsi" w:hAnsiTheme="majorHAnsi" w:cstheme="majorHAnsi"/>
          <w:i/>
          <w:iCs/>
          <w:lang w:val="en-US"/>
        </w:rPr>
        <w:t>)</w:t>
      </w:r>
      <w:r>
        <w:rPr>
          <w:rFonts w:asciiTheme="majorHAnsi" w:hAnsiTheme="majorHAnsi" w:cstheme="majorHAnsi"/>
          <w:i/>
          <w:iCs/>
          <w:lang w:val="en-US"/>
        </w:rPr>
        <w:t>, fixed knife or any knife)?</w:t>
      </w:r>
    </w:p>
    <w:p w14:paraId="7047FCD0" w14:textId="77777777" w:rsidR="003724D0" w:rsidRDefault="00E77B9F" w:rsidP="003724D0">
      <w:pPr>
        <w:ind w:left="562"/>
        <w:rPr>
          <w:rFonts w:asciiTheme="majorHAnsi" w:hAnsiTheme="majorHAnsi" w:cstheme="majorHAnsi"/>
          <w:lang w:val="en-US"/>
        </w:rPr>
      </w:pPr>
      <w:r>
        <w:rPr>
          <w:rFonts w:asciiTheme="majorHAnsi" w:hAnsiTheme="majorHAnsi" w:cstheme="majorHAnsi"/>
          <w:lang w:val="en-US"/>
        </w:rPr>
        <w:tab/>
      </w:r>
    </w:p>
    <w:p w14:paraId="59E15542" w14:textId="563FCA05" w:rsidR="003724D0" w:rsidRPr="00CD2AF0" w:rsidRDefault="00FA21B5" w:rsidP="006C3E2A">
      <w:pPr>
        <w:ind w:left="562"/>
        <w:jc w:val="both"/>
        <w:rPr>
          <w:lang w:val="en-GB"/>
        </w:rPr>
      </w:pPr>
      <w:r>
        <w:rPr>
          <w:lang w:val="en-GB"/>
        </w:rPr>
        <w:t>No, as described above</w:t>
      </w:r>
      <w:r w:rsidR="00C21117">
        <w:rPr>
          <w:lang w:val="en-GB"/>
        </w:rPr>
        <w:t>,</w:t>
      </w:r>
      <w:r>
        <w:rPr>
          <w:lang w:val="en-GB"/>
        </w:rPr>
        <w:t xml:space="preserve"> </w:t>
      </w:r>
      <w:r w:rsidR="003724D0" w:rsidRPr="00CD2AF0">
        <w:rPr>
          <w:lang w:val="en-GB"/>
        </w:rPr>
        <w:t xml:space="preserve">knives are </w:t>
      </w:r>
      <w:r>
        <w:rPr>
          <w:lang w:val="en-GB"/>
        </w:rPr>
        <w:t xml:space="preserve">not </w:t>
      </w:r>
      <w:r w:rsidR="003724D0" w:rsidRPr="00CD2AF0">
        <w:rPr>
          <w:lang w:val="en-GB"/>
        </w:rPr>
        <w:t>considered weapons within the meaning of the Weapons Act</w:t>
      </w:r>
      <w:r w:rsidR="00544418">
        <w:rPr>
          <w:lang w:val="en-GB"/>
        </w:rPr>
        <w:t>,</w:t>
      </w:r>
      <w:r w:rsidR="006C3E2A">
        <w:rPr>
          <w:lang w:val="en-GB"/>
        </w:rPr>
        <w:t xml:space="preserve"> </w:t>
      </w:r>
      <w:r w:rsidR="00544418">
        <w:rPr>
          <w:lang w:val="en-GB"/>
        </w:rPr>
        <w:t xml:space="preserve">but </w:t>
      </w:r>
      <w:r w:rsidR="00C21117">
        <w:rPr>
          <w:lang w:val="en-GB"/>
        </w:rPr>
        <w:t>they</w:t>
      </w:r>
      <w:r w:rsidR="00544418">
        <w:rPr>
          <w:lang w:val="en-GB"/>
        </w:rPr>
        <w:t xml:space="preserve"> may be considered as weapon</w:t>
      </w:r>
      <w:r w:rsidR="00C21117">
        <w:rPr>
          <w:lang w:val="en-GB"/>
        </w:rPr>
        <w:t>s</w:t>
      </w:r>
      <w:r w:rsidR="00544418">
        <w:rPr>
          <w:lang w:val="en-GB"/>
        </w:rPr>
        <w:t xml:space="preserve"> under the </w:t>
      </w:r>
      <w:r w:rsidR="001F6541">
        <w:rPr>
          <w:lang w:val="en-GB"/>
        </w:rPr>
        <w:t xml:space="preserve">Criminal </w:t>
      </w:r>
      <w:r w:rsidR="00544418">
        <w:rPr>
          <w:lang w:val="en-GB"/>
        </w:rPr>
        <w:t xml:space="preserve">Code </w:t>
      </w:r>
      <w:r w:rsidR="003724D0" w:rsidRPr="00CD2AF0">
        <w:rPr>
          <w:lang w:val="en-GB"/>
        </w:rPr>
        <w:t>(see answer to question 1.1 above)</w:t>
      </w:r>
      <w:r>
        <w:rPr>
          <w:lang w:val="en-GB"/>
        </w:rPr>
        <w:t>.</w:t>
      </w:r>
    </w:p>
    <w:p w14:paraId="508BEEE4" w14:textId="77777777"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lastRenderedPageBreak/>
        <w:t>1.3</w:t>
      </w:r>
      <w:r>
        <w:rPr>
          <w:rFonts w:asciiTheme="majorHAnsi" w:hAnsiTheme="majorHAnsi" w:cstheme="majorHAnsi"/>
          <w:i/>
          <w:iCs/>
          <w:lang w:val="en-US"/>
        </w:rPr>
        <w:tab/>
        <w:t>How must these concerned knives of point 1.2 be carried or transported in the public (e.g. in a closed or locked container)?</w:t>
      </w:r>
    </w:p>
    <w:p w14:paraId="432B8F7C" w14:textId="77777777" w:rsidR="00FA21B5" w:rsidRDefault="00FA21B5" w:rsidP="003724D0">
      <w:pPr>
        <w:ind w:left="562"/>
        <w:rPr>
          <w:lang w:val="en-GB"/>
        </w:rPr>
      </w:pPr>
    </w:p>
    <w:p w14:paraId="1BDB0B7C" w14:textId="1EFC5095" w:rsidR="003724D0" w:rsidRDefault="00FA21B5" w:rsidP="00CA7456">
      <w:pPr>
        <w:ind w:left="562"/>
        <w:jc w:val="both"/>
        <w:rPr>
          <w:lang w:val="en-GB"/>
        </w:rPr>
      </w:pPr>
      <w:r>
        <w:rPr>
          <w:lang w:val="en-GB"/>
        </w:rPr>
        <w:t>Since k</w:t>
      </w:r>
      <w:r w:rsidR="003724D0" w:rsidRPr="00CD2AF0">
        <w:rPr>
          <w:lang w:val="en-GB"/>
        </w:rPr>
        <w:t xml:space="preserve">nives do </w:t>
      </w:r>
      <w:r>
        <w:rPr>
          <w:lang w:val="en-GB"/>
        </w:rPr>
        <w:t xml:space="preserve">not </w:t>
      </w:r>
      <w:r w:rsidR="003724D0" w:rsidRPr="00CD2AF0">
        <w:rPr>
          <w:lang w:val="en-GB"/>
        </w:rPr>
        <w:t>qualify as weapons in the sense of the Weapons Act</w:t>
      </w:r>
      <w:r w:rsidR="00051ED5">
        <w:rPr>
          <w:lang w:val="en-GB"/>
        </w:rPr>
        <w:t>,</w:t>
      </w:r>
      <w:r>
        <w:rPr>
          <w:lang w:val="en-GB"/>
        </w:rPr>
        <w:t xml:space="preserve"> they may be freely carried or transported in public (specific measures such as transportation in locked or closed containers are not required). </w:t>
      </w:r>
    </w:p>
    <w:p w14:paraId="4B0ED0EF" w14:textId="77777777" w:rsidR="00937494" w:rsidRPr="00CD2AF0" w:rsidRDefault="00937494" w:rsidP="00CA7456">
      <w:pPr>
        <w:ind w:left="562"/>
        <w:jc w:val="both"/>
        <w:rPr>
          <w:lang w:val="en-GB"/>
        </w:rPr>
      </w:pPr>
    </w:p>
    <w:p w14:paraId="3D546259" w14:textId="652FA2B8" w:rsidR="003724D0" w:rsidRPr="00CD2AF0" w:rsidRDefault="003724D0" w:rsidP="00CA7456">
      <w:pPr>
        <w:ind w:left="562"/>
        <w:jc w:val="both"/>
        <w:rPr>
          <w:lang w:val="en-GB"/>
        </w:rPr>
      </w:pPr>
      <w:r w:rsidRPr="00CD2AF0">
        <w:rPr>
          <w:lang w:val="en-GB"/>
        </w:rPr>
        <w:t xml:space="preserve">Knives may in principle be carried around freely as long as they do not become a </w:t>
      </w:r>
      <w:r w:rsidR="007863FF">
        <w:rPr>
          <w:lang w:val="en-GB"/>
        </w:rPr>
        <w:t>weapon</w:t>
      </w:r>
      <w:r w:rsidRPr="00CD2AF0">
        <w:rPr>
          <w:lang w:val="en-GB"/>
        </w:rPr>
        <w:t xml:space="preserve"> due to the way they are used. Consequently, it must always be checked in each particular case for what use a particular knife is intended to be used and for what specific purpose the owner intends to use it</w:t>
      </w:r>
      <w:r w:rsidR="007863FF">
        <w:rPr>
          <w:lang w:val="en-GB"/>
        </w:rPr>
        <w:t>. For example, under some circumstances</w:t>
      </w:r>
      <w:r w:rsidR="00C21117">
        <w:rPr>
          <w:lang w:val="en-GB"/>
        </w:rPr>
        <w:t>,</w:t>
      </w:r>
      <w:r w:rsidR="007863FF">
        <w:rPr>
          <w:lang w:val="en-GB"/>
        </w:rPr>
        <w:t xml:space="preserve"> the Czech Police may </w:t>
      </w:r>
      <w:r w:rsidR="001F6541">
        <w:rPr>
          <w:lang w:val="en-GB"/>
        </w:rPr>
        <w:t>seize</w:t>
      </w:r>
      <w:r w:rsidR="007863FF">
        <w:rPr>
          <w:lang w:val="en-GB"/>
        </w:rPr>
        <w:t xml:space="preserve"> any </w:t>
      </w:r>
      <w:r w:rsidR="00A676B6">
        <w:rPr>
          <w:lang w:val="en-GB"/>
        </w:rPr>
        <w:t>weapon</w:t>
      </w:r>
      <w:r w:rsidR="007863FF">
        <w:rPr>
          <w:lang w:val="en-GB"/>
        </w:rPr>
        <w:t xml:space="preserve"> </w:t>
      </w:r>
      <w:r w:rsidR="00A26562">
        <w:rPr>
          <w:lang w:val="en-GB"/>
        </w:rPr>
        <w:t>depending o</w:t>
      </w:r>
      <w:r w:rsidR="00C21117">
        <w:rPr>
          <w:lang w:val="en-GB"/>
        </w:rPr>
        <w:t>n</w:t>
      </w:r>
      <w:r w:rsidR="00A26562">
        <w:rPr>
          <w:lang w:val="en-GB"/>
        </w:rPr>
        <w:t xml:space="preserve"> </w:t>
      </w:r>
      <w:r w:rsidR="00C21117">
        <w:rPr>
          <w:lang w:val="en-GB"/>
        </w:rPr>
        <w:t xml:space="preserve">the </w:t>
      </w:r>
      <w:r w:rsidR="00A26562">
        <w:rPr>
          <w:lang w:val="en-GB"/>
        </w:rPr>
        <w:t xml:space="preserve">circumstances of each individual case </w:t>
      </w:r>
      <w:r w:rsidR="00A676B6">
        <w:rPr>
          <w:lang w:val="en-GB"/>
        </w:rPr>
        <w:t>a</w:t>
      </w:r>
      <w:r w:rsidR="007863FF">
        <w:rPr>
          <w:lang w:val="en-GB"/>
        </w:rPr>
        <w:t xml:space="preserve">s described </w:t>
      </w:r>
      <w:r w:rsidR="00A676B6">
        <w:rPr>
          <w:lang w:val="en-GB"/>
        </w:rPr>
        <w:t>in point 1.6</w:t>
      </w:r>
      <w:r w:rsidR="002072AD" w:rsidRPr="002072AD">
        <w:rPr>
          <w:lang w:val="en-GB"/>
        </w:rPr>
        <w:t xml:space="preserve"> </w:t>
      </w:r>
      <w:r w:rsidR="002072AD">
        <w:rPr>
          <w:lang w:val="en-GB"/>
        </w:rPr>
        <w:t>below</w:t>
      </w:r>
      <w:r w:rsidRPr="00CD2AF0">
        <w:rPr>
          <w:lang w:val="en-GB"/>
        </w:rPr>
        <w:t xml:space="preserve">. </w:t>
      </w:r>
    </w:p>
    <w:p w14:paraId="508BEEE6" w14:textId="77777777" w:rsidR="00826D6B" w:rsidRDefault="00826D6B">
      <w:pPr>
        <w:pStyle w:val="Text00cm"/>
        <w:ind w:left="567" w:hanging="567"/>
        <w:jc w:val="both"/>
        <w:rPr>
          <w:rFonts w:asciiTheme="majorHAnsi" w:hAnsiTheme="majorHAnsi" w:cstheme="majorHAnsi"/>
          <w:lang w:val="en-US"/>
        </w:rPr>
      </w:pPr>
    </w:p>
    <w:p w14:paraId="508BEEE7" w14:textId="77777777"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14:paraId="508BEEE8" w14:textId="4CAB2088" w:rsidR="00826D6B" w:rsidRPr="00ED46B0" w:rsidRDefault="00826D6B" w:rsidP="00ED46B0">
      <w:pPr>
        <w:ind w:left="562"/>
        <w:rPr>
          <w:lang w:val="en-GB"/>
        </w:rPr>
      </w:pPr>
    </w:p>
    <w:p w14:paraId="53DDE336" w14:textId="15AC06A3" w:rsidR="003724D0" w:rsidRPr="00CD2AF0" w:rsidRDefault="003724D0" w:rsidP="00CA7456">
      <w:pPr>
        <w:spacing w:after="81"/>
        <w:ind w:left="562"/>
        <w:jc w:val="both"/>
        <w:rPr>
          <w:lang w:val="en-GB"/>
        </w:rPr>
      </w:pPr>
      <w:r w:rsidRPr="00CD2AF0">
        <w:rPr>
          <w:lang w:val="en-GB"/>
        </w:rPr>
        <w:t>If an object is not considered a weapon within the meaning of the Weapons Act</w:t>
      </w:r>
      <w:r w:rsidR="00851837">
        <w:rPr>
          <w:lang w:val="en-GB"/>
        </w:rPr>
        <w:t xml:space="preserve"> (e.g., knives</w:t>
      </w:r>
      <w:r w:rsidR="000A053A">
        <w:rPr>
          <w:lang w:val="en-GB"/>
        </w:rPr>
        <w:t>, including scissors in a pocket tool</w:t>
      </w:r>
      <w:r w:rsidR="00851837">
        <w:rPr>
          <w:lang w:val="en-GB"/>
        </w:rPr>
        <w:t>)</w:t>
      </w:r>
      <w:r w:rsidRPr="00CD2AF0">
        <w:rPr>
          <w:lang w:val="en-GB"/>
        </w:rPr>
        <w:t xml:space="preserve">, such object may in principle be carried around freely. However, a property owner (by virtue of his right of ownership) or a holder of public property (on the basis of corresponding police regulations) is free to issue directives concerning the use of his territory by third parties, as long as the constitutional rights of the addressees are observed. This can also include the authority to restrict or prohibit the carrying of knives (which are not weapons within the meaning of the Weapons Act). The same applies to service providers on the basis of contractual freedom. It would therefore be permissible to impose certain restrictions on the transport of knives (even if they are not considered weapons within the meaning of the Weapons Act). </w:t>
      </w:r>
    </w:p>
    <w:p w14:paraId="39889E21" w14:textId="35381F02" w:rsidR="00851837" w:rsidRPr="00CD2AF0" w:rsidRDefault="00851837" w:rsidP="00CA7456">
      <w:pPr>
        <w:ind w:left="562"/>
        <w:jc w:val="both"/>
        <w:rPr>
          <w:lang w:val="en-GB"/>
        </w:rPr>
      </w:pPr>
      <w:r w:rsidRPr="00CD2AF0">
        <w:rPr>
          <w:lang w:val="en-GB"/>
        </w:rPr>
        <w:t xml:space="preserve">If an object is considered a weapon </w:t>
      </w:r>
      <w:r>
        <w:rPr>
          <w:lang w:val="en-GB"/>
        </w:rPr>
        <w:t xml:space="preserve">(e.g., firearms) </w:t>
      </w:r>
      <w:r w:rsidRPr="00CD2AF0">
        <w:rPr>
          <w:lang w:val="en-GB"/>
        </w:rPr>
        <w:t>within the meaning of the Weapons Act, the provisions concerning the carrying of weapons in publicly a</w:t>
      </w:r>
      <w:r>
        <w:rPr>
          <w:lang w:val="en-GB"/>
        </w:rPr>
        <w:t>cc</w:t>
      </w:r>
      <w:r w:rsidRPr="00CD2AF0">
        <w:rPr>
          <w:lang w:val="en-GB"/>
        </w:rPr>
        <w:t xml:space="preserve">essible places must be observed (see answer to </w:t>
      </w:r>
      <w:r w:rsidRPr="003265B7">
        <w:rPr>
          <w:lang w:val="en-GB"/>
        </w:rPr>
        <w:t>question 1.</w:t>
      </w:r>
      <w:r w:rsidR="000F0A0B" w:rsidRPr="003265B7">
        <w:rPr>
          <w:lang w:val="en-GB"/>
        </w:rPr>
        <w:t>6</w:t>
      </w:r>
      <w:r w:rsidR="00A26562" w:rsidRPr="003265B7">
        <w:rPr>
          <w:lang w:val="en-GB"/>
        </w:rPr>
        <w:t xml:space="preserve"> below</w:t>
      </w:r>
      <w:r w:rsidRPr="003265B7">
        <w:rPr>
          <w:lang w:val="en-GB"/>
        </w:rPr>
        <w:t xml:space="preserve">). It is forbidden to carry weapons </w:t>
      </w:r>
      <w:r w:rsidR="00A26562" w:rsidRPr="003265B7">
        <w:rPr>
          <w:lang w:val="en-GB"/>
        </w:rPr>
        <w:t>under the Weapon</w:t>
      </w:r>
      <w:r w:rsidR="00B04C66">
        <w:rPr>
          <w:lang w:val="en-GB"/>
        </w:rPr>
        <w:t>s</w:t>
      </w:r>
      <w:r w:rsidR="00A26562" w:rsidRPr="003265B7">
        <w:rPr>
          <w:lang w:val="en-GB"/>
        </w:rPr>
        <w:t xml:space="preserve"> Act </w:t>
      </w:r>
      <w:r w:rsidRPr="003265B7">
        <w:rPr>
          <w:lang w:val="en-GB"/>
        </w:rPr>
        <w:t>in publicly accessible places without a permit.</w:t>
      </w:r>
      <w:r w:rsidRPr="00CD2AF0">
        <w:rPr>
          <w:lang w:val="en-GB"/>
        </w:rPr>
        <w:t xml:space="preserve">  </w:t>
      </w:r>
    </w:p>
    <w:p w14:paraId="508BEEE9" w14:textId="77777777" w:rsidR="00826D6B" w:rsidRPr="003724D0" w:rsidRDefault="00826D6B">
      <w:pPr>
        <w:pStyle w:val="Text00cm"/>
        <w:ind w:left="567" w:hanging="567"/>
        <w:jc w:val="both"/>
        <w:rPr>
          <w:rFonts w:asciiTheme="majorHAnsi" w:hAnsiTheme="majorHAnsi" w:cstheme="majorHAnsi"/>
          <w:lang w:val="en-GB"/>
        </w:rPr>
      </w:pPr>
    </w:p>
    <w:p w14:paraId="508BEEEA" w14:textId="77777777"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14:paraId="508BEEEB" w14:textId="77777777" w:rsidR="00826D6B" w:rsidRDefault="00E77B9F">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508BEF16" wp14:editId="508BEF17">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108" cy="740807"/>
                    </a:xfrm>
                    <a:prstGeom prst="rect">
                      <a:avLst/>
                    </a:prstGeom>
                  </pic:spPr>
                </pic:pic>
              </a:graphicData>
            </a:graphic>
          </wp:inline>
        </w:drawing>
      </w:r>
    </w:p>
    <w:p w14:paraId="508BEEEC" w14:textId="77777777" w:rsidR="00826D6B" w:rsidRDefault="00826D6B" w:rsidP="3287F93B">
      <w:pPr>
        <w:pStyle w:val="Text00cm"/>
        <w:ind w:left="567" w:hanging="567"/>
        <w:jc w:val="both"/>
        <w:rPr>
          <w:rFonts w:asciiTheme="majorHAnsi" w:hAnsiTheme="majorHAnsi" w:cstheme="majorBidi"/>
          <w:i/>
          <w:iCs/>
          <w:lang w:val="en-US"/>
        </w:rPr>
      </w:pPr>
    </w:p>
    <w:p w14:paraId="527BA890" w14:textId="450A50EA" w:rsidR="003724D0" w:rsidRPr="00CD2AF0" w:rsidRDefault="003724D0" w:rsidP="005D039C">
      <w:pPr>
        <w:ind w:left="562"/>
        <w:jc w:val="both"/>
        <w:rPr>
          <w:lang w:val="en-GB"/>
        </w:rPr>
      </w:pPr>
      <w:r w:rsidRPr="00CD2AF0">
        <w:rPr>
          <w:lang w:val="en-GB"/>
        </w:rPr>
        <w:t xml:space="preserve">The law does not contain any detailed provisions on measurement methodology. However, it is common practice to measure the total length from the tip of the blade to the rearmost point of the handle, and the blade length from the tip of the blade to the point where the blade shank exits the shank of the knife. In other words, the blade length must be measured to the point at which the knife would naturally stop penetration when it is used as a stitch weapon. </w:t>
      </w:r>
    </w:p>
    <w:p w14:paraId="508BEEED" w14:textId="77777777" w:rsidR="00826D6B" w:rsidRPr="003724D0" w:rsidRDefault="00826D6B">
      <w:pPr>
        <w:pStyle w:val="Text00cm"/>
        <w:ind w:left="567" w:hanging="567"/>
        <w:jc w:val="both"/>
        <w:rPr>
          <w:rFonts w:asciiTheme="majorHAnsi" w:hAnsiTheme="majorHAnsi" w:cstheme="majorHAnsi"/>
          <w:lang w:val="en-GB"/>
        </w:rPr>
      </w:pPr>
    </w:p>
    <w:p w14:paraId="508BEEEE" w14:textId="77777777"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508BEEEF" w14:textId="1991B079" w:rsidR="00826D6B" w:rsidRPr="00C73550" w:rsidRDefault="00826D6B" w:rsidP="00C73550">
      <w:pPr>
        <w:ind w:left="562"/>
        <w:rPr>
          <w:lang w:val="en-GB"/>
        </w:rPr>
      </w:pPr>
    </w:p>
    <w:p w14:paraId="5D9CCFCC" w14:textId="42910395" w:rsidR="003724D0" w:rsidRDefault="003724D0">
      <w:pPr>
        <w:ind w:left="562"/>
        <w:jc w:val="both"/>
        <w:rPr>
          <w:lang w:val="en-GB"/>
        </w:rPr>
      </w:pPr>
      <w:r w:rsidRPr="00CD2AF0">
        <w:rPr>
          <w:lang w:val="en-GB"/>
        </w:rPr>
        <w:t>The term weapons in the sense of the Weapons Act includes</w:t>
      </w:r>
      <w:r w:rsidR="000D12A3">
        <w:rPr>
          <w:lang w:val="en-GB"/>
        </w:rPr>
        <w:t xml:space="preserve"> namely firearms</w:t>
      </w:r>
      <w:r w:rsidR="00B51991">
        <w:rPr>
          <w:lang w:val="en-GB"/>
        </w:rPr>
        <w:t>, ammunition for them, and their accessories and attachments.</w:t>
      </w:r>
    </w:p>
    <w:p w14:paraId="692E392F" w14:textId="77777777" w:rsidR="002072AD" w:rsidRPr="00CD2AF0" w:rsidRDefault="002072AD" w:rsidP="00CA7456">
      <w:pPr>
        <w:ind w:left="562"/>
        <w:jc w:val="both"/>
        <w:rPr>
          <w:lang w:val="en-GB"/>
        </w:rPr>
      </w:pPr>
    </w:p>
    <w:p w14:paraId="2D5097CE" w14:textId="37CEFBE6" w:rsidR="00A676B6" w:rsidRPr="00CA7456" w:rsidRDefault="000F0A0B" w:rsidP="00CA7456">
      <w:pPr>
        <w:ind w:left="562"/>
        <w:jc w:val="both"/>
        <w:rPr>
          <w:rFonts w:asciiTheme="majorHAnsi" w:hAnsiTheme="majorHAnsi" w:cstheme="majorHAnsi"/>
          <w:highlight w:val="yellow"/>
          <w:lang w:val="cs-CZ"/>
        </w:rPr>
      </w:pPr>
      <w:r w:rsidRPr="00A07E84">
        <w:rPr>
          <w:lang w:val="en"/>
        </w:rPr>
        <w:t xml:space="preserve">Act No. 119/2002 Coll., on </w:t>
      </w:r>
      <w:r>
        <w:rPr>
          <w:lang w:val="en"/>
        </w:rPr>
        <w:t>F</w:t>
      </w:r>
      <w:r w:rsidRPr="00A07E84">
        <w:rPr>
          <w:lang w:val="en"/>
        </w:rPr>
        <w:t xml:space="preserve">irearms and </w:t>
      </w:r>
      <w:r>
        <w:rPr>
          <w:lang w:val="en"/>
        </w:rPr>
        <w:t>A</w:t>
      </w:r>
      <w:r w:rsidRPr="00A07E84">
        <w:rPr>
          <w:lang w:val="en"/>
        </w:rPr>
        <w:t xml:space="preserve">mmunition (the Weapons Act), as amended, regulates </w:t>
      </w:r>
      <w:r w:rsidRPr="005B1FA3">
        <w:rPr>
          <w:lang w:val="en"/>
        </w:rPr>
        <w:t xml:space="preserve">firearms and ammunition for them. A </w:t>
      </w:r>
      <w:r w:rsidRPr="005B1FA3">
        <w:rPr>
          <w:u w:val="single"/>
          <w:lang w:val="en"/>
        </w:rPr>
        <w:t>firearm</w:t>
      </w:r>
      <w:r w:rsidRPr="00A07E84">
        <w:rPr>
          <w:lang w:val="en"/>
        </w:rPr>
        <w:t xml:space="preserve"> is a weapon whose function is derived from the immediate </w:t>
      </w:r>
      <w:r w:rsidRPr="00A07E84">
        <w:rPr>
          <w:lang w:val="en"/>
        </w:rPr>
        <w:lastRenderedPageBreak/>
        <w:t xml:space="preserve">release of energy when fired, designed for the desired effect at a defined distance. This primarily concerns </w:t>
      </w:r>
      <w:r w:rsidRPr="005B1FA3">
        <w:rPr>
          <w:lang w:val="en"/>
        </w:rPr>
        <w:t>firearms</w:t>
      </w:r>
      <w:r w:rsidRPr="00A07E84">
        <w:rPr>
          <w:lang w:val="en"/>
        </w:rPr>
        <w:t xml:space="preserve"> whose function is derived from the release of chemical energy (most commonly the combustion of gunpowder) and </w:t>
      </w:r>
      <w:r w:rsidRPr="005B1FA3">
        <w:rPr>
          <w:lang w:val="en"/>
        </w:rPr>
        <w:t>gas weapons</w:t>
      </w:r>
      <w:r w:rsidRPr="00A07E84">
        <w:rPr>
          <w:lang w:val="en"/>
        </w:rPr>
        <w:t xml:space="preserve"> that use compressed gas or air (</w:t>
      </w:r>
      <w:r w:rsidR="00B04C66">
        <w:rPr>
          <w:lang w:val="en"/>
        </w:rPr>
        <w:t>e.g.,</w:t>
      </w:r>
      <w:r w:rsidRPr="00A07E84">
        <w:rPr>
          <w:lang w:val="en"/>
        </w:rPr>
        <w:t xml:space="preserve"> air guns, wind guns, etc.).</w:t>
      </w:r>
    </w:p>
    <w:p w14:paraId="7BDE1139" w14:textId="77777777" w:rsidR="000F0A0B" w:rsidRDefault="000F0A0B">
      <w:pPr>
        <w:ind w:left="562"/>
        <w:rPr>
          <w:rFonts w:asciiTheme="majorHAnsi" w:hAnsiTheme="majorHAnsi" w:cstheme="majorHAnsi"/>
          <w:highlight w:val="yellow"/>
          <w:lang w:val="cs-CZ"/>
        </w:rPr>
      </w:pPr>
    </w:p>
    <w:p w14:paraId="07DC8AB0" w14:textId="1AA266B2" w:rsidR="00A676B6" w:rsidRPr="00CA7456" w:rsidRDefault="000F0A0B" w:rsidP="00CA7456">
      <w:pPr>
        <w:ind w:left="562"/>
        <w:jc w:val="both"/>
        <w:rPr>
          <w:rFonts w:asciiTheme="majorHAnsi" w:hAnsiTheme="majorHAnsi" w:cstheme="majorHAnsi"/>
          <w:highlight w:val="yellow"/>
          <w:lang w:val="cs-CZ"/>
        </w:rPr>
      </w:pPr>
      <w:r w:rsidRPr="00A07E84">
        <w:rPr>
          <w:lang w:val="en"/>
        </w:rPr>
        <w:t xml:space="preserve">The Weapons Act </w:t>
      </w:r>
      <w:r w:rsidRPr="004354E9">
        <w:rPr>
          <w:lang w:val="en"/>
        </w:rPr>
        <w:t>defines 6 categories of weapons (A, A-I, B, C,</w:t>
      </w:r>
      <w:r w:rsidRPr="00A07E84">
        <w:rPr>
          <w:lang w:val="en"/>
        </w:rPr>
        <w:t xml:space="preserve"> C-I and D), and each of these categories is associated with a different level of requirements and conditions that must be met to obtain them, respectively</w:t>
      </w:r>
      <w:r w:rsidR="00B04C66">
        <w:rPr>
          <w:lang w:val="en"/>
        </w:rPr>
        <w:t>,</w:t>
      </w:r>
      <w:r w:rsidRPr="00A07E84">
        <w:rPr>
          <w:lang w:val="en"/>
        </w:rPr>
        <w:t xml:space="preserve"> imposed on their holders:</w:t>
      </w:r>
    </w:p>
    <w:p w14:paraId="56410573" w14:textId="6743019E" w:rsidR="000F0A0B" w:rsidRPr="00170654" w:rsidRDefault="000F0A0B" w:rsidP="00CA7456">
      <w:pPr>
        <w:pStyle w:val="Text00cm"/>
        <w:numPr>
          <w:ilvl w:val="0"/>
          <w:numId w:val="37"/>
        </w:numPr>
        <w:jc w:val="both"/>
        <w:rPr>
          <w:lang w:val="en-GB"/>
        </w:rPr>
      </w:pPr>
      <w:r w:rsidRPr="00170654">
        <w:rPr>
          <w:rFonts w:asciiTheme="majorHAnsi" w:hAnsiTheme="majorHAnsi" w:cstheme="majorHAnsi"/>
          <w:lang w:val="en-GB"/>
        </w:rPr>
        <w:t xml:space="preserve">Category A </w:t>
      </w:r>
      <w:r w:rsidR="00707CB1">
        <w:rPr>
          <w:rFonts w:asciiTheme="majorHAnsi" w:hAnsiTheme="majorHAnsi" w:cstheme="majorHAnsi"/>
          <w:lang w:val="en-GB"/>
        </w:rPr>
        <w:t>-</w:t>
      </w:r>
      <w:r w:rsidRPr="00170654">
        <w:rPr>
          <w:rFonts w:asciiTheme="majorHAnsi" w:hAnsiTheme="majorHAnsi" w:cstheme="majorHAnsi"/>
          <w:lang w:val="en-GB"/>
        </w:rPr>
        <w:t xml:space="preserve"> Prohibited weapons</w:t>
      </w:r>
    </w:p>
    <w:p w14:paraId="56E7F816" w14:textId="3230169F" w:rsidR="000F0A0B" w:rsidRPr="00170654" w:rsidRDefault="000F0A0B" w:rsidP="00CA7456">
      <w:pPr>
        <w:pStyle w:val="Text00cm"/>
        <w:numPr>
          <w:ilvl w:val="0"/>
          <w:numId w:val="37"/>
        </w:numPr>
        <w:jc w:val="both"/>
        <w:rPr>
          <w:lang w:val="en-GB"/>
        </w:rPr>
      </w:pPr>
      <w:r w:rsidRPr="00170654">
        <w:rPr>
          <w:rFonts w:asciiTheme="majorHAnsi" w:hAnsiTheme="majorHAnsi" w:cstheme="majorHAnsi"/>
          <w:lang w:val="en-GB"/>
        </w:rPr>
        <w:t xml:space="preserve">Category A-I </w:t>
      </w:r>
      <w:r w:rsidR="00707CB1">
        <w:rPr>
          <w:rFonts w:asciiTheme="majorHAnsi" w:hAnsiTheme="majorHAnsi" w:cstheme="majorHAnsi"/>
          <w:lang w:val="en-GB"/>
        </w:rPr>
        <w:t>-</w:t>
      </w:r>
      <w:r w:rsidRPr="00170654">
        <w:rPr>
          <w:rFonts w:asciiTheme="majorHAnsi" w:hAnsiTheme="majorHAnsi" w:cstheme="majorHAnsi"/>
          <w:lang w:val="en-GB"/>
        </w:rPr>
        <w:t xml:space="preserve"> Prohibited weapons</w:t>
      </w:r>
    </w:p>
    <w:p w14:paraId="398FF9AE" w14:textId="37F96916" w:rsidR="000F0A0B" w:rsidRPr="00170654" w:rsidRDefault="000F0A0B" w:rsidP="00CA7456">
      <w:pPr>
        <w:pStyle w:val="Text00cm"/>
        <w:numPr>
          <w:ilvl w:val="0"/>
          <w:numId w:val="37"/>
        </w:numPr>
        <w:jc w:val="both"/>
        <w:rPr>
          <w:lang w:val="en-GB"/>
        </w:rPr>
      </w:pPr>
      <w:r w:rsidRPr="00170654">
        <w:rPr>
          <w:rFonts w:asciiTheme="majorHAnsi" w:hAnsiTheme="majorHAnsi" w:cstheme="majorHAnsi"/>
          <w:lang w:val="en-GB"/>
        </w:rPr>
        <w:t xml:space="preserve">Category B </w:t>
      </w:r>
      <w:r w:rsidR="00707CB1">
        <w:rPr>
          <w:rFonts w:asciiTheme="majorHAnsi" w:hAnsiTheme="majorHAnsi" w:cstheme="majorHAnsi"/>
          <w:lang w:val="en-GB"/>
        </w:rPr>
        <w:t>-</w:t>
      </w:r>
      <w:r w:rsidRPr="00170654">
        <w:rPr>
          <w:rFonts w:asciiTheme="majorHAnsi" w:hAnsiTheme="majorHAnsi" w:cstheme="majorHAnsi"/>
          <w:lang w:val="en-GB"/>
        </w:rPr>
        <w:t xml:space="preserve"> Weapons subject to permit </w:t>
      </w:r>
    </w:p>
    <w:p w14:paraId="05F71EE0" w14:textId="437E8C6E" w:rsidR="000F0A0B" w:rsidRPr="00170654" w:rsidRDefault="000F0A0B" w:rsidP="00CA7456">
      <w:pPr>
        <w:pStyle w:val="Text00cm"/>
        <w:numPr>
          <w:ilvl w:val="0"/>
          <w:numId w:val="37"/>
        </w:numPr>
        <w:jc w:val="both"/>
        <w:rPr>
          <w:lang w:val="en-GB"/>
        </w:rPr>
      </w:pPr>
      <w:r w:rsidRPr="00170654">
        <w:rPr>
          <w:rFonts w:asciiTheme="majorHAnsi" w:hAnsiTheme="majorHAnsi" w:cstheme="majorHAnsi"/>
          <w:lang w:val="en-GB"/>
        </w:rPr>
        <w:t xml:space="preserve">Category C </w:t>
      </w:r>
      <w:r w:rsidR="00707CB1">
        <w:rPr>
          <w:rFonts w:asciiTheme="majorHAnsi" w:hAnsiTheme="majorHAnsi" w:cstheme="majorHAnsi"/>
          <w:lang w:val="en-GB"/>
        </w:rPr>
        <w:t>-</w:t>
      </w:r>
      <w:r w:rsidRPr="00170654">
        <w:rPr>
          <w:rFonts w:asciiTheme="majorHAnsi" w:hAnsiTheme="majorHAnsi" w:cstheme="majorHAnsi"/>
          <w:lang w:val="en-GB"/>
        </w:rPr>
        <w:t xml:space="preserve"> Weapons subject to </w:t>
      </w:r>
      <w:r w:rsidR="003265B7" w:rsidRPr="00170654">
        <w:rPr>
          <w:rFonts w:asciiTheme="majorHAnsi" w:hAnsiTheme="majorHAnsi" w:cstheme="majorHAnsi"/>
          <w:lang w:val="en-GB"/>
        </w:rPr>
        <w:t>notification</w:t>
      </w:r>
    </w:p>
    <w:p w14:paraId="168CFB96" w14:textId="2C6BF6B4" w:rsidR="000F0A0B" w:rsidRPr="00170654" w:rsidRDefault="000F0A0B" w:rsidP="00CA7456">
      <w:pPr>
        <w:pStyle w:val="Text00cm"/>
        <w:numPr>
          <w:ilvl w:val="0"/>
          <w:numId w:val="37"/>
        </w:numPr>
        <w:jc w:val="both"/>
        <w:rPr>
          <w:lang w:val="en-GB"/>
        </w:rPr>
      </w:pPr>
      <w:r w:rsidRPr="00170654">
        <w:rPr>
          <w:rFonts w:asciiTheme="majorHAnsi" w:hAnsiTheme="majorHAnsi" w:cstheme="majorHAnsi"/>
          <w:lang w:val="en-GB"/>
        </w:rPr>
        <w:t xml:space="preserve">Category C-I </w:t>
      </w:r>
      <w:r w:rsidR="00707CB1">
        <w:rPr>
          <w:rFonts w:asciiTheme="majorHAnsi" w:hAnsiTheme="majorHAnsi" w:cstheme="majorHAnsi"/>
          <w:lang w:val="en-GB"/>
        </w:rPr>
        <w:t>-</w:t>
      </w:r>
      <w:r w:rsidRPr="00170654">
        <w:rPr>
          <w:rFonts w:asciiTheme="majorHAnsi" w:hAnsiTheme="majorHAnsi" w:cstheme="majorHAnsi"/>
          <w:lang w:val="en-GB"/>
        </w:rPr>
        <w:t xml:space="preserve"> Weapons subject to </w:t>
      </w:r>
      <w:r w:rsidR="003265B7" w:rsidRPr="00170654">
        <w:rPr>
          <w:rFonts w:asciiTheme="majorHAnsi" w:hAnsiTheme="majorHAnsi" w:cstheme="majorHAnsi"/>
          <w:lang w:val="en-GB"/>
        </w:rPr>
        <w:t>notification</w:t>
      </w:r>
    </w:p>
    <w:p w14:paraId="2F7F32B3" w14:textId="4903F552" w:rsidR="000F0A0B" w:rsidRPr="00170654" w:rsidRDefault="000F0A0B" w:rsidP="00CA7456">
      <w:pPr>
        <w:pStyle w:val="Text00cm"/>
        <w:numPr>
          <w:ilvl w:val="0"/>
          <w:numId w:val="37"/>
        </w:numPr>
        <w:jc w:val="both"/>
        <w:rPr>
          <w:lang w:val="en-GB"/>
        </w:rPr>
      </w:pPr>
      <w:r w:rsidRPr="00170654">
        <w:rPr>
          <w:rFonts w:asciiTheme="majorHAnsi" w:hAnsiTheme="majorHAnsi" w:cstheme="majorHAnsi"/>
          <w:lang w:val="en-GB"/>
        </w:rPr>
        <w:t xml:space="preserve">Category D </w:t>
      </w:r>
      <w:r w:rsidR="00707CB1">
        <w:rPr>
          <w:rFonts w:asciiTheme="majorHAnsi" w:hAnsiTheme="majorHAnsi" w:cstheme="majorHAnsi"/>
          <w:lang w:val="en-GB"/>
        </w:rPr>
        <w:t>-</w:t>
      </w:r>
      <w:r w:rsidRPr="00170654">
        <w:rPr>
          <w:rFonts w:asciiTheme="majorHAnsi" w:hAnsiTheme="majorHAnsi" w:cstheme="majorHAnsi"/>
          <w:lang w:val="en-GB"/>
        </w:rPr>
        <w:t xml:space="preserve"> Weapons not subject to registration</w:t>
      </w:r>
    </w:p>
    <w:p w14:paraId="3AD9C94C" w14:textId="77777777" w:rsidR="000F0A0B" w:rsidRPr="00170654" w:rsidRDefault="000F0A0B" w:rsidP="000F0A0B">
      <w:pPr>
        <w:pStyle w:val="Text00cm"/>
        <w:spacing w:before="0" w:line="240" w:lineRule="auto"/>
        <w:ind w:left="204"/>
        <w:jc w:val="both"/>
        <w:rPr>
          <w:kern w:val="0"/>
          <w:lang w:val="en" w:eastAsia="en-US"/>
        </w:rPr>
      </w:pPr>
    </w:p>
    <w:p w14:paraId="5AF9C45B" w14:textId="39750629" w:rsidR="00A676B6" w:rsidRDefault="000F0A0B" w:rsidP="761B445B">
      <w:pPr>
        <w:ind w:left="562"/>
        <w:jc w:val="both"/>
        <w:rPr>
          <w:lang w:val="en-US"/>
        </w:rPr>
      </w:pPr>
      <w:r w:rsidRPr="761B445B">
        <w:rPr>
          <w:lang w:val="en-US"/>
        </w:rPr>
        <w:t>Weapons of categories A, A-I, B</w:t>
      </w:r>
      <w:r w:rsidR="00F424C3" w:rsidRPr="761B445B">
        <w:rPr>
          <w:lang w:val="en-US"/>
        </w:rPr>
        <w:t>,</w:t>
      </w:r>
      <w:r w:rsidRPr="761B445B">
        <w:rPr>
          <w:lang w:val="en-US"/>
        </w:rPr>
        <w:t xml:space="preserve"> and C are subject to registration with the relevant police department and may only be acquired, held or carried by a person authorized to do so </w:t>
      </w:r>
      <w:r w:rsidR="00707CB1">
        <w:rPr>
          <w:lang w:val="en-US"/>
        </w:rPr>
        <w:t>-</w:t>
      </w:r>
      <w:r w:rsidRPr="761B445B">
        <w:rPr>
          <w:lang w:val="en-US"/>
        </w:rPr>
        <w:t xml:space="preserve"> the holder of a weapons permit (natural person) or the holder of a weapons </w:t>
      </w:r>
      <w:r w:rsidR="00B12B5A" w:rsidRPr="761B445B">
        <w:rPr>
          <w:lang w:val="en-US"/>
        </w:rPr>
        <w:t>license</w:t>
      </w:r>
      <w:r w:rsidRPr="761B445B">
        <w:rPr>
          <w:lang w:val="en-US"/>
        </w:rPr>
        <w:t xml:space="preserve"> (legal </w:t>
      </w:r>
      <w:r w:rsidR="00F424C3" w:rsidRPr="761B445B">
        <w:rPr>
          <w:lang w:val="en-US"/>
        </w:rPr>
        <w:t>entity</w:t>
      </w:r>
      <w:r w:rsidRPr="761B445B">
        <w:rPr>
          <w:lang w:val="en-US"/>
        </w:rPr>
        <w:t xml:space="preserve"> or natural person doing business). </w:t>
      </w:r>
      <w:r w:rsidRPr="004354E9">
        <w:rPr>
          <w:lang w:val="en-US"/>
        </w:rPr>
        <w:t>Weapons of categories C-I and D may be acquired, held</w:t>
      </w:r>
      <w:r w:rsidR="00F424C3" w:rsidRPr="004354E9">
        <w:rPr>
          <w:lang w:val="en-US"/>
        </w:rPr>
        <w:t>,</w:t>
      </w:r>
      <w:r w:rsidRPr="004354E9">
        <w:rPr>
          <w:lang w:val="en-US"/>
        </w:rPr>
        <w:t xml:space="preserve"> and under certain conditions, carried</w:t>
      </w:r>
      <w:r w:rsidR="00F424C3" w:rsidRPr="004354E9">
        <w:rPr>
          <w:lang w:val="en-US"/>
        </w:rPr>
        <w:t>,</w:t>
      </w:r>
      <w:r w:rsidRPr="004354E9">
        <w:rPr>
          <w:lang w:val="en-US"/>
        </w:rPr>
        <w:t xml:space="preserve"> by any </w:t>
      </w:r>
      <w:hyperlink r:id="rId13" w:history="1">
        <w:r w:rsidR="007D1BD2" w:rsidRPr="004354E9">
          <w:rPr>
            <w:rStyle w:val="Hyperlink"/>
            <w:u w:val="none"/>
            <w:lang w:val="en-US"/>
          </w:rPr>
          <w:t>legally</w:t>
        </w:r>
      </w:hyperlink>
      <w:r w:rsidR="007D1BD2" w:rsidRPr="004354E9">
        <w:rPr>
          <w:lang w:val="en-US"/>
        </w:rPr>
        <w:t xml:space="preserve"> </w:t>
      </w:r>
      <w:hyperlink r:id="rId14" w:history="1">
        <w:r w:rsidR="007D1BD2" w:rsidRPr="004354E9">
          <w:rPr>
            <w:rStyle w:val="Hyperlink"/>
            <w:u w:val="none"/>
            <w:lang w:val="en-US"/>
          </w:rPr>
          <w:t>competent</w:t>
        </w:r>
      </w:hyperlink>
      <w:r w:rsidR="007D1BD2" w:rsidRPr="004354E9">
        <w:rPr>
          <w:lang w:val="en-US"/>
        </w:rPr>
        <w:t xml:space="preserve"> </w:t>
      </w:r>
      <w:r w:rsidRPr="004354E9">
        <w:rPr>
          <w:lang w:val="en-US"/>
        </w:rPr>
        <w:t xml:space="preserve">adult or legal </w:t>
      </w:r>
      <w:r w:rsidR="00F424C3" w:rsidRPr="004354E9">
        <w:rPr>
          <w:lang w:val="en-US"/>
        </w:rPr>
        <w:t>entity</w:t>
      </w:r>
      <w:r w:rsidRPr="004354E9">
        <w:rPr>
          <w:lang w:val="en-US"/>
        </w:rPr>
        <w:t xml:space="preserve">, even if they are not the holder of a weapons permit or weapons </w:t>
      </w:r>
      <w:r w:rsidR="00B12B5A" w:rsidRPr="004354E9">
        <w:rPr>
          <w:lang w:val="en-US"/>
        </w:rPr>
        <w:t>license</w:t>
      </w:r>
      <w:r w:rsidRPr="004354E9">
        <w:rPr>
          <w:lang w:val="en-US"/>
        </w:rPr>
        <w:t>.</w:t>
      </w:r>
    </w:p>
    <w:p w14:paraId="21E26A94" w14:textId="77777777" w:rsidR="000F0A0B" w:rsidRPr="00CA7456" w:rsidRDefault="000F0A0B" w:rsidP="00CA7456">
      <w:pPr>
        <w:ind w:left="562"/>
        <w:jc w:val="both"/>
        <w:rPr>
          <w:rFonts w:asciiTheme="majorHAnsi" w:hAnsiTheme="majorHAnsi" w:cstheme="majorHAnsi"/>
          <w:lang w:val="en"/>
        </w:rPr>
      </w:pPr>
    </w:p>
    <w:p w14:paraId="63DC9B5A" w14:textId="0437D74B" w:rsidR="003724D0" w:rsidRDefault="003724D0" w:rsidP="00CA7456">
      <w:pPr>
        <w:spacing w:after="144"/>
        <w:ind w:left="562"/>
        <w:jc w:val="both"/>
        <w:rPr>
          <w:lang w:val="en-GB"/>
        </w:rPr>
      </w:pPr>
      <w:r w:rsidRPr="00CD2AF0">
        <w:rPr>
          <w:lang w:val="en-GB"/>
        </w:rPr>
        <w:t xml:space="preserve">If an object is not a weapon in the sense of the Weapons Act, it may still qualify as a </w:t>
      </w:r>
      <w:r w:rsidR="00EA0D9C">
        <w:rPr>
          <w:lang w:val="en-GB"/>
        </w:rPr>
        <w:t xml:space="preserve">weapon under the </w:t>
      </w:r>
      <w:r w:rsidR="007D1BD2">
        <w:rPr>
          <w:lang w:val="en-GB"/>
        </w:rPr>
        <w:t xml:space="preserve">Criminal </w:t>
      </w:r>
      <w:r w:rsidR="00EA0D9C">
        <w:rPr>
          <w:lang w:val="en-GB"/>
        </w:rPr>
        <w:t xml:space="preserve">Code as briefly described in point </w:t>
      </w:r>
      <w:r w:rsidR="000D12A3">
        <w:rPr>
          <w:lang w:val="en-GB"/>
        </w:rPr>
        <w:t>1.1 above. However, it does not depend on</w:t>
      </w:r>
      <w:r w:rsidR="004E1D07">
        <w:rPr>
          <w:lang w:val="en-GB"/>
        </w:rPr>
        <w:t xml:space="preserve"> the</w:t>
      </w:r>
      <w:r w:rsidR="000D12A3">
        <w:rPr>
          <w:lang w:val="en-GB"/>
        </w:rPr>
        <w:t xml:space="preserve"> technical characteristics o</w:t>
      </w:r>
      <w:r w:rsidR="00544418">
        <w:rPr>
          <w:lang w:val="en-GB"/>
        </w:rPr>
        <w:t xml:space="preserve">f a </w:t>
      </w:r>
      <w:r w:rsidR="000D12A3">
        <w:rPr>
          <w:lang w:val="en-GB"/>
        </w:rPr>
        <w:t xml:space="preserve">particular thing, but only on the way of its use. </w:t>
      </w:r>
      <w:r w:rsidR="000D12A3" w:rsidRPr="00CD2AF0">
        <w:rPr>
          <w:lang w:val="en-GB"/>
        </w:rPr>
        <w:t xml:space="preserve">In principle, any object capable </w:t>
      </w:r>
      <w:r w:rsidR="004E1D07">
        <w:rPr>
          <w:lang w:val="en-GB"/>
        </w:rPr>
        <w:t>of</w:t>
      </w:r>
      <w:r w:rsidR="000D12A3" w:rsidRPr="00CD2AF0">
        <w:rPr>
          <w:lang w:val="en-GB"/>
        </w:rPr>
        <w:t xml:space="preserve"> be</w:t>
      </w:r>
      <w:r w:rsidR="004E1D07">
        <w:rPr>
          <w:lang w:val="en-GB"/>
        </w:rPr>
        <w:t>ing</w:t>
      </w:r>
      <w:r w:rsidR="000D12A3" w:rsidRPr="00CD2AF0">
        <w:rPr>
          <w:lang w:val="en-GB"/>
        </w:rPr>
        <w:t xml:space="preserve"> used to injure a person can become a </w:t>
      </w:r>
      <w:r w:rsidR="000D12A3">
        <w:rPr>
          <w:lang w:val="en-GB"/>
        </w:rPr>
        <w:t xml:space="preserve">weapon under the </w:t>
      </w:r>
      <w:r w:rsidR="007D1BD2">
        <w:rPr>
          <w:lang w:val="en-GB"/>
        </w:rPr>
        <w:t xml:space="preserve">Criminal </w:t>
      </w:r>
      <w:r w:rsidR="000D12A3">
        <w:rPr>
          <w:lang w:val="en-GB"/>
        </w:rPr>
        <w:t xml:space="preserve">Code, but </w:t>
      </w:r>
      <w:r w:rsidR="004E1D07">
        <w:rPr>
          <w:lang w:val="en-GB"/>
        </w:rPr>
        <w:t>this</w:t>
      </w:r>
      <w:r w:rsidR="000D12A3">
        <w:rPr>
          <w:lang w:val="en-GB"/>
        </w:rPr>
        <w:t xml:space="preserve"> does not mean that </w:t>
      </w:r>
      <w:r w:rsidR="00544418">
        <w:rPr>
          <w:lang w:val="en-GB"/>
        </w:rPr>
        <w:t xml:space="preserve">at the same time </w:t>
      </w:r>
      <w:r w:rsidR="000D12A3">
        <w:rPr>
          <w:lang w:val="en-GB"/>
        </w:rPr>
        <w:t>such object is considered as weapon under the Weap</w:t>
      </w:r>
      <w:r w:rsidR="00544418">
        <w:rPr>
          <w:lang w:val="en-GB"/>
        </w:rPr>
        <w:t>o</w:t>
      </w:r>
      <w:r w:rsidR="000D12A3">
        <w:rPr>
          <w:lang w:val="en-GB"/>
        </w:rPr>
        <w:t>n</w:t>
      </w:r>
      <w:r w:rsidR="007D1BD2">
        <w:rPr>
          <w:lang w:val="en-GB"/>
        </w:rPr>
        <w:t>s</w:t>
      </w:r>
      <w:r w:rsidR="000D12A3">
        <w:rPr>
          <w:lang w:val="en-GB"/>
        </w:rPr>
        <w:t xml:space="preserve"> Act</w:t>
      </w:r>
      <w:r w:rsidR="000D12A3" w:rsidRPr="00CD2AF0">
        <w:rPr>
          <w:lang w:val="en-GB"/>
        </w:rPr>
        <w:t xml:space="preserve">. Consequently, whether an object qualifies as a </w:t>
      </w:r>
      <w:r w:rsidR="00544418">
        <w:rPr>
          <w:lang w:val="en-GB"/>
        </w:rPr>
        <w:t xml:space="preserve">weapon </w:t>
      </w:r>
      <w:r w:rsidR="000D12A3" w:rsidRPr="00CD2AF0">
        <w:rPr>
          <w:lang w:val="en-GB"/>
        </w:rPr>
        <w:t xml:space="preserve">in the sense of the </w:t>
      </w:r>
      <w:r w:rsidR="007D1BD2">
        <w:rPr>
          <w:lang w:val="en-GB"/>
        </w:rPr>
        <w:t xml:space="preserve">Criminal </w:t>
      </w:r>
      <w:r w:rsidR="00544418">
        <w:rPr>
          <w:lang w:val="en-GB"/>
        </w:rPr>
        <w:t>Code</w:t>
      </w:r>
      <w:r w:rsidR="000D12A3" w:rsidRPr="00CD2AF0">
        <w:rPr>
          <w:lang w:val="en-GB"/>
        </w:rPr>
        <w:t xml:space="preserve"> is determined by its use</w:t>
      </w:r>
      <w:r w:rsidR="00544418">
        <w:rPr>
          <w:lang w:val="en-GB"/>
        </w:rPr>
        <w:t xml:space="preserve"> or</w:t>
      </w:r>
      <w:r w:rsidR="000D12A3" w:rsidRPr="00CD2AF0">
        <w:rPr>
          <w:lang w:val="en-GB"/>
        </w:rPr>
        <w:t xml:space="preserve"> inten</w:t>
      </w:r>
      <w:r w:rsidR="00544418">
        <w:rPr>
          <w:lang w:val="en-GB"/>
        </w:rPr>
        <w:t xml:space="preserve">tion to </w:t>
      </w:r>
      <w:r w:rsidR="007D1BD2">
        <w:rPr>
          <w:lang w:val="en-GB"/>
        </w:rPr>
        <w:t xml:space="preserve">use </w:t>
      </w:r>
      <w:r w:rsidR="00544418">
        <w:rPr>
          <w:lang w:val="en-GB"/>
        </w:rPr>
        <w:t xml:space="preserve">a thing </w:t>
      </w:r>
      <w:r w:rsidR="007D1BD2">
        <w:rPr>
          <w:lang w:val="en-GB"/>
        </w:rPr>
        <w:t xml:space="preserve">in a certain way </w:t>
      </w:r>
      <w:r w:rsidR="000D12A3" w:rsidRPr="00CD2AF0">
        <w:rPr>
          <w:lang w:val="en-GB"/>
        </w:rPr>
        <w:t>by the holder (</w:t>
      </w:r>
      <w:r w:rsidR="007D1BD2">
        <w:rPr>
          <w:lang w:val="en-GB"/>
        </w:rPr>
        <w:t xml:space="preserve">i.e., </w:t>
      </w:r>
      <w:r w:rsidR="00544418">
        <w:rPr>
          <w:lang w:val="en-GB"/>
        </w:rPr>
        <w:t xml:space="preserve">if </w:t>
      </w:r>
      <w:r w:rsidR="007D1BD2">
        <w:rPr>
          <w:lang w:val="en-GB"/>
        </w:rPr>
        <w:t xml:space="preserve">a thing </w:t>
      </w:r>
      <w:r w:rsidR="00544418">
        <w:rPr>
          <w:lang w:val="en-GB"/>
        </w:rPr>
        <w:t xml:space="preserve">is used or intended to be used as a weapon, it is a weapon, </w:t>
      </w:r>
      <w:r w:rsidR="000D12A3" w:rsidRPr="00CD2AF0">
        <w:rPr>
          <w:lang w:val="en-GB"/>
        </w:rPr>
        <w:t>see answer to questio</w:t>
      </w:r>
      <w:bookmarkStart w:id="0" w:name="OpenAt"/>
      <w:bookmarkEnd w:id="0"/>
      <w:r w:rsidR="000D12A3" w:rsidRPr="00CD2AF0">
        <w:rPr>
          <w:lang w:val="en-GB"/>
        </w:rPr>
        <w:t>n 1.2 above).</w:t>
      </w:r>
    </w:p>
    <w:p w14:paraId="34CB6C28" w14:textId="1EBCB063" w:rsidR="00E22D38" w:rsidRDefault="006A2ABF" w:rsidP="00CA7456">
      <w:pPr>
        <w:ind w:left="562"/>
        <w:jc w:val="both"/>
        <w:rPr>
          <w:lang w:val="en-GB"/>
        </w:rPr>
      </w:pPr>
      <w:r>
        <w:rPr>
          <w:lang w:val="en-GB"/>
        </w:rPr>
        <w:t xml:space="preserve">Although there is no explicit regulation of weapons </w:t>
      </w:r>
      <w:r w:rsidR="003265B7">
        <w:rPr>
          <w:lang w:val="en-GB"/>
        </w:rPr>
        <w:t xml:space="preserve">in the Weapons Act </w:t>
      </w:r>
      <w:r>
        <w:rPr>
          <w:lang w:val="en-GB"/>
        </w:rPr>
        <w:t xml:space="preserve">in </w:t>
      </w:r>
      <w:r w:rsidR="00F44D07">
        <w:rPr>
          <w:lang w:val="en-GB"/>
        </w:rPr>
        <w:t xml:space="preserve">such </w:t>
      </w:r>
      <w:r>
        <w:rPr>
          <w:lang w:val="en-GB"/>
        </w:rPr>
        <w:t>broader sense</w:t>
      </w:r>
      <w:r w:rsidR="00864D5C">
        <w:rPr>
          <w:lang w:val="en-GB"/>
        </w:rPr>
        <w:t xml:space="preserve"> (</w:t>
      </w:r>
      <w:r w:rsidR="00F44D07">
        <w:rPr>
          <w:lang w:val="en-GB"/>
        </w:rPr>
        <w:t xml:space="preserve">i.e., weapons </w:t>
      </w:r>
      <w:r w:rsidR="003265B7">
        <w:rPr>
          <w:lang w:val="en-GB"/>
        </w:rPr>
        <w:t xml:space="preserve">as </w:t>
      </w:r>
      <w:r w:rsidR="00F44D07">
        <w:rPr>
          <w:lang w:val="en-GB"/>
        </w:rPr>
        <w:t>defined under</w:t>
      </w:r>
      <w:r w:rsidR="004E1D07">
        <w:rPr>
          <w:lang w:val="en-GB"/>
        </w:rPr>
        <w:t xml:space="preserve"> the</w:t>
      </w:r>
      <w:r w:rsidR="00F44D07">
        <w:rPr>
          <w:lang w:val="en-GB"/>
        </w:rPr>
        <w:t xml:space="preserve"> </w:t>
      </w:r>
      <w:r w:rsidR="007D1BD2">
        <w:rPr>
          <w:lang w:val="en-GB"/>
        </w:rPr>
        <w:t>Criminal</w:t>
      </w:r>
      <w:r w:rsidR="00F44D07">
        <w:rPr>
          <w:lang w:val="en-GB"/>
        </w:rPr>
        <w:t xml:space="preserve"> Code</w:t>
      </w:r>
      <w:r w:rsidR="00864D5C">
        <w:rPr>
          <w:lang w:val="en-GB"/>
        </w:rPr>
        <w:t>)</w:t>
      </w:r>
      <w:r>
        <w:rPr>
          <w:lang w:val="en-GB"/>
        </w:rPr>
        <w:t xml:space="preserve">, it </w:t>
      </w:r>
      <w:r w:rsidR="00864D5C">
        <w:rPr>
          <w:lang w:val="en-GB"/>
        </w:rPr>
        <w:t>is possible to find</w:t>
      </w:r>
      <w:r w:rsidR="00F44D07">
        <w:rPr>
          <w:lang w:val="en-GB"/>
        </w:rPr>
        <w:t xml:space="preserve"> </w:t>
      </w:r>
      <w:r w:rsidR="00864D5C">
        <w:rPr>
          <w:lang w:val="en-GB"/>
        </w:rPr>
        <w:t xml:space="preserve">such </w:t>
      </w:r>
      <w:r w:rsidR="00F44D07">
        <w:rPr>
          <w:lang w:val="en-GB"/>
        </w:rPr>
        <w:t>regulation in other laws. For example, under section 35(</w:t>
      </w:r>
      <w:r w:rsidR="00864D5C">
        <w:rPr>
          <w:lang w:val="en-GB"/>
        </w:rPr>
        <w:t>1</w:t>
      </w:r>
      <w:r w:rsidR="00F44D07">
        <w:rPr>
          <w:lang w:val="en-GB"/>
        </w:rPr>
        <w:t xml:space="preserve">) of </w:t>
      </w:r>
      <w:r w:rsidR="00864D5C" w:rsidRPr="00FF2E41">
        <w:rPr>
          <w:lang w:val="en-GB"/>
        </w:rPr>
        <w:t>Act No. 273/2008 Coll.</w:t>
      </w:r>
      <w:r w:rsidR="00864D5C">
        <w:rPr>
          <w:lang w:val="en-GB"/>
        </w:rPr>
        <w:t>, o</w:t>
      </w:r>
      <w:r w:rsidR="00864D5C" w:rsidRPr="00FF2E41">
        <w:rPr>
          <w:lang w:val="en-GB"/>
        </w:rPr>
        <w:t>n the Police of the Czech Republic</w:t>
      </w:r>
      <w:r w:rsidR="00E22D38">
        <w:rPr>
          <w:lang w:val="en-GB"/>
        </w:rPr>
        <w:t xml:space="preserve"> (Police Act)</w:t>
      </w:r>
      <w:r w:rsidR="00864D5C">
        <w:rPr>
          <w:lang w:val="en-GB"/>
        </w:rPr>
        <w:t xml:space="preserve">, </w:t>
      </w:r>
      <w:r w:rsidR="00864D5C" w:rsidRPr="00CA7456">
        <w:rPr>
          <w:b/>
          <w:bCs/>
          <w:lang w:val="en-GB"/>
        </w:rPr>
        <w:t>a police officer is authorized to call a person to surrender a weapon if there is a risk that it will be unlawfully used for violence or threat</w:t>
      </w:r>
      <w:r w:rsidR="004E1D07">
        <w:rPr>
          <w:b/>
          <w:bCs/>
          <w:lang w:val="en-GB"/>
        </w:rPr>
        <w:t>en</w:t>
      </w:r>
      <w:r w:rsidR="00E22D38" w:rsidRPr="00CA7456">
        <w:rPr>
          <w:b/>
          <w:bCs/>
          <w:lang w:val="en-GB"/>
        </w:rPr>
        <w:t>ing w</w:t>
      </w:r>
      <w:r w:rsidR="00864D5C" w:rsidRPr="00CA7456">
        <w:rPr>
          <w:b/>
          <w:bCs/>
          <w:lang w:val="en-GB"/>
        </w:rPr>
        <w:t>ith violence</w:t>
      </w:r>
      <w:r w:rsidR="00864D5C" w:rsidRPr="00FF2E41">
        <w:rPr>
          <w:lang w:val="en-GB"/>
        </w:rPr>
        <w:t xml:space="preserve">. After a previous futile call, </w:t>
      </w:r>
      <w:r w:rsidR="00864D5C" w:rsidRPr="00CA7456">
        <w:rPr>
          <w:b/>
          <w:bCs/>
          <w:lang w:val="en-GB"/>
        </w:rPr>
        <w:t>the police officer is authorized to seize the weapon</w:t>
      </w:r>
      <w:r w:rsidR="00864D5C" w:rsidRPr="00FF2E41">
        <w:rPr>
          <w:lang w:val="en-GB"/>
        </w:rPr>
        <w:t xml:space="preserve">. </w:t>
      </w:r>
    </w:p>
    <w:p w14:paraId="42A3C819" w14:textId="77777777" w:rsidR="00643D44" w:rsidRDefault="00643D44">
      <w:pPr>
        <w:ind w:left="562"/>
        <w:jc w:val="both"/>
        <w:rPr>
          <w:lang w:val="en-GB"/>
        </w:rPr>
      </w:pPr>
    </w:p>
    <w:p w14:paraId="023FFE83" w14:textId="2E670E7E" w:rsidR="00E22D38" w:rsidRDefault="00E22D38" w:rsidP="00CA7456">
      <w:pPr>
        <w:ind w:left="562"/>
        <w:jc w:val="both"/>
        <w:rPr>
          <w:lang w:val="en-GB"/>
        </w:rPr>
      </w:pPr>
      <w:r>
        <w:rPr>
          <w:lang w:val="en-GB"/>
        </w:rPr>
        <w:t xml:space="preserve">Under section 35(2) of the Police Act, </w:t>
      </w:r>
      <w:r w:rsidRPr="00CA7456">
        <w:rPr>
          <w:b/>
          <w:bCs/>
          <w:lang w:val="en-GB"/>
        </w:rPr>
        <w:t>a</w:t>
      </w:r>
      <w:r w:rsidR="00864D5C" w:rsidRPr="00CA7456">
        <w:rPr>
          <w:b/>
          <w:bCs/>
          <w:lang w:val="en-GB"/>
        </w:rPr>
        <w:t xml:space="preserve"> police officer is authorized to search a person and seize a weapon</w:t>
      </w:r>
      <w:r w:rsidR="00864D5C" w:rsidRPr="00FF2E41">
        <w:rPr>
          <w:lang w:val="en-GB"/>
        </w:rPr>
        <w:t xml:space="preserve"> if </w:t>
      </w:r>
    </w:p>
    <w:p w14:paraId="736096C6" w14:textId="1B06E3E8" w:rsidR="00E22D38" w:rsidRPr="002811A4" w:rsidRDefault="00864D5C" w:rsidP="002811A4">
      <w:pPr>
        <w:pStyle w:val="ListParagraph"/>
        <w:numPr>
          <w:ilvl w:val="0"/>
          <w:numId w:val="42"/>
        </w:numPr>
        <w:jc w:val="both"/>
        <w:rPr>
          <w:lang w:val="en-GB"/>
        </w:rPr>
      </w:pPr>
      <w:r w:rsidRPr="002811A4">
        <w:rPr>
          <w:lang w:val="en-GB"/>
        </w:rPr>
        <w:t xml:space="preserve">the person’s personal freedom is to be restricted, </w:t>
      </w:r>
    </w:p>
    <w:p w14:paraId="11058CD6" w14:textId="7261EB28" w:rsidR="00E22D38" w:rsidRPr="002811A4" w:rsidRDefault="00864D5C" w:rsidP="002811A4">
      <w:pPr>
        <w:pStyle w:val="ListParagraph"/>
        <w:numPr>
          <w:ilvl w:val="0"/>
          <w:numId w:val="42"/>
        </w:numPr>
        <w:jc w:val="both"/>
        <w:rPr>
          <w:lang w:val="en-GB"/>
        </w:rPr>
      </w:pPr>
      <w:r w:rsidRPr="002811A4">
        <w:rPr>
          <w:lang w:val="en-GB"/>
        </w:rPr>
        <w:t xml:space="preserve">an intervention is being carried out against </w:t>
      </w:r>
      <w:r w:rsidR="00E22D38" w:rsidRPr="002811A4">
        <w:rPr>
          <w:lang w:val="en-GB"/>
        </w:rPr>
        <w:t>this person</w:t>
      </w:r>
      <w:r w:rsidRPr="002811A4">
        <w:rPr>
          <w:lang w:val="en-GB"/>
        </w:rPr>
        <w:t xml:space="preserve">, or </w:t>
      </w:r>
    </w:p>
    <w:p w14:paraId="4B01ACC1" w14:textId="3187605B" w:rsidR="00B51991" w:rsidRPr="002811A4" w:rsidRDefault="00864D5C" w:rsidP="002811A4">
      <w:pPr>
        <w:pStyle w:val="ListParagraph"/>
        <w:numPr>
          <w:ilvl w:val="0"/>
          <w:numId w:val="42"/>
        </w:numPr>
        <w:jc w:val="both"/>
        <w:rPr>
          <w:lang w:val="en-GB"/>
        </w:rPr>
      </w:pPr>
      <w:r w:rsidRPr="002811A4">
        <w:rPr>
          <w:lang w:val="en-GB"/>
        </w:rPr>
        <w:t xml:space="preserve">another action is being carried out against </w:t>
      </w:r>
      <w:r w:rsidR="00E22D38" w:rsidRPr="002811A4">
        <w:rPr>
          <w:lang w:val="en-GB"/>
        </w:rPr>
        <w:t>this person</w:t>
      </w:r>
      <w:r w:rsidR="00B51991" w:rsidRPr="002811A4">
        <w:rPr>
          <w:lang w:val="en-GB"/>
        </w:rPr>
        <w:t>,</w:t>
      </w:r>
      <w:r w:rsidRPr="002811A4">
        <w:rPr>
          <w:lang w:val="en-GB"/>
        </w:rPr>
        <w:t xml:space="preserve"> there is a risk that the person will resist, and there is a suspicion that </w:t>
      </w:r>
      <w:r w:rsidR="00B51991" w:rsidRPr="002811A4">
        <w:rPr>
          <w:lang w:val="en-GB"/>
        </w:rPr>
        <w:t>t</w:t>
      </w:r>
      <w:r w:rsidRPr="002811A4">
        <w:rPr>
          <w:lang w:val="en-GB"/>
        </w:rPr>
        <w:t>he</w:t>
      </w:r>
      <w:r w:rsidR="00B51991" w:rsidRPr="002811A4">
        <w:rPr>
          <w:lang w:val="en-GB"/>
        </w:rPr>
        <w:t xml:space="preserve"> person</w:t>
      </w:r>
      <w:r w:rsidRPr="002811A4">
        <w:rPr>
          <w:lang w:val="en-GB"/>
        </w:rPr>
        <w:t xml:space="preserve"> is carrying a weapon. </w:t>
      </w:r>
    </w:p>
    <w:p w14:paraId="38B21809" w14:textId="77777777" w:rsidR="006C3E2A" w:rsidRDefault="006C3E2A" w:rsidP="002811A4">
      <w:pPr>
        <w:ind w:left="562"/>
        <w:jc w:val="both"/>
        <w:rPr>
          <w:lang w:val="en-GB"/>
        </w:rPr>
      </w:pPr>
    </w:p>
    <w:p w14:paraId="72E386F6" w14:textId="1B8E0A66" w:rsidR="006C3E2A" w:rsidRPr="006C3E2A" w:rsidRDefault="00864D5C" w:rsidP="006C3E2A">
      <w:pPr>
        <w:spacing w:after="144"/>
        <w:ind w:left="562"/>
        <w:jc w:val="both"/>
        <w:rPr>
          <w:lang w:val="en-GB"/>
        </w:rPr>
      </w:pPr>
      <w:r w:rsidRPr="006C3E2A">
        <w:rPr>
          <w:lang w:val="en-GB"/>
        </w:rPr>
        <w:t>A weapon, within the meaning of th</w:t>
      </w:r>
      <w:r w:rsidR="00B51991" w:rsidRPr="006C3E2A">
        <w:rPr>
          <w:lang w:val="en-GB"/>
        </w:rPr>
        <w:t>e Police Act</w:t>
      </w:r>
      <w:r w:rsidRPr="006C3E2A">
        <w:rPr>
          <w:lang w:val="en-GB"/>
        </w:rPr>
        <w:t>, is understood to mean anything that can make an attack against the body more forceful</w:t>
      </w:r>
      <w:r w:rsidR="00B51991" w:rsidRPr="006C3E2A">
        <w:rPr>
          <w:lang w:val="en-GB"/>
        </w:rPr>
        <w:t xml:space="preserve">, </w:t>
      </w:r>
      <w:r w:rsidRPr="006C3E2A">
        <w:rPr>
          <w:lang w:val="en-GB"/>
        </w:rPr>
        <w:t xml:space="preserve">i.e., </w:t>
      </w:r>
      <w:r w:rsidR="00B51991" w:rsidRPr="006C3E2A">
        <w:rPr>
          <w:lang w:val="en-GB"/>
        </w:rPr>
        <w:t xml:space="preserve">it is any </w:t>
      </w:r>
      <w:r w:rsidRPr="006C3E2A">
        <w:rPr>
          <w:lang w:val="en-GB"/>
        </w:rPr>
        <w:t>weapon in the broade</w:t>
      </w:r>
      <w:r w:rsidR="003265B7" w:rsidRPr="006C3E2A">
        <w:rPr>
          <w:lang w:val="en-GB"/>
        </w:rPr>
        <w:t>r</w:t>
      </w:r>
      <w:r w:rsidRPr="006C3E2A">
        <w:rPr>
          <w:lang w:val="en-GB"/>
        </w:rPr>
        <w:t xml:space="preserve"> </w:t>
      </w:r>
      <w:r w:rsidR="00B51991" w:rsidRPr="006C3E2A">
        <w:rPr>
          <w:lang w:val="en-GB"/>
        </w:rPr>
        <w:t xml:space="preserve">general </w:t>
      </w:r>
      <w:r w:rsidRPr="006C3E2A">
        <w:rPr>
          <w:lang w:val="en-GB"/>
        </w:rPr>
        <w:t xml:space="preserve">meaning of the </w:t>
      </w:r>
      <w:r w:rsidR="00B51991" w:rsidRPr="006C3E2A">
        <w:rPr>
          <w:lang w:val="en-GB"/>
        </w:rPr>
        <w:t xml:space="preserve">Criminal </w:t>
      </w:r>
      <w:r w:rsidRPr="006C3E2A">
        <w:rPr>
          <w:lang w:val="en-GB"/>
        </w:rPr>
        <w:t xml:space="preserve">Code, not </w:t>
      </w:r>
      <w:r w:rsidR="003265B7" w:rsidRPr="006C3E2A">
        <w:rPr>
          <w:lang w:val="en-GB"/>
        </w:rPr>
        <w:t xml:space="preserve">in the narrower meaning of </w:t>
      </w:r>
      <w:r w:rsidR="00B51991" w:rsidRPr="006C3E2A">
        <w:rPr>
          <w:lang w:val="en-GB"/>
        </w:rPr>
        <w:t xml:space="preserve">the </w:t>
      </w:r>
      <w:r w:rsidRPr="006C3E2A">
        <w:rPr>
          <w:lang w:val="en-GB"/>
        </w:rPr>
        <w:t>Weapons Act.</w:t>
      </w:r>
      <w:r w:rsidR="00B51991" w:rsidRPr="006C3E2A">
        <w:rPr>
          <w:lang w:val="en-GB"/>
        </w:rPr>
        <w:t xml:space="preserve"> Consequently, the rules above apply to knives</w:t>
      </w:r>
      <w:r w:rsidR="006E434B">
        <w:rPr>
          <w:lang w:val="en-GB"/>
        </w:rPr>
        <w:t>, including scissors in a pocket tool,</w:t>
      </w:r>
      <w:r w:rsidR="00B51991" w:rsidRPr="006C3E2A">
        <w:rPr>
          <w:lang w:val="en-GB"/>
        </w:rPr>
        <w:t xml:space="preserve"> as well.</w:t>
      </w:r>
    </w:p>
    <w:p w14:paraId="091F2E8E" w14:textId="77777777" w:rsidR="006C3E2A" w:rsidRDefault="006C3E2A" w:rsidP="006C3E2A">
      <w:pPr>
        <w:spacing w:after="144"/>
        <w:ind w:left="562"/>
        <w:jc w:val="both"/>
        <w:rPr>
          <w:lang w:val="en-GB"/>
        </w:rPr>
      </w:pPr>
    </w:p>
    <w:p w14:paraId="51F3A37D" w14:textId="77777777" w:rsidR="006E434B" w:rsidRDefault="006E434B" w:rsidP="006C3E2A">
      <w:pPr>
        <w:spacing w:after="144"/>
        <w:ind w:left="562"/>
        <w:jc w:val="both"/>
        <w:rPr>
          <w:lang w:val="en-GB"/>
        </w:rPr>
      </w:pPr>
    </w:p>
    <w:p w14:paraId="1A324137" w14:textId="77777777" w:rsidR="006E434B" w:rsidRDefault="006E434B" w:rsidP="006C3E2A">
      <w:pPr>
        <w:spacing w:after="144"/>
        <w:ind w:left="562"/>
        <w:jc w:val="both"/>
        <w:rPr>
          <w:lang w:val="en-GB"/>
        </w:rPr>
      </w:pPr>
    </w:p>
    <w:p w14:paraId="508BEEF1" w14:textId="1DBD7ADD" w:rsidR="00826D6B" w:rsidRDefault="00E77B9F" w:rsidP="006C3E2A">
      <w:pPr>
        <w:pStyle w:val="Text00cm"/>
        <w:ind w:left="567" w:hanging="5"/>
        <w:jc w:val="both"/>
        <w:rPr>
          <w:rFonts w:asciiTheme="majorHAnsi" w:hAnsiTheme="majorHAnsi" w:cstheme="majorHAnsi"/>
          <w:i/>
          <w:iCs/>
          <w:lang w:val="en-US"/>
        </w:rPr>
      </w:pPr>
      <w:r>
        <w:rPr>
          <w:rFonts w:asciiTheme="majorHAnsi" w:hAnsiTheme="majorHAnsi" w:cstheme="majorHAnsi"/>
          <w:i/>
          <w:iCs/>
          <w:lang w:val="en-US"/>
        </w:rPr>
        <w:lastRenderedPageBreak/>
        <w:t>1.7</w:t>
      </w:r>
      <w:r>
        <w:rPr>
          <w:rFonts w:asciiTheme="majorHAnsi" w:hAnsiTheme="majorHAnsi" w:cstheme="majorHAnsi"/>
          <w:i/>
          <w:iCs/>
          <w:lang w:val="en-US"/>
        </w:rPr>
        <w:tab/>
        <w:t>Are there any exceptions?</w:t>
      </w:r>
    </w:p>
    <w:p w14:paraId="508BEEF2" w14:textId="77777777" w:rsidR="00826D6B" w:rsidRDefault="00826D6B" w:rsidP="3287F93B">
      <w:pPr>
        <w:pStyle w:val="Text00cm"/>
        <w:ind w:left="567" w:hanging="567"/>
        <w:jc w:val="both"/>
        <w:rPr>
          <w:rFonts w:asciiTheme="majorHAnsi" w:hAnsiTheme="majorHAnsi" w:cstheme="majorBidi"/>
          <w:i/>
          <w:iCs/>
          <w:lang w:val="en-US"/>
        </w:rPr>
      </w:pPr>
    </w:p>
    <w:p w14:paraId="2DD382F0" w14:textId="6C4A2BC4" w:rsidR="003724D0" w:rsidRPr="00CD2AF0" w:rsidRDefault="003724D0" w:rsidP="00CA7456">
      <w:pPr>
        <w:ind w:left="562"/>
        <w:jc w:val="both"/>
        <w:rPr>
          <w:lang w:val="en-GB"/>
        </w:rPr>
      </w:pPr>
      <w:r w:rsidRPr="00CD2AF0">
        <w:rPr>
          <w:lang w:val="en-GB"/>
        </w:rPr>
        <w:t xml:space="preserve">According to the terminology of the Weapons Act, an object is only covered by the Weapons Act if it is considered a weapon </w:t>
      </w:r>
      <w:r w:rsidR="00F44D07">
        <w:rPr>
          <w:lang w:val="en-GB"/>
        </w:rPr>
        <w:t>under the Weapon</w:t>
      </w:r>
      <w:r w:rsidR="007D1BD2">
        <w:rPr>
          <w:lang w:val="en-GB"/>
        </w:rPr>
        <w:t>s</w:t>
      </w:r>
      <w:r w:rsidR="00F44D07">
        <w:rPr>
          <w:lang w:val="en-GB"/>
        </w:rPr>
        <w:t xml:space="preserve"> Act</w:t>
      </w:r>
      <w:r w:rsidR="00A676B6">
        <w:rPr>
          <w:lang w:val="en-GB"/>
        </w:rPr>
        <w:t xml:space="preserve"> (i.e., namely firearms</w:t>
      </w:r>
      <w:r w:rsidR="007D1BD2">
        <w:rPr>
          <w:lang w:val="en-GB"/>
        </w:rPr>
        <w:t>, ammunition for them, their accessories and attachments</w:t>
      </w:r>
      <w:r w:rsidR="00A676B6">
        <w:rPr>
          <w:lang w:val="en-GB"/>
        </w:rPr>
        <w:t>)</w:t>
      </w:r>
      <w:r w:rsidRPr="00CD2AF0">
        <w:rPr>
          <w:lang w:val="en-GB"/>
        </w:rPr>
        <w:t xml:space="preserve">.  </w:t>
      </w:r>
    </w:p>
    <w:p w14:paraId="6E176C44" w14:textId="77777777" w:rsidR="00A676B6" w:rsidRDefault="00A676B6" w:rsidP="00CA7456">
      <w:pPr>
        <w:ind w:left="562"/>
        <w:jc w:val="both"/>
        <w:rPr>
          <w:lang w:val="en-GB"/>
        </w:rPr>
      </w:pPr>
    </w:p>
    <w:p w14:paraId="2BD2C57E" w14:textId="747DFB8E" w:rsidR="00A676B6" w:rsidRPr="00A3408C" w:rsidRDefault="00AA4CC3" w:rsidP="00CA7456">
      <w:pPr>
        <w:ind w:left="562"/>
        <w:jc w:val="both"/>
        <w:rPr>
          <w:lang w:val="en-GB"/>
        </w:rPr>
      </w:pPr>
      <w:r w:rsidRPr="00AA4CC3">
        <w:rPr>
          <w:lang w:val="en"/>
        </w:rPr>
        <w:t xml:space="preserve">According to </w:t>
      </w:r>
      <w:r>
        <w:rPr>
          <w:lang w:val="en"/>
        </w:rPr>
        <w:t>s</w:t>
      </w:r>
      <w:r w:rsidRPr="00AA4CC3">
        <w:rPr>
          <w:lang w:val="en"/>
        </w:rPr>
        <w:t xml:space="preserve">ection 7(a) of the Weapons Act, historical weapons are </w:t>
      </w:r>
      <w:r w:rsidR="003265B7">
        <w:rPr>
          <w:lang w:val="en"/>
        </w:rPr>
        <w:t>c</w:t>
      </w:r>
      <w:r w:rsidRPr="00AA4CC3">
        <w:rPr>
          <w:lang w:val="en"/>
        </w:rPr>
        <w:t>ategory D weapons, and according to Annex 1, Part One, Point 22 of the Weapons Act, historical weapons include, among others, all firearms manufactured before 31 December 1890, all main parts of which were manufactured before 31 December 1890.</w:t>
      </w:r>
      <w:r>
        <w:rPr>
          <w:lang w:val="en"/>
        </w:rPr>
        <w:t xml:space="preserve"> </w:t>
      </w:r>
      <w:r w:rsidR="00A3408C" w:rsidRPr="00CA7456">
        <w:rPr>
          <w:lang w:val="en-GB"/>
        </w:rPr>
        <w:t>Strictly speaking it is not an exception since these we</w:t>
      </w:r>
      <w:r w:rsidR="00A3408C">
        <w:rPr>
          <w:lang w:val="en-GB"/>
        </w:rPr>
        <w:t>a</w:t>
      </w:r>
      <w:r w:rsidR="00A3408C" w:rsidRPr="00CA7456">
        <w:rPr>
          <w:lang w:val="en-GB"/>
        </w:rPr>
        <w:t>pons are considered as we</w:t>
      </w:r>
      <w:r w:rsidR="00A3408C">
        <w:rPr>
          <w:lang w:val="en-GB"/>
        </w:rPr>
        <w:t>a</w:t>
      </w:r>
      <w:r w:rsidR="00A3408C" w:rsidRPr="00CA7456">
        <w:rPr>
          <w:lang w:val="en-GB"/>
        </w:rPr>
        <w:t xml:space="preserve">pons under the Weapons Act, but </w:t>
      </w:r>
      <w:r w:rsidR="006A5682">
        <w:rPr>
          <w:lang w:val="en-GB"/>
        </w:rPr>
        <w:t>being in</w:t>
      </w:r>
      <w:r w:rsidR="00A3408C" w:rsidRPr="00CA7456">
        <w:rPr>
          <w:lang w:val="en-GB"/>
        </w:rPr>
        <w:t xml:space="preserve"> category D means that these weapons do not </w:t>
      </w:r>
      <w:r>
        <w:rPr>
          <w:lang w:val="en-GB"/>
        </w:rPr>
        <w:t>require r</w:t>
      </w:r>
      <w:r w:rsidR="00A3408C" w:rsidRPr="00CA7456">
        <w:rPr>
          <w:lang w:val="en-GB"/>
        </w:rPr>
        <w:t>egistr</w:t>
      </w:r>
      <w:r>
        <w:rPr>
          <w:lang w:val="en-GB"/>
        </w:rPr>
        <w:t>ation (permit or notification).</w:t>
      </w:r>
      <w:r w:rsidR="00A3408C" w:rsidRPr="00CA7456">
        <w:rPr>
          <w:lang w:val="en-GB"/>
        </w:rPr>
        <w:t xml:space="preserve">  </w:t>
      </w:r>
    </w:p>
    <w:p w14:paraId="4778819D" w14:textId="77777777" w:rsidR="00A676B6" w:rsidRDefault="00A676B6" w:rsidP="00CA7456">
      <w:pPr>
        <w:ind w:left="562"/>
        <w:jc w:val="both"/>
        <w:rPr>
          <w:lang w:val="en-GB"/>
        </w:rPr>
      </w:pPr>
    </w:p>
    <w:p w14:paraId="684F6E27" w14:textId="7DF8A580" w:rsidR="00A676B6" w:rsidRPr="00CD2AF0" w:rsidRDefault="00A676B6" w:rsidP="00CA7456">
      <w:pPr>
        <w:ind w:left="562"/>
        <w:jc w:val="both"/>
        <w:rPr>
          <w:lang w:val="en-GB"/>
        </w:rPr>
      </w:pPr>
      <w:r>
        <w:rPr>
          <w:lang w:val="en-GB"/>
        </w:rPr>
        <w:t>Other weapons such as knives are not regulated by the Weapon</w:t>
      </w:r>
      <w:r w:rsidR="00B51991">
        <w:rPr>
          <w:lang w:val="en-GB"/>
        </w:rPr>
        <w:t>s</w:t>
      </w:r>
      <w:r>
        <w:rPr>
          <w:lang w:val="en-GB"/>
        </w:rPr>
        <w:t xml:space="preserve"> Act, but there are other regulations namely in the </w:t>
      </w:r>
      <w:r w:rsidR="00B51991">
        <w:rPr>
          <w:lang w:val="en-GB"/>
        </w:rPr>
        <w:t>C</w:t>
      </w:r>
      <w:r w:rsidR="007D1BD2">
        <w:rPr>
          <w:lang w:val="en-GB"/>
        </w:rPr>
        <w:t>riminal</w:t>
      </w:r>
      <w:r>
        <w:rPr>
          <w:lang w:val="en-GB"/>
        </w:rPr>
        <w:t xml:space="preserve"> Code and the Czech Police Act which may be applicable to knives as described above. From this point of view, there are no exceptions, since the definition of a weapon in this general sense is very broad.</w:t>
      </w:r>
    </w:p>
    <w:p w14:paraId="508BEEF3" w14:textId="77777777" w:rsidR="00826D6B" w:rsidRPr="003724D0" w:rsidRDefault="00826D6B">
      <w:pPr>
        <w:pStyle w:val="Text00cm"/>
        <w:ind w:left="567" w:hanging="567"/>
        <w:jc w:val="both"/>
        <w:rPr>
          <w:rFonts w:asciiTheme="majorHAnsi" w:hAnsiTheme="majorHAnsi" w:cstheme="majorHAnsi"/>
          <w:lang w:val="en-GB"/>
        </w:rPr>
      </w:pPr>
    </w:p>
    <w:p w14:paraId="508BEEF4" w14:textId="77777777"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14:paraId="508BEEF5" w14:textId="77777777" w:rsidR="00826D6B" w:rsidRPr="00CB2849" w:rsidRDefault="00E77B9F" w:rsidP="0058047A">
      <w:pPr>
        <w:ind w:left="562"/>
        <w:jc w:val="both"/>
        <w:rPr>
          <w:lang w:val="en-GB"/>
        </w:rPr>
      </w:pPr>
      <w:r>
        <w:rPr>
          <w:rFonts w:asciiTheme="majorHAnsi" w:hAnsiTheme="majorHAnsi" w:cstheme="majorHAnsi"/>
          <w:lang w:val="en-US"/>
        </w:rPr>
        <w:tab/>
      </w:r>
    </w:p>
    <w:p w14:paraId="6EF729C5" w14:textId="77777777" w:rsidR="006C3E2A" w:rsidRDefault="003724D0" w:rsidP="00CA7456">
      <w:pPr>
        <w:ind w:left="562"/>
        <w:jc w:val="both"/>
        <w:rPr>
          <w:lang w:val="en-GB"/>
        </w:rPr>
      </w:pPr>
      <w:r w:rsidRPr="00CD2AF0">
        <w:rPr>
          <w:lang w:val="en-GB"/>
        </w:rPr>
        <w:t>Violations of the provisions of the Weapons Act may have criminal and administrative consequences.</w:t>
      </w:r>
    </w:p>
    <w:p w14:paraId="5A439936" w14:textId="2350D48F" w:rsidR="003724D0" w:rsidRPr="00CD2AF0" w:rsidRDefault="003724D0" w:rsidP="00CA7456">
      <w:pPr>
        <w:ind w:left="562"/>
        <w:jc w:val="both"/>
        <w:rPr>
          <w:lang w:val="en-GB"/>
        </w:rPr>
      </w:pPr>
      <w:r w:rsidRPr="00CD2AF0">
        <w:rPr>
          <w:lang w:val="en-GB"/>
        </w:rPr>
        <w:t xml:space="preserve"> </w:t>
      </w:r>
    </w:p>
    <w:p w14:paraId="6E5998A9" w14:textId="20287272" w:rsidR="003724D0" w:rsidRPr="00CD2AF0" w:rsidRDefault="003724D0" w:rsidP="00CA7456">
      <w:pPr>
        <w:ind w:left="562"/>
        <w:jc w:val="both"/>
        <w:rPr>
          <w:lang w:val="en-GB"/>
        </w:rPr>
      </w:pPr>
      <w:r w:rsidRPr="00CD2AF0">
        <w:rPr>
          <w:lang w:val="en-GB"/>
        </w:rPr>
        <w:t>Most offences against the Weapons Act are misdemeanours</w:t>
      </w:r>
      <w:r w:rsidR="00913F02">
        <w:rPr>
          <w:lang w:val="en-GB"/>
        </w:rPr>
        <w:t xml:space="preserve">, but </w:t>
      </w:r>
      <w:r w:rsidR="00DC13A4">
        <w:rPr>
          <w:lang w:val="en-GB"/>
        </w:rPr>
        <w:t>depending on their seriousness and other circumstances such offences may be considered also as crimes mostly under section 279 (</w:t>
      </w:r>
      <w:r w:rsidR="00DC13A4" w:rsidRPr="00CA7456">
        <w:rPr>
          <w:lang w:val="en-GB"/>
        </w:rPr>
        <w:t>Illegal Possession of Weapons</w:t>
      </w:r>
      <w:r w:rsidR="00DC13A4">
        <w:rPr>
          <w:lang w:val="en-GB"/>
        </w:rPr>
        <w:t xml:space="preserve">) of the Criminal Code. </w:t>
      </w:r>
      <w:r w:rsidR="00DC13A4" w:rsidRPr="00DC13A4">
        <w:rPr>
          <w:lang w:val="en"/>
        </w:rPr>
        <w:t xml:space="preserve">The factual basis </w:t>
      </w:r>
      <w:r w:rsidR="00DC13A4">
        <w:rPr>
          <w:lang w:val="en"/>
        </w:rPr>
        <w:t xml:space="preserve">of the crime </w:t>
      </w:r>
      <w:r w:rsidR="00DC13A4" w:rsidRPr="00DC13A4">
        <w:rPr>
          <w:lang w:val="en"/>
        </w:rPr>
        <w:t>set out in Section 279 of the Criminal Code is a blanket factual basis and is closely related to the Weapons Act, as the handling of firearms and ammunition and other activities or obligations related thereto are primarily regulated by the Weapons Act</w:t>
      </w:r>
      <w:r w:rsidR="00DC13A4">
        <w:rPr>
          <w:lang w:val="en"/>
        </w:rPr>
        <w:t xml:space="preserve"> (t</w:t>
      </w:r>
      <w:r w:rsidR="00DC13A4" w:rsidRPr="00DC13A4">
        <w:rPr>
          <w:lang w:val="en"/>
        </w:rPr>
        <w:t>he factual basis of th</w:t>
      </w:r>
      <w:r w:rsidR="00791110">
        <w:rPr>
          <w:lang w:val="en"/>
        </w:rPr>
        <w:t>is</w:t>
      </w:r>
      <w:r w:rsidR="00DC13A4" w:rsidRPr="00DC13A4">
        <w:rPr>
          <w:lang w:val="en"/>
        </w:rPr>
        <w:t xml:space="preserve"> crime lies mainly in handling weapons without a</w:t>
      </w:r>
      <w:r w:rsidR="003265B7">
        <w:rPr>
          <w:lang w:val="en"/>
        </w:rPr>
        <w:t xml:space="preserve"> registration, i.e., </w:t>
      </w:r>
      <w:r w:rsidR="00DC13A4" w:rsidRPr="00DC13A4">
        <w:rPr>
          <w:lang w:val="en"/>
        </w:rPr>
        <w:t>permit</w:t>
      </w:r>
      <w:r w:rsidR="003265B7">
        <w:rPr>
          <w:lang w:val="en"/>
        </w:rPr>
        <w:t xml:space="preserve"> or notification</w:t>
      </w:r>
      <w:r w:rsidR="00DC13A4">
        <w:rPr>
          <w:lang w:val="en"/>
        </w:rPr>
        <w:t>)</w:t>
      </w:r>
      <w:r w:rsidR="00DC13A4" w:rsidRPr="00DC13A4">
        <w:rPr>
          <w:lang w:val="en"/>
        </w:rPr>
        <w:t>.</w:t>
      </w:r>
    </w:p>
    <w:p w14:paraId="0BDBC528" w14:textId="77777777" w:rsidR="007863FF" w:rsidRDefault="007863FF" w:rsidP="00CA7456">
      <w:pPr>
        <w:ind w:left="562"/>
        <w:jc w:val="both"/>
        <w:rPr>
          <w:lang w:val="en-GB"/>
        </w:rPr>
      </w:pPr>
    </w:p>
    <w:p w14:paraId="7E4288BF" w14:textId="233F9BAE" w:rsidR="003724D0" w:rsidRPr="00CD2AF0" w:rsidRDefault="003724D0" w:rsidP="00CA7456">
      <w:pPr>
        <w:ind w:left="562"/>
        <w:jc w:val="both"/>
        <w:rPr>
          <w:lang w:val="en-GB"/>
        </w:rPr>
      </w:pPr>
      <w:r w:rsidRPr="00CD2AF0">
        <w:rPr>
          <w:lang w:val="en-GB"/>
        </w:rPr>
        <w:t>If a weapon is actually used, the perpetrator can also make him</w:t>
      </w:r>
      <w:r w:rsidR="006A5682">
        <w:rPr>
          <w:lang w:val="en-GB"/>
        </w:rPr>
        <w:t>/her</w:t>
      </w:r>
      <w:r w:rsidRPr="00CD2AF0">
        <w:rPr>
          <w:lang w:val="en-GB"/>
        </w:rPr>
        <w:t>self liable to prosecution in accordance with</w:t>
      </w:r>
      <w:r w:rsidR="006A5682">
        <w:rPr>
          <w:lang w:val="en-GB"/>
        </w:rPr>
        <w:t xml:space="preserve"> the</w:t>
      </w:r>
      <w:r w:rsidRPr="00CD2AF0">
        <w:rPr>
          <w:lang w:val="en-GB"/>
        </w:rPr>
        <w:t xml:space="preserve"> respective provisions of the </w:t>
      </w:r>
      <w:r w:rsidR="00912065">
        <w:rPr>
          <w:lang w:val="en-GB"/>
        </w:rPr>
        <w:t>Czech</w:t>
      </w:r>
      <w:r w:rsidRPr="00CD2AF0">
        <w:rPr>
          <w:lang w:val="en-GB"/>
        </w:rPr>
        <w:t xml:space="preserve"> Criminal Code, whereby the use of weapons is regarded as a qualifying criterion and thus has an aggravating effect. </w:t>
      </w:r>
    </w:p>
    <w:p w14:paraId="7805D479" w14:textId="77777777" w:rsidR="007863FF" w:rsidRDefault="007863FF" w:rsidP="00CA7456">
      <w:pPr>
        <w:ind w:left="562"/>
        <w:jc w:val="both"/>
        <w:rPr>
          <w:lang w:val="en-GB"/>
        </w:rPr>
      </w:pPr>
    </w:p>
    <w:p w14:paraId="415DAC65" w14:textId="77777777" w:rsidR="00912065" w:rsidRDefault="003724D0" w:rsidP="00CA7456">
      <w:pPr>
        <w:ind w:left="562"/>
        <w:jc w:val="both"/>
        <w:rPr>
          <w:lang w:val="en-GB"/>
        </w:rPr>
      </w:pPr>
      <w:r w:rsidRPr="00CD2AF0">
        <w:rPr>
          <w:lang w:val="en-GB"/>
        </w:rPr>
        <w:t xml:space="preserve">In addition to the criminal consequences, a violation against the Weapons Act can have administrative consequences. The confiscation of weapons concerned or the withdrawal of permits are particularly suitable administrative measures. </w:t>
      </w:r>
    </w:p>
    <w:p w14:paraId="691F9DFD" w14:textId="77777777" w:rsidR="00912065" w:rsidRDefault="00912065" w:rsidP="00CA7456">
      <w:pPr>
        <w:ind w:left="562"/>
        <w:jc w:val="both"/>
        <w:rPr>
          <w:lang w:val="en-GB"/>
        </w:rPr>
      </w:pPr>
    </w:p>
    <w:p w14:paraId="5985033E" w14:textId="48C8B82C" w:rsidR="003724D0" w:rsidRPr="00CD2AF0" w:rsidRDefault="003724D0" w:rsidP="00CA7456">
      <w:pPr>
        <w:ind w:left="562"/>
        <w:jc w:val="both"/>
        <w:rPr>
          <w:lang w:val="en-GB"/>
        </w:rPr>
      </w:pPr>
      <w:r w:rsidRPr="00E55B00">
        <w:rPr>
          <w:lang w:val="en-GB"/>
        </w:rPr>
        <w:t xml:space="preserve">If </w:t>
      </w:r>
      <w:r w:rsidR="00B51991" w:rsidRPr="00CA7456">
        <w:rPr>
          <w:lang w:val="en-GB"/>
        </w:rPr>
        <w:t xml:space="preserve">other </w:t>
      </w:r>
      <w:r w:rsidR="00572D0D" w:rsidRPr="00CA7456">
        <w:rPr>
          <w:lang w:val="en-GB"/>
        </w:rPr>
        <w:t>weapons (in the broader sense, i.e., under the Criminal Code or Police Act)</w:t>
      </w:r>
      <w:r w:rsidRPr="00E55B00">
        <w:rPr>
          <w:lang w:val="en-GB"/>
        </w:rPr>
        <w:t xml:space="preserve"> are affected, they can be confiscated </w:t>
      </w:r>
      <w:r w:rsidR="00572D0D" w:rsidRPr="00CA7456">
        <w:rPr>
          <w:lang w:val="en-GB"/>
        </w:rPr>
        <w:t xml:space="preserve">under conditions stipulated in the Czech Police Act as described in point 1.6 above. Whether </w:t>
      </w:r>
      <w:r w:rsidRPr="00E55B00">
        <w:rPr>
          <w:lang w:val="en-GB"/>
        </w:rPr>
        <w:t xml:space="preserve">the wearer is </w:t>
      </w:r>
      <w:r w:rsidR="00572D0D" w:rsidRPr="00CA7456">
        <w:rPr>
          <w:lang w:val="en-GB"/>
        </w:rPr>
        <w:t xml:space="preserve">or is </w:t>
      </w:r>
      <w:r w:rsidRPr="00E55B00">
        <w:rPr>
          <w:lang w:val="en-GB"/>
        </w:rPr>
        <w:t>not threatened with any further consequences such as criminal prosecution</w:t>
      </w:r>
      <w:r w:rsidR="00572D0D" w:rsidRPr="00CA7456">
        <w:rPr>
          <w:lang w:val="en-GB"/>
        </w:rPr>
        <w:t xml:space="preserve"> or administrative proceedings depends on</w:t>
      </w:r>
      <w:r w:rsidR="006A5682">
        <w:rPr>
          <w:lang w:val="en-GB"/>
        </w:rPr>
        <w:t xml:space="preserve"> the</w:t>
      </w:r>
      <w:r w:rsidR="00572D0D" w:rsidRPr="00CA7456">
        <w:rPr>
          <w:lang w:val="en-GB"/>
        </w:rPr>
        <w:t xml:space="preserve"> circumstances of</w:t>
      </w:r>
      <w:r w:rsidR="006A5682">
        <w:rPr>
          <w:lang w:val="en-GB"/>
        </w:rPr>
        <w:t xml:space="preserve"> the</w:t>
      </w:r>
      <w:r w:rsidR="00572D0D" w:rsidRPr="00CA7456">
        <w:rPr>
          <w:lang w:val="en-GB"/>
        </w:rPr>
        <w:t xml:space="preserve"> particular case</w:t>
      </w:r>
      <w:r w:rsidRPr="00E55B00">
        <w:rPr>
          <w:lang w:val="en-GB"/>
        </w:rPr>
        <w:t>. Confiscation of weapons falls within the competence of the prosecution authorities</w:t>
      </w:r>
      <w:r w:rsidR="00572D0D" w:rsidRPr="00CA7456">
        <w:rPr>
          <w:lang w:val="en-GB"/>
        </w:rPr>
        <w:t xml:space="preserve"> or courts</w:t>
      </w:r>
      <w:r w:rsidRPr="00E55B00">
        <w:rPr>
          <w:lang w:val="en-GB"/>
        </w:rPr>
        <w:t xml:space="preserve"> (criminal proceedings) or the administrative authorities</w:t>
      </w:r>
      <w:r w:rsidR="00572D0D" w:rsidRPr="00CA7456">
        <w:rPr>
          <w:lang w:val="en-GB"/>
        </w:rPr>
        <w:t xml:space="preserve"> </w:t>
      </w:r>
      <w:r w:rsidRPr="00E55B00">
        <w:rPr>
          <w:lang w:val="en-GB"/>
        </w:rPr>
        <w:t xml:space="preserve">(outside criminal proceedings). </w:t>
      </w:r>
      <w:r w:rsidR="00572D0D" w:rsidRPr="00E55B00">
        <w:rPr>
          <w:lang w:val="en-GB"/>
        </w:rPr>
        <w:t>As described</w:t>
      </w:r>
      <w:r w:rsidR="00572D0D">
        <w:rPr>
          <w:lang w:val="en-GB"/>
        </w:rPr>
        <w:t xml:space="preserve"> above, it is namely the police who may seize weapons and the police </w:t>
      </w:r>
      <w:r w:rsidR="006A5682">
        <w:rPr>
          <w:lang w:val="en-GB"/>
        </w:rPr>
        <w:t>are</w:t>
      </w:r>
      <w:r w:rsidR="00572D0D">
        <w:rPr>
          <w:lang w:val="en-GB"/>
        </w:rPr>
        <w:t xml:space="preserve"> also the administrative body </w:t>
      </w:r>
      <w:r w:rsidR="006A5682">
        <w:rPr>
          <w:lang w:val="en-GB"/>
        </w:rPr>
        <w:t>that</w:t>
      </w:r>
      <w:r w:rsidR="00572D0D">
        <w:rPr>
          <w:lang w:val="en-GB"/>
        </w:rPr>
        <w:t xml:space="preserve"> is responsible for the area regulated by the Weapons Act (see point 1.6 above).</w:t>
      </w:r>
    </w:p>
    <w:p w14:paraId="508BEEF6" w14:textId="77777777" w:rsidR="00826D6B" w:rsidRPr="003724D0" w:rsidRDefault="00826D6B">
      <w:pPr>
        <w:pStyle w:val="Text00cm"/>
        <w:ind w:left="567" w:hanging="567"/>
        <w:jc w:val="both"/>
        <w:rPr>
          <w:rFonts w:asciiTheme="majorHAnsi" w:hAnsiTheme="majorHAnsi" w:cstheme="majorHAnsi"/>
          <w:lang w:val="en-GB"/>
        </w:rPr>
      </w:pPr>
    </w:p>
    <w:p w14:paraId="508BEEF7" w14:textId="77777777"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Are there any legislative developments? If so what do they concern?</w:t>
      </w:r>
    </w:p>
    <w:p w14:paraId="4A5F4A7D" w14:textId="77777777" w:rsidR="006C3E2A" w:rsidRDefault="006C3E2A" w:rsidP="00E55B00">
      <w:pPr>
        <w:ind w:left="562"/>
        <w:jc w:val="both"/>
        <w:rPr>
          <w:lang w:val="en-GB"/>
        </w:rPr>
      </w:pPr>
    </w:p>
    <w:p w14:paraId="7069F35C" w14:textId="009C9D02" w:rsidR="00042861" w:rsidRPr="00CA7456" w:rsidRDefault="00042861" w:rsidP="004354E9">
      <w:pPr>
        <w:ind w:left="562"/>
        <w:jc w:val="both"/>
        <w:rPr>
          <w:lang w:val="en-GB"/>
        </w:rPr>
      </w:pPr>
      <w:r>
        <w:rPr>
          <w:lang w:val="en-GB"/>
        </w:rPr>
        <w:t xml:space="preserve">In 2026, </w:t>
      </w:r>
      <w:r w:rsidR="00CB5304">
        <w:rPr>
          <w:lang w:val="en-GB"/>
        </w:rPr>
        <w:t>a</w:t>
      </w:r>
      <w:r>
        <w:rPr>
          <w:lang w:val="en-GB"/>
        </w:rPr>
        <w:t xml:space="preserve"> new</w:t>
      </w:r>
      <w:r w:rsidR="00CB5304">
        <w:rPr>
          <w:lang w:val="en-GB"/>
        </w:rPr>
        <w:t xml:space="preserve"> act,</w:t>
      </w:r>
      <w:r>
        <w:rPr>
          <w:lang w:val="en-GB"/>
        </w:rPr>
        <w:t xml:space="preserve"> Act no. 90/20224 Coll., </w:t>
      </w:r>
      <w:r w:rsidRPr="00AE1951">
        <w:rPr>
          <w:lang w:val="en-GB"/>
        </w:rPr>
        <w:t>on Firearms and Ammunition</w:t>
      </w:r>
      <w:r>
        <w:rPr>
          <w:lang w:val="en-GB"/>
        </w:rPr>
        <w:t xml:space="preserve"> (new weapons act)</w:t>
      </w:r>
      <w:r w:rsidR="00CB5304">
        <w:rPr>
          <w:lang w:val="en-GB"/>
        </w:rPr>
        <w:t>,</w:t>
      </w:r>
      <w:r>
        <w:rPr>
          <w:lang w:val="en-GB"/>
        </w:rPr>
        <w:t xml:space="preserve"> will replace the current Weapons Act as of 1 January 2026</w:t>
      </w:r>
      <w:r w:rsidRPr="00FA1D88">
        <w:rPr>
          <w:lang w:val="cs-CZ"/>
        </w:rPr>
        <w:t xml:space="preserve">. </w:t>
      </w:r>
      <w:r w:rsidRPr="00C62B89">
        <w:rPr>
          <w:lang w:val="en"/>
        </w:rPr>
        <w:t xml:space="preserve">The new </w:t>
      </w:r>
      <w:r>
        <w:rPr>
          <w:lang w:val="en"/>
        </w:rPr>
        <w:t>w</w:t>
      </w:r>
      <w:r w:rsidRPr="00C62B89">
        <w:rPr>
          <w:lang w:val="en"/>
        </w:rPr>
        <w:t>eapons</w:t>
      </w:r>
      <w:r>
        <w:rPr>
          <w:lang w:val="en"/>
        </w:rPr>
        <w:t xml:space="preserve"> a</w:t>
      </w:r>
      <w:r w:rsidRPr="00C62B89">
        <w:rPr>
          <w:lang w:val="en"/>
        </w:rPr>
        <w:t>ct introduces some fundamental conceptual innovations compared to the previous legislation</w:t>
      </w:r>
      <w:r>
        <w:rPr>
          <w:lang w:val="en"/>
        </w:rPr>
        <w:t xml:space="preserve"> (i.e., the current Weapons Act)</w:t>
      </w:r>
      <w:r w:rsidR="004354E9">
        <w:rPr>
          <w:lang w:val="en"/>
        </w:rPr>
        <w:t>.</w:t>
      </w:r>
    </w:p>
    <w:p w14:paraId="6E09F36A" w14:textId="77777777" w:rsidR="00042861" w:rsidRPr="00CA7456" w:rsidRDefault="00042861" w:rsidP="00CA7456">
      <w:pPr>
        <w:ind w:left="562"/>
        <w:jc w:val="both"/>
        <w:rPr>
          <w:lang w:val="en-GB"/>
        </w:rPr>
      </w:pPr>
    </w:p>
    <w:p w14:paraId="085EB3E0" w14:textId="2E454958" w:rsidR="003724D0" w:rsidRDefault="00042861" w:rsidP="00CA7456">
      <w:pPr>
        <w:ind w:left="562"/>
        <w:jc w:val="both"/>
        <w:rPr>
          <w:lang w:val="en-GB"/>
        </w:rPr>
      </w:pPr>
      <w:r w:rsidRPr="00E55B00">
        <w:rPr>
          <w:lang w:val="en-GB"/>
        </w:rPr>
        <w:lastRenderedPageBreak/>
        <w:t>However, in general</w:t>
      </w:r>
      <w:r w:rsidR="00CB5304">
        <w:rPr>
          <w:lang w:val="en-GB"/>
        </w:rPr>
        <w:t>,</w:t>
      </w:r>
      <w:r w:rsidRPr="00E55B00">
        <w:rPr>
          <w:lang w:val="en-GB"/>
        </w:rPr>
        <w:t xml:space="preserve"> the principles</w:t>
      </w:r>
      <w:r>
        <w:rPr>
          <w:lang w:val="en-GB"/>
        </w:rPr>
        <w:t xml:space="preserve"> under the new weapons act will </w:t>
      </w:r>
      <w:r w:rsidR="00CB5304">
        <w:rPr>
          <w:lang w:val="en-GB"/>
        </w:rPr>
        <w:t>remain</w:t>
      </w:r>
      <w:r>
        <w:rPr>
          <w:lang w:val="en-GB"/>
        </w:rPr>
        <w:t xml:space="preserve"> similar</w:t>
      </w:r>
      <w:r w:rsidR="00CB5304">
        <w:rPr>
          <w:lang w:val="en-GB"/>
        </w:rPr>
        <w:t xml:space="preserve"> to</w:t>
      </w:r>
      <w:r>
        <w:rPr>
          <w:lang w:val="en-GB"/>
        </w:rPr>
        <w:t xml:space="preserve"> as</w:t>
      </w:r>
      <w:r w:rsidR="00CB5304">
        <w:rPr>
          <w:lang w:val="en-GB"/>
        </w:rPr>
        <w:t xml:space="preserve"> they are</w:t>
      </w:r>
      <w:r>
        <w:rPr>
          <w:lang w:val="en-GB"/>
        </w:rPr>
        <w:t xml:space="preserve"> now, i.e., knives and other cold weapons will not be regulated as weapons under the new weapons act (similarly as under the current Weapons Act, the new weapons act regulates only firearms, ammunition and related issues</w:t>
      </w:r>
      <w:r w:rsidR="00CB5304">
        <w:rPr>
          <w:lang w:val="en-GB"/>
        </w:rPr>
        <w:t>,</w:t>
      </w:r>
      <w:r>
        <w:rPr>
          <w:lang w:val="en-GB"/>
        </w:rPr>
        <w:t xml:space="preserve"> </w:t>
      </w:r>
      <w:r w:rsidR="00CB5304">
        <w:rPr>
          <w:lang w:val="en-GB"/>
        </w:rPr>
        <w:t>also</w:t>
      </w:r>
      <w:r>
        <w:rPr>
          <w:lang w:val="en-GB"/>
        </w:rPr>
        <w:t xml:space="preserve"> </w:t>
      </w:r>
      <w:r w:rsidR="00CB5304">
        <w:rPr>
          <w:lang w:val="en-GB"/>
        </w:rPr>
        <w:t xml:space="preserve">a </w:t>
      </w:r>
      <w:r>
        <w:rPr>
          <w:lang w:val="en-GB"/>
        </w:rPr>
        <w:t>new special act on ammunition was introduced together with the new weapons act).</w:t>
      </w:r>
    </w:p>
    <w:p w14:paraId="366FA504" w14:textId="77777777" w:rsidR="00B32303" w:rsidRDefault="00B32303" w:rsidP="00CA7456">
      <w:pPr>
        <w:ind w:left="562"/>
        <w:jc w:val="both"/>
        <w:rPr>
          <w:lang w:val="en-GB"/>
        </w:rPr>
      </w:pPr>
    </w:p>
    <w:p w14:paraId="7BB29401" w14:textId="2B27411E" w:rsidR="00B32303" w:rsidRDefault="00B32303" w:rsidP="00CA7456">
      <w:pPr>
        <w:ind w:left="562"/>
        <w:jc w:val="both"/>
        <w:rPr>
          <w:lang w:val="en-GB"/>
        </w:rPr>
      </w:pPr>
      <w:r>
        <w:rPr>
          <w:lang w:val="en-GB"/>
        </w:rPr>
        <w:t>The Czech Republic is</w:t>
      </w:r>
      <w:r w:rsidR="001E5F80">
        <w:rPr>
          <w:lang w:val="en-GB"/>
        </w:rPr>
        <w:t xml:space="preserve"> a</w:t>
      </w:r>
      <w:r>
        <w:rPr>
          <w:lang w:val="en-GB"/>
        </w:rPr>
        <w:t xml:space="preserve"> relatively safe countr</w:t>
      </w:r>
      <w:r w:rsidR="001F2C28">
        <w:rPr>
          <w:lang w:val="en-GB"/>
        </w:rPr>
        <w:t>y, i</w:t>
      </w:r>
      <w:r>
        <w:rPr>
          <w:lang w:val="en-GB"/>
        </w:rPr>
        <w:t xml:space="preserve">ts legislation </w:t>
      </w:r>
      <w:r w:rsidR="002842EF">
        <w:rPr>
          <w:lang w:val="en-GB"/>
        </w:rPr>
        <w:t>o</w:t>
      </w:r>
      <w:r w:rsidR="00307F8D">
        <w:rPr>
          <w:lang w:val="en-GB"/>
        </w:rPr>
        <w:t>n</w:t>
      </w:r>
      <w:r w:rsidR="002842EF">
        <w:rPr>
          <w:lang w:val="en-GB"/>
        </w:rPr>
        <w:t xml:space="preserve"> firearms and ammunition is liberal (not </w:t>
      </w:r>
      <w:r w:rsidR="007235B4">
        <w:rPr>
          <w:lang w:val="en-GB"/>
        </w:rPr>
        <w:t>as</w:t>
      </w:r>
      <w:r w:rsidR="002842EF">
        <w:rPr>
          <w:lang w:val="en-GB"/>
        </w:rPr>
        <w:t xml:space="preserve"> liberal as in the </w:t>
      </w:r>
      <w:r w:rsidR="007235B4">
        <w:rPr>
          <w:lang w:val="en-GB"/>
        </w:rPr>
        <w:t>United States</w:t>
      </w:r>
      <w:r w:rsidR="00FC495C">
        <w:rPr>
          <w:lang w:val="en-GB"/>
        </w:rPr>
        <w:t>,</w:t>
      </w:r>
      <w:r w:rsidR="002842EF">
        <w:rPr>
          <w:lang w:val="en-GB"/>
        </w:rPr>
        <w:t xml:space="preserve"> but </w:t>
      </w:r>
      <w:r w:rsidR="001F2C28">
        <w:rPr>
          <w:lang w:val="en-GB"/>
        </w:rPr>
        <w:t xml:space="preserve">it seems to be a bit </w:t>
      </w:r>
      <w:r w:rsidR="002842EF">
        <w:rPr>
          <w:lang w:val="en-GB"/>
        </w:rPr>
        <w:t xml:space="preserve">more liberal than </w:t>
      </w:r>
      <w:r w:rsidR="00307F8D">
        <w:rPr>
          <w:lang w:val="en-GB"/>
        </w:rPr>
        <w:t xml:space="preserve">in </w:t>
      </w:r>
      <w:r w:rsidR="00F63B48">
        <w:rPr>
          <w:lang w:val="en-GB"/>
        </w:rPr>
        <w:t xml:space="preserve">some </w:t>
      </w:r>
      <w:r w:rsidR="001F2C28">
        <w:rPr>
          <w:lang w:val="en-GB"/>
        </w:rPr>
        <w:t>other</w:t>
      </w:r>
      <w:r w:rsidR="00307F8D">
        <w:rPr>
          <w:lang w:val="en-GB"/>
        </w:rPr>
        <w:t xml:space="preserve"> </w:t>
      </w:r>
      <w:r w:rsidR="002842EF">
        <w:rPr>
          <w:lang w:val="en-GB"/>
        </w:rPr>
        <w:t xml:space="preserve">EU countries), including no explicit </w:t>
      </w:r>
      <w:r w:rsidR="00307F8D">
        <w:rPr>
          <w:lang w:val="en-GB"/>
        </w:rPr>
        <w:t xml:space="preserve">or special </w:t>
      </w:r>
      <w:r w:rsidR="002842EF">
        <w:rPr>
          <w:lang w:val="en-GB"/>
        </w:rPr>
        <w:t>regulation of knives</w:t>
      </w:r>
      <w:r w:rsidR="00FC495C">
        <w:rPr>
          <w:lang w:val="en-GB"/>
        </w:rPr>
        <w:t xml:space="preserve"> as weapons or dangerous things</w:t>
      </w:r>
      <w:r w:rsidR="00307F8D">
        <w:rPr>
          <w:lang w:val="en-GB"/>
        </w:rPr>
        <w:t xml:space="preserve"> (except for that general definition </w:t>
      </w:r>
      <w:r w:rsidR="00042861">
        <w:rPr>
          <w:lang w:val="en-GB"/>
        </w:rPr>
        <w:t xml:space="preserve">of weapons </w:t>
      </w:r>
      <w:r w:rsidR="00307F8D">
        <w:rPr>
          <w:lang w:val="en-GB"/>
        </w:rPr>
        <w:t>in the Criminal Code as described above)</w:t>
      </w:r>
      <w:r w:rsidR="002842EF">
        <w:rPr>
          <w:lang w:val="en-GB"/>
        </w:rPr>
        <w:t xml:space="preserve">.  </w:t>
      </w:r>
      <w:r>
        <w:rPr>
          <w:lang w:val="en-GB"/>
        </w:rPr>
        <w:t xml:space="preserve"> </w:t>
      </w:r>
    </w:p>
    <w:p w14:paraId="3068E502" w14:textId="77777777" w:rsidR="00B32303" w:rsidRPr="00CD2AF0" w:rsidRDefault="00B32303" w:rsidP="00CA7456">
      <w:pPr>
        <w:ind w:left="562"/>
        <w:rPr>
          <w:lang w:val="en-GB"/>
        </w:rPr>
      </w:pPr>
    </w:p>
    <w:p w14:paraId="34274ACE" w14:textId="44B9833D" w:rsidR="003724D0" w:rsidRPr="00CD2AF0" w:rsidRDefault="003724D0" w:rsidP="00CA7456">
      <w:pPr>
        <w:ind w:left="562"/>
        <w:jc w:val="both"/>
        <w:rPr>
          <w:lang w:val="en-GB"/>
        </w:rPr>
      </w:pPr>
      <w:r w:rsidRPr="00572D0D">
        <w:rPr>
          <w:lang w:val="en-GB"/>
        </w:rPr>
        <w:t xml:space="preserve">In the </w:t>
      </w:r>
      <w:r w:rsidR="00AB49C2" w:rsidRPr="00572D0D">
        <w:rPr>
          <w:lang w:val="en-GB"/>
        </w:rPr>
        <w:t xml:space="preserve">Czech </w:t>
      </w:r>
      <w:r w:rsidRPr="00572D0D">
        <w:rPr>
          <w:lang w:val="en-GB"/>
        </w:rPr>
        <w:t>parliament, various motions concerning weapons</w:t>
      </w:r>
      <w:r w:rsidR="0012605B" w:rsidRPr="00CA7456">
        <w:rPr>
          <w:lang w:val="en-GB"/>
        </w:rPr>
        <w:t xml:space="preserve"> are currently pending or were recently adopted</w:t>
      </w:r>
      <w:r w:rsidRPr="00572D0D">
        <w:rPr>
          <w:lang w:val="en-GB"/>
        </w:rPr>
        <w:t xml:space="preserve">. These motions deal </w:t>
      </w:r>
      <w:r w:rsidR="0012605B" w:rsidRPr="00CA7456">
        <w:rPr>
          <w:lang w:val="en-GB"/>
        </w:rPr>
        <w:t xml:space="preserve">or dealt </w:t>
      </w:r>
      <w:r w:rsidRPr="00572D0D">
        <w:rPr>
          <w:lang w:val="en-GB"/>
        </w:rPr>
        <w:t>with general questions on the connection between the possession of weapons and</w:t>
      </w:r>
      <w:r w:rsidR="007235B4">
        <w:rPr>
          <w:lang w:val="en-GB"/>
        </w:rPr>
        <w:t xml:space="preserve"> the</w:t>
      </w:r>
      <w:r w:rsidRPr="00572D0D">
        <w:rPr>
          <w:lang w:val="en-GB"/>
        </w:rPr>
        <w:t xml:space="preserve"> </w:t>
      </w:r>
      <w:r w:rsidR="00593BB6" w:rsidRPr="00CA7456">
        <w:rPr>
          <w:lang w:val="en-GB"/>
        </w:rPr>
        <w:t>medical fitness of the applicant</w:t>
      </w:r>
      <w:r w:rsidR="002842EF" w:rsidRPr="00CA7456">
        <w:rPr>
          <w:lang w:val="en-GB"/>
        </w:rPr>
        <w:t>, or more general</w:t>
      </w:r>
      <w:r w:rsidR="0012605B" w:rsidRPr="00CA7456">
        <w:rPr>
          <w:lang w:val="en-GB"/>
        </w:rPr>
        <w:t>ly</w:t>
      </w:r>
      <w:r w:rsidR="002842EF" w:rsidRPr="00CA7456">
        <w:rPr>
          <w:lang w:val="en-GB"/>
        </w:rPr>
        <w:t xml:space="preserve">, </w:t>
      </w:r>
      <w:r w:rsidR="0012605B" w:rsidRPr="00CA7456">
        <w:rPr>
          <w:lang w:val="en-GB"/>
        </w:rPr>
        <w:t xml:space="preserve">with </w:t>
      </w:r>
      <w:r w:rsidR="002842EF" w:rsidRPr="00CA7456">
        <w:rPr>
          <w:lang w:val="en-GB"/>
        </w:rPr>
        <w:t>conditions for obtaining permits under the Weapon</w:t>
      </w:r>
      <w:r w:rsidR="00572D0D" w:rsidRPr="00CA7456">
        <w:rPr>
          <w:lang w:val="en-GB"/>
        </w:rPr>
        <w:t>s</w:t>
      </w:r>
      <w:r w:rsidR="002842EF" w:rsidRPr="00CA7456">
        <w:rPr>
          <w:lang w:val="en-GB"/>
        </w:rPr>
        <w:t xml:space="preserve"> Act</w:t>
      </w:r>
      <w:r w:rsidR="00FC495C" w:rsidRPr="00CA7456">
        <w:rPr>
          <w:lang w:val="en-GB"/>
        </w:rPr>
        <w:t xml:space="preserve"> (following the shooting at the Faculty of Philosophy of Charles University in Prague last year)</w:t>
      </w:r>
      <w:r w:rsidRPr="00572D0D">
        <w:rPr>
          <w:lang w:val="en-GB"/>
        </w:rPr>
        <w:t>.</w:t>
      </w:r>
      <w:r w:rsidR="00FC495C" w:rsidRPr="00CA7456">
        <w:rPr>
          <w:lang w:val="en-GB"/>
        </w:rPr>
        <w:t xml:space="preserve"> Restrictions </w:t>
      </w:r>
      <w:r w:rsidR="007235B4">
        <w:rPr>
          <w:lang w:val="en-GB"/>
        </w:rPr>
        <w:t>on the</w:t>
      </w:r>
      <w:r w:rsidR="00FC495C" w:rsidRPr="00CA7456">
        <w:rPr>
          <w:lang w:val="en-GB"/>
        </w:rPr>
        <w:t xml:space="preserve"> use of silencers </w:t>
      </w:r>
      <w:r w:rsidR="007235B4">
        <w:rPr>
          <w:lang w:val="en-GB"/>
        </w:rPr>
        <w:t>have been</w:t>
      </w:r>
      <w:r w:rsidR="00FC495C" w:rsidRPr="00CA7456">
        <w:rPr>
          <w:lang w:val="en-GB"/>
        </w:rPr>
        <w:t xml:space="preserve"> discussed in</w:t>
      </w:r>
      <w:r w:rsidR="007235B4">
        <w:rPr>
          <w:lang w:val="en-GB"/>
        </w:rPr>
        <w:t xml:space="preserve"> the</w:t>
      </w:r>
      <w:r w:rsidR="00FC495C" w:rsidRPr="00CA7456">
        <w:rPr>
          <w:lang w:val="en-GB"/>
        </w:rPr>
        <w:t xml:space="preserve"> media recently (following the shooting mentioned above).</w:t>
      </w:r>
      <w:r w:rsidRPr="00572D0D">
        <w:rPr>
          <w:lang w:val="en-GB"/>
        </w:rPr>
        <w:t xml:space="preserve"> Cutting and stab</w:t>
      </w:r>
      <w:r w:rsidR="007235B4">
        <w:rPr>
          <w:lang w:val="en-GB"/>
        </w:rPr>
        <w:t>bing</w:t>
      </w:r>
      <w:r w:rsidRPr="00572D0D">
        <w:rPr>
          <w:lang w:val="en-GB"/>
        </w:rPr>
        <w:t xml:space="preserve"> weapons and knives are not at the top of the political agenda for the time being</w:t>
      </w:r>
      <w:r w:rsidR="00FC495C" w:rsidRPr="00CA7456">
        <w:rPr>
          <w:lang w:val="en-GB"/>
        </w:rPr>
        <w:t xml:space="preserve"> </w:t>
      </w:r>
      <w:r w:rsidR="00307F8D">
        <w:rPr>
          <w:lang w:val="en-GB"/>
        </w:rPr>
        <w:t xml:space="preserve">since </w:t>
      </w:r>
      <w:r w:rsidR="00FC495C" w:rsidRPr="00572D0D">
        <w:rPr>
          <w:lang w:val="en-GB"/>
        </w:rPr>
        <w:t xml:space="preserve">stabbing in public places is not </w:t>
      </w:r>
      <w:r w:rsidR="007235B4">
        <w:rPr>
          <w:lang w:val="en-GB"/>
        </w:rPr>
        <w:t xml:space="preserve">that </w:t>
      </w:r>
      <w:r w:rsidR="00FC495C" w:rsidRPr="00572D0D">
        <w:rPr>
          <w:lang w:val="en-GB"/>
        </w:rPr>
        <w:t>serious</w:t>
      </w:r>
      <w:r w:rsidR="007235B4">
        <w:rPr>
          <w:lang w:val="en-GB"/>
        </w:rPr>
        <w:t xml:space="preserve"> a</w:t>
      </w:r>
      <w:r w:rsidR="00FC495C" w:rsidRPr="00572D0D">
        <w:rPr>
          <w:lang w:val="en-GB"/>
        </w:rPr>
        <w:t xml:space="preserve"> problem</w:t>
      </w:r>
      <w:r w:rsidR="007235B4">
        <w:rPr>
          <w:lang w:val="en-GB"/>
        </w:rPr>
        <w:t xml:space="preserve"> yet</w:t>
      </w:r>
      <w:r w:rsidR="00FC495C" w:rsidRPr="00572D0D">
        <w:rPr>
          <w:lang w:val="en-GB"/>
        </w:rPr>
        <w:t xml:space="preserve"> in the Czech Republic</w:t>
      </w:r>
      <w:r w:rsidRPr="00572D0D">
        <w:rPr>
          <w:lang w:val="en-GB"/>
        </w:rPr>
        <w:t>.</w:t>
      </w:r>
      <w:r w:rsidRPr="00CD2AF0">
        <w:rPr>
          <w:lang w:val="en-GB"/>
        </w:rPr>
        <w:t xml:space="preserve">  </w:t>
      </w:r>
    </w:p>
    <w:p w14:paraId="508BEEF9" w14:textId="77777777" w:rsidR="00826D6B" w:rsidRPr="003724D0" w:rsidRDefault="00826D6B" w:rsidP="00CA7456">
      <w:pPr>
        <w:pStyle w:val="Text00cm"/>
        <w:spacing w:before="0" w:line="240" w:lineRule="auto"/>
        <w:ind w:left="567" w:hanging="567"/>
        <w:jc w:val="both"/>
        <w:rPr>
          <w:rFonts w:asciiTheme="majorHAnsi" w:hAnsiTheme="majorHAnsi" w:cstheme="majorHAnsi"/>
          <w:lang w:val="en-GB"/>
        </w:rPr>
      </w:pPr>
    </w:p>
    <w:p w14:paraId="508BEEFA" w14:textId="77777777" w:rsidR="00826D6B" w:rsidRDefault="00E77B9F">
      <w:pPr>
        <w:pStyle w:val="Heading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508BEEFB" w14:textId="77777777" w:rsidR="00826D6B" w:rsidRDefault="00E77B9F">
      <w:pPr>
        <w:pStyle w:val="Text00cm"/>
        <w:numPr>
          <w:ilvl w:val="1"/>
          <w:numId w:val="31"/>
        </w:numPr>
        <w:ind w:left="567" w:hanging="567"/>
        <w:jc w:val="both"/>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0B93A89C" w14:textId="59DDF5CD" w:rsidR="003724D0" w:rsidRDefault="003724D0" w:rsidP="003724D0">
      <w:pPr>
        <w:rPr>
          <w:lang w:val="en-GB"/>
        </w:rPr>
      </w:pPr>
    </w:p>
    <w:p w14:paraId="055E9CE6" w14:textId="3D1C8E80" w:rsidR="003724D0" w:rsidRDefault="003724D0" w:rsidP="006C3E2A">
      <w:pPr>
        <w:ind w:left="567"/>
        <w:jc w:val="both"/>
        <w:rPr>
          <w:lang w:val="en-GB"/>
        </w:rPr>
      </w:pPr>
      <w:r w:rsidRPr="003724D0">
        <w:rPr>
          <w:lang w:val="en-GB"/>
        </w:rPr>
        <w:t xml:space="preserve">According to the Official Journal of the European Union stipulating detailed measures for the implementation of the common basic standards in aviation security, any pointed or sharp objects which may cause serious injury, including knifes with a blade of more than 6cm are not allowed to be taken into the security restricted areas or on board of an aircraft. </w:t>
      </w:r>
    </w:p>
    <w:p w14:paraId="1AAF6EBC" w14:textId="77777777" w:rsidR="008E0DAD" w:rsidRPr="003724D0" w:rsidRDefault="008E0DAD" w:rsidP="006C3E2A">
      <w:pPr>
        <w:ind w:left="567"/>
        <w:jc w:val="both"/>
        <w:rPr>
          <w:lang w:val="en-GB"/>
        </w:rPr>
      </w:pPr>
    </w:p>
    <w:p w14:paraId="508BEEFC" w14:textId="77777777" w:rsidR="00826D6B" w:rsidRDefault="00E77B9F">
      <w:pPr>
        <w:pStyle w:val="Text00cm"/>
        <w:numPr>
          <w:ilvl w:val="2"/>
          <w:numId w:val="31"/>
        </w:numPr>
        <w:ind w:left="567" w:hanging="567"/>
        <w:jc w:val="both"/>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70676A12" w14:textId="77777777" w:rsidR="00E55B00" w:rsidRDefault="00E55B00">
      <w:pPr>
        <w:ind w:left="562"/>
        <w:jc w:val="both"/>
        <w:rPr>
          <w:lang w:val="en-GB"/>
        </w:rPr>
      </w:pPr>
    </w:p>
    <w:p w14:paraId="3B705EF4" w14:textId="77777777" w:rsidR="00170654" w:rsidRDefault="0083287C" w:rsidP="00CA7456">
      <w:pPr>
        <w:ind w:left="562"/>
        <w:jc w:val="both"/>
        <w:rPr>
          <w:lang w:val="en-GB"/>
        </w:rPr>
      </w:pPr>
      <w:r>
        <w:rPr>
          <w:lang w:val="en-GB"/>
        </w:rPr>
        <w:t>Since the Czech Republic is member of the EU</w:t>
      </w:r>
      <w:r w:rsidR="003724D0" w:rsidRPr="00CD2AF0">
        <w:rPr>
          <w:lang w:val="en-GB"/>
        </w:rPr>
        <w:t xml:space="preserve">, EU law is </w:t>
      </w:r>
      <w:r>
        <w:rPr>
          <w:lang w:val="en-GB"/>
        </w:rPr>
        <w:t>fully</w:t>
      </w:r>
      <w:r w:rsidR="003724D0" w:rsidRPr="00CD2AF0">
        <w:rPr>
          <w:lang w:val="en-GB"/>
        </w:rPr>
        <w:t xml:space="preserve"> applicable in </w:t>
      </w:r>
      <w:r>
        <w:rPr>
          <w:lang w:val="en-GB"/>
        </w:rPr>
        <w:t>the Czech Republic</w:t>
      </w:r>
      <w:r w:rsidR="003724D0" w:rsidRPr="00CD2AF0">
        <w:rPr>
          <w:lang w:val="en-GB"/>
        </w:rPr>
        <w:t xml:space="preserve">. In the relevant context regarding the establishment and implementation of standards ensuring flight safety, the most important applicable rules are the following: </w:t>
      </w:r>
    </w:p>
    <w:p w14:paraId="0B6E2508" w14:textId="0F75F623" w:rsidR="003724D0" w:rsidRPr="00CD2AF0" w:rsidRDefault="003724D0" w:rsidP="00CA7456">
      <w:pPr>
        <w:ind w:left="562"/>
        <w:jc w:val="both"/>
        <w:rPr>
          <w:lang w:val="en-GB"/>
        </w:rPr>
      </w:pPr>
      <w:r w:rsidRPr="00CD2AF0">
        <w:rPr>
          <w:lang w:val="en-GB"/>
        </w:rPr>
        <w:t xml:space="preserve"> </w:t>
      </w:r>
    </w:p>
    <w:p w14:paraId="1B8F519D" w14:textId="11870392" w:rsidR="003724D0" w:rsidRPr="00CD2AF0" w:rsidRDefault="003724D0" w:rsidP="0058047A">
      <w:pPr>
        <w:numPr>
          <w:ilvl w:val="0"/>
          <w:numId w:val="41"/>
        </w:numPr>
        <w:jc w:val="both"/>
        <w:rPr>
          <w:lang w:val="en-GB"/>
        </w:rPr>
      </w:pPr>
      <w:r w:rsidRPr="00CD2AF0">
        <w:rPr>
          <w:lang w:val="en-GB"/>
        </w:rPr>
        <w:t>Regulation (EC) No. 300/2008</w:t>
      </w:r>
      <w:r w:rsidR="00042861">
        <w:rPr>
          <w:lang w:val="en-GB"/>
        </w:rPr>
        <w:t xml:space="preserve"> </w:t>
      </w:r>
      <w:r w:rsidR="00707CB1">
        <w:rPr>
          <w:lang w:val="en-GB"/>
        </w:rPr>
        <w:t>-</w:t>
      </w:r>
      <w:r w:rsidR="00D55C5E" w:rsidRPr="0058047A">
        <w:rPr>
          <w:lang w:val="en-GB"/>
        </w:rPr>
        <w:t xml:space="preserve"> establishes the basic legal framework</w:t>
      </w:r>
      <w:r w:rsidR="0058047A">
        <w:rPr>
          <w:lang w:val="en-GB"/>
        </w:rPr>
        <w:t>,</w:t>
      </w:r>
      <w:r w:rsidR="00D55C5E" w:rsidRPr="0058047A">
        <w:rPr>
          <w:lang w:val="en-GB"/>
        </w:rPr>
        <w:t xml:space="preserve"> </w:t>
      </w:r>
      <w:r w:rsidR="005F7832" w:rsidRPr="0058047A">
        <w:rPr>
          <w:lang w:val="en-GB"/>
        </w:rPr>
        <w:t xml:space="preserve">the </w:t>
      </w:r>
      <w:r w:rsidR="00D55C5E" w:rsidRPr="0058047A">
        <w:rPr>
          <w:lang w:val="en-GB"/>
        </w:rPr>
        <w:t>common basic standards for safeguarding civil aviation against acts of unlawful interference at</w:t>
      </w:r>
      <w:r w:rsidR="005F7832" w:rsidRPr="0058047A">
        <w:rPr>
          <w:lang w:val="en-GB"/>
        </w:rPr>
        <w:t xml:space="preserve"> the</w:t>
      </w:r>
      <w:r w:rsidR="00D55C5E" w:rsidRPr="0058047A">
        <w:rPr>
          <w:lang w:val="en-GB"/>
        </w:rPr>
        <w:t xml:space="preserve"> European Union level</w:t>
      </w:r>
      <w:r w:rsidRPr="00CD2AF0">
        <w:rPr>
          <w:lang w:val="en-GB"/>
        </w:rPr>
        <w:t xml:space="preserve">  </w:t>
      </w:r>
    </w:p>
    <w:p w14:paraId="2AE750D4" w14:textId="03A0BDCD" w:rsidR="00296350" w:rsidRPr="0058047A" w:rsidRDefault="00D55C5E" w:rsidP="0058047A">
      <w:pPr>
        <w:numPr>
          <w:ilvl w:val="0"/>
          <w:numId w:val="41"/>
        </w:numPr>
        <w:jc w:val="both"/>
        <w:rPr>
          <w:lang w:val="en-GB"/>
        </w:rPr>
      </w:pPr>
      <w:r>
        <w:rPr>
          <w:lang w:val="en-GB"/>
        </w:rPr>
        <w:t>Commission</w:t>
      </w:r>
      <w:r w:rsidRPr="00CD2AF0">
        <w:rPr>
          <w:lang w:val="en-GB"/>
        </w:rPr>
        <w:t xml:space="preserve"> </w:t>
      </w:r>
      <w:r w:rsidR="003724D0" w:rsidRPr="00CD2AF0">
        <w:rPr>
          <w:lang w:val="en-GB"/>
        </w:rPr>
        <w:t>Regulation (EU) 2015/1998</w:t>
      </w:r>
      <w:r w:rsidR="00042861" w:rsidRPr="0058047A">
        <w:rPr>
          <w:lang w:val="en-GB"/>
        </w:rPr>
        <w:t xml:space="preserve"> </w:t>
      </w:r>
      <w:r w:rsidR="00707CB1">
        <w:rPr>
          <w:lang w:val="en-GB"/>
        </w:rPr>
        <w:t>-</w:t>
      </w:r>
      <w:r w:rsidRPr="0058047A">
        <w:rPr>
          <w:lang w:val="en-GB"/>
        </w:rPr>
        <w:t xml:space="preserve"> implementing measures for the common basic standards on civil aviation security against acts of unlawful interference, guidelines for setting security measures for entities subject to certain obligations under </w:t>
      </w:r>
      <w:r w:rsidRPr="00CD2AF0">
        <w:rPr>
          <w:lang w:val="en-GB"/>
        </w:rPr>
        <w:t>Regulation (EC) No. 300/</w:t>
      </w:r>
      <w:r w:rsidRPr="0058047A">
        <w:rPr>
          <w:lang w:val="en-GB"/>
        </w:rPr>
        <w:t>2008 or national legislation</w:t>
      </w:r>
      <w:r w:rsidR="003724D0" w:rsidRPr="00CD2AF0">
        <w:rPr>
          <w:lang w:val="en-GB"/>
        </w:rPr>
        <w:t xml:space="preserve"> </w:t>
      </w:r>
    </w:p>
    <w:p w14:paraId="6B7D4239" w14:textId="489E1912" w:rsidR="0083287C" w:rsidRPr="0058047A" w:rsidRDefault="00D55C5E" w:rsidP="0058047A">
      <w:pPr>
        <w:numPr>
          <w:ilvl w:val="0"/>
          <w:numId w:val="41"/>
        </w:numPr>
        <w:jc w:val="both"/>
        <w:rPr>
          <w:lang w:val="en-GB"/>
        </w:rPr>
      </w:pPr>
      <w:r w:rsidRPr="0058047A">
        <w:rPr>
          <w:lang w:val="en-GB"/>
        </w:rPr>
        <w:t xml:space="preserve">Commission Regulation (EU) No 1254/2009 </w:t>
      </w:r>
      <w:r w:rsidR="00707CB1">
        <w:rPr>
          <w:lang w:val="en-GB"/>
        </w:rPr>
        <w:t>-</w:t>
      </w:r>
      <w:r w:rsidRPr="0058047A">
        <w:rPr>
          <w:lang w:val="en-GB"/>
        </w:rPr>
        <w:t xml:space="preserve"> sets out</w:t>
      </w:r>
      <w:r w:rsidR="005F7832" w:rsidRPr="0058047A">
        <w:rPr>
          <w:lang w:val="en-GB"/>
        </w:rPr>
        <w:t xml:space="preserve"> the</w:t>
      </w:r>
      <w:r w:rsidRPr="0058047A">
        <w:rPr>
          <w:lang w:val="en-GB"/>
        </w:rPr>
        <w:t xml:space="preserve"> criteria allowing member states to deviate from the common basic standards and adopt alternative security measures. In the Czech Republic applied at</w:t>
      </w:r>
      <w:r w:rsidR="005F7832" w:rsidRPr="0058047A">
        <w:rPr>
          <w:lang w:val="en-GB"/>
        </w:rPr>
        <w:t xml:space="preserve"> the</w:t>
      </w:r>
      <w:r w:rsidRPr="0058047A">
        <w:rPr>
          <w:lang w:val="en-GB"/>
        </w:rPr>
        <w:t xml:space="preserve"> national level through section 86e of the </w:t>
      </w:r>
      <w:r w:rsidR="005F34EE" w:rsidRPr="0058047A">
        <w:rPr>
          <w:lang w:val="en-GB"/>
        </w:rPr>
        <w:t xml:space="preserve">Civil </w:t>
      </w:r>
      <w:r w:rsidRPr="0058047A">
        <w:rPr>
          <w:lang w:val="en-GB"/>
        </w:rPr>
        <w:t>Aviation Act (special measures)</w:t>
      </w:r>
      <w:r w:rsidR="00296350" w:rsidRPr="0058047A">
        <w:rPr>
          <w:lang w:val="en-GB"/>
        </w:rPr>
        <w:t xml:space="preserve"> </w:t>
      </w:r>
      <w:r w:rsidR="003724D0" w:rsidRPr="0058047A">
        <w:rPr>
          <w:lang w:val="en-GB"/>
        </w:rPr>
        <w:t xml:space="preserve">and  </w:t>
      </w:r>
    </w:p>
    <w:p w14:paraId="643AC63B" w14:textId="591AE06A" w:rsidR="003724D0" w:rsidRPr="00CD2AF0" w:rsidRDefault="003724D0" w:rsidP="0058047A">
      <w:pPr>
        <w:numPr>
          <w:ilvl w:val="0"/>
          <w:numId w:val="41"/>
        </w:numPr>
        <w:jc w:val="both"/>
        <w:rPr>
          <w:lang w:val="en-GB"/>
        </w:rPr>
      </w:pPr>
      <w:r w:rsidRPr="00CD2AF0">
        <w:rPr>
          <w:lang w:val="en-GB"/>
        </w:rPr>
        <w:t xml:space="preserve">Implementing Regulation (EC) 272/2009.  </w:t>
      </w:r>
    </w:p>
    <w:p w14:paraId="731866E5" w14:textId="77777777" w:rsidR="006C3E2A" w:rsidRDefault="006C3E2A" w:rsidP="00CA7456">
      <w:pPr>
        <w:ind w:left="562"/>
        <w:jc w:val="both"/>
        <w:rPr>
          <w:lang w:val="en-GB"/>
        </w:rPr>
      </w:pPr>
    </w:p>
    <w:p w14:paraId="3DD3A93D" w14:textId="78ACA80B" w:rsidR="003724D0" w:rsidRPr="00CD2AF0" w:rsidRDefault="003724D0" w:rsidP="00CA7456">
      <w:pPr>
        <w:ind w:left="562"/>
        <w:jc w:val="both"/>
        <w:rPr>
          <w:lang w:val="en-GB"/>
        </w:rPr>
      </w:pPr>
      <w:r w:rsidRPr="00CD2AF0">
        <w:rPr>
          <w:lang w:val="en-GB"/>
        </w:rPr>
        <w:t xml:space="preserve">In addition, there is also the EU-Commission Implementing Decision C(2015)8005 which contains implementing rules </w:t>
      </w:r>
      <w:r w:rsidR="005F34EE">
        <w:rPr>
          <w:lang w:val="en-GB"/>
        </w:rPr>
        <w:t>(</w:t>
      </w:r>
      <w:r w:rsidR="005F34EE" w:rsidRPr="005F34EE">
        <w:rPr>
          <w:lang w:val="en"/>
        </w:rPr>
        <w:t>specifying the procedures for implementing individual security measures and characterizing the conditions for granting exemptions</w:t>
      </w:r>
      <w:r w:rsidR="005F34EE">
        <w:rPr>
          <w:lang w:val="en"/>
        </w:rPr>
        <w:t xml:space="preserve">) </w:t>
      </w:r>
      <w:r w:rsidRPr="00CD2AF0">
        <w:rPr>
          <w:lang w:val="en-GB"/>
        </w:rPr>
        <w:t xml:space="preserve">that are not published due to their classification as sensitive security information. The Implementing Decision C(2015)8005 is only addressed to operators of aerodromes or other entities responsible for the implementation of security regulations based on a need to know concept. In relation to passengers, however, it has no binding effect, because these regulations are not published (cf. judgment of the European Court of Justice in case C-345/06, </w:t>
      </w:r>
      <w:r w:rsidRPr="00CD2AF0">
        <w:rPr>
          <w:lang w:val="en-GB"/>
        </w:rPr>
        <w:lastRenderedPageBreak/>
        <w:t xml:space="preserve">Heinrich vs. Austria, of March 10, 2009). </w:t>
      </w:r>
      <w:r w:rsidR="005F34EE">
        <w:rPr>
          <w:lang w:val="cs-CZ"/>
        </w:rPr>
        <w:t xml:space="preserve">In the Czech Republic, the </w:t>
      </w:r>
      <w:r w:rsidR="005F34EE" w:rsidRPr="005F34EE">
        <w:rPr>
          <w:lang w:val="en"/>
        </w:rPr>
        <w:t xml:space="preserve">Commission Decision (EU) C(2015)8005 </w:t>
      </w:r>
      <w:r w:rsidR="005F34EE">
        <w:rPr>
          <w:lang w:val="en"/>
        </w:rPr>
        <w:t>is a</w:t>
      </w:r>
      <w:r w:rsidR="005F34EE" w:rsidRPr="005F34EE">
        <w:rPr>
          <w:lang w:val="en"/>
        </w:rPr>
        <w:t xml:space="preserve">pplied at the national level through </w:t>
      </w:r>
      <w:r w:rsidR="005F34EE">
        <w:rPr>
          <w:lang w:val="en"/>
        </w:rPr>
        <w:t>s</w:t>
      </w:r>
      <w:r w:rsidR="005F34EE" w:rsidRPr="005F34EE">
        <w:rPr>
          <w:lang w:val="en"/>
        </w:rPr>
        <w:t xml:space="preserve">ection 86d of the </w:t>
      </w:r>
      <w:r w:rsidR="005F34EE">
        <w:rPr>
          <w:lang w:val="en"/>
        </w:rPr>
        <w:t xml:space="preserve">Civil </w:t>
      </w:r>
      <w:r w:rsidR="005F34EE" w:rsidRPr="005F34EE">
        <w:rPr>
          <w:lang w:val="en"/>
        </w:rPr>
        <w:t xml:space="preserve">Aviation Act (basic measures). The </w:t>
      </w:r>
      <w:r w:rsidR="005F34EE" w:rsidRPr="00323322">
        <w:rPr>
          <w:lang w:val="en"/>
        </w:rPr>
        <w:t>Civil Aviation Authority</w:t>
      </w:r>
      <w:r w:rsidR="005F34EE">
        <w:rPr>
          <w:lang w:val="en"/>
        </w:rPr>
        <w:t xml:space="preserve"> (</w:t>
      </w:r>
      <w:r w:rsidR="005F34EE" w:rsidRPr="005F34EE">
        <w:rPr>
          <w:lang w:val="en"/>
        </w:rPr>
        <w:t>CAA</w:t>
      </w:r>
      <w:r w:rsidR="005F34EE">
        <w:rPr>
          <w:lang w:val="en"/>
        </w:rPr>
        <w:t>)</w:t>
      </w:r>
      <w:r w:rsidR="005F34EE" w:rsidRPr="005F34EE">
        <w:rPr>
          <w:lang w:val="en"/>
        </w:rPr>
        <w:t xml:space="preserve"> sets obligations for individual addressees on a need to know basis, taking into account the local situation in the Czech Republic.</w:t>
      </w:r>
    </w:p>
    <w:p w14:paraId="5E9BD01A" w14:textId="5F3895A2" w:rsidR="00DC1C21" w:rsidRPr="00CA7456" w:rsidRDefault="00DC1C21" w:rsidP="00CA7456">
      <w:pPr>
        <w:ind w:left="562"/>
        <w:jc w:val="both"/>
        <w:rPr>
          <w:highlight w:val="yellow"/>
          <w:lang w:val="cs-CZ"/>
        </w:rPr>
      </w:pPr>
    </w:p>
    <w:p w14:paraId="63D9BA67" w14:textId="12B79B8B" w:rsidR="000211FE" w:rsidRPr="00CA7456" w:rsidRDefault="00323322" w:rsidP="00CA7456">
      <w:pPr>
        <w:ind w:left="562"/>
        <w:jc w:val="both"/>
        <w:rPr>
          <w:lang w:val="cs-CZ"/>
        </w:rPr>
      </w:pPr>
      <w:r w:rsidRPr="00323322">
        <w:rPr>
          <w:lang w:val="en"/>
        </w:rPr>
        <w:t xml:space="preserve">In the Czech legal system, issues of protecting civil aviation from unlawful acts are addressed in Part VIII of Act No. 49/1997 Coll., on Civil Aviation as amended (Civil Aviation Act). </w:t>
      </w:r>
      <w:r w:rsidR="00767702">
        <w:rPr>
          <w:lang w:val="en"/>
        </w:rPr>
        <w:t xml:space="preserve">The main authorities in the area of security of airports are the Czech Ministry of Transport and the Czech Civil Aviation Authority. </w:t>
      </w:r>
      <w:r w:rsidR="008B5F39">
        <w:rPr>
          <w:lang w:val="en"/>
        </w:rPr>
        <w:t>On</w:t>
      </w:r>
      <w:r>
        <w:rPr>
          <w:lang w:val="en"/>
        </w:rPr>
        <w:t xml:space="preserve"> </w:t>
      </w:r>
      <w:r w:rsidRPr="00323322">
        <w:rPr>
          <w:lang w:val="en"/>
        </w:rPr>
        <w:t>1 February 2015</w:t>
      </w:r>
      <w:r w:rsidR="00767702">
        <w:rPr>
          <w:lang w:val="en"/>
        </w:rPr>
        <w:t xml:space="preserve"> (when </w:t>
      </w:r>
      <w:r w:rsidRPr="00323322">
        <w:rPr>
          <w:lang w:val="en"/>
        </w:rPr>
        <w:t>Act No. 127/2014 Coll., which amend</w:t>
      </w:r>
      <w:r w:rsidR="00767702">
        <w:rPr>
          <w:lang w:val="en"/>
        </w:rPr>
        <w:t>ed</w:t>
      </w:r>
      <w:r w:rsidRPr="00323322">
        <w:rPr>
          <w:lang w:val="en"/>
        </w:rPr>
        <w:t xml:space="preserve"> the Civil Aviation Act</w:t>
      </w:r>
      <w:r w:rsidR="00767702">
        <w:rPr>
          <w:lang w:val="en"/>
        </w:rPr>
        <w:t>, entered into force)</w:t>
      </w:r>
      <w:r>
        <w:rPr>
          <w:lang w:val="en"/>
        </w:rPr>
        <w:t xml:space="preserve">, </w:t>
      </w:r>
      <w:r w:rsidRPr="00323322">
        <w:rPr>
          <w:lang w:val="en"/>
        </w:rPr>
        <w:t xml:space="preserve">the administrative agenda of protecting civil aviation from unlawful acts </w:t>
      </w:r>
      <w:r w:rsidR="008B5F39">
        <w:rPr>
          <w:lang w:val="en"/>
        </w:rPr>
        <w:t>was</w:t>
      </w:r>
      <w:r w:rsidR="00767702">
        <w:rPr>
          <w:lang w:val="en"/>
        </w:rPr>
        <w:t xml:space="preserve"> </w:t>
      </w:r>
      <w:r w:rsidR="00767702" w:rsidRPr="00323322">
        <w:rPr>
          <w:lang w:val="en"/>
        </w:rPr>
        <w:t>transfer</w:t>
      </w:r>
      <w:r w:rsidR="00767702">
        <w:rPr>
          <w:lang w:val="en"/>
        </w:rPr>
        <w:t>red</w:t>
      </w:r>
      <w:r w:rsidR="00767702" w:rsidRPr="00323322">
        <w:rPr>
          <w:lang w:val="en"/>
        </w:rPr>
        <w:t xml:space="preserve"> </w:t>
      </w:r>
      <w:r w:rsidRPr="00323322">
        <w:rPr>
          <w:lang w:val="en"/>
        </w:rPr>
        <w:t>from the competence of the Ministry of Transport to the competence of the Civil Aviation Authority</w:t>
      </w:r>
      <w:r>
        <w:rPr>
          <w:lang w:val="en"/>
        </w:rPr>
        <w:t xml:space="preserve"> (in Czech: </w:t>
      </w:r>
      <w:r w:rsidRPr="00CA7456">
        <w:rPr>
          <w:lang w:val="cs-CZ"/>
        </w:rPr>
        <w:t>Úřad pro civilní letectví</w:t>
      </w:r>
      <w:r w:rsidR="00296350">
        <w:rPr>
          <w:lang w:val="cs-CZ"/>
        </w:rPr>
        <w:t>)</w:t>
      </w:r>
      <w:r w:rsidRPr="00323322">
        <w:rPr>
          <w:lang w:val="en"/>
        </w:rPr>
        <w:t xml:space="preserve">. The implementing legal regulation directly </w:t>
      </w:r>
      <w:r w:rsidR="002F2A0B">
        <w:rPr>
          <w:lang w:val="en"/>
        </w:rPr>
        <w:t xml:space="preserve">related to </w:t>
      </w:r>
      <w:r w:rsidRPr="00323322">
        <w:rPr>
          <w:lang w:val="en"/>
        </w:rPr>
        <w:t>Part VIII of the Civil Aviation Act is Decree No. 410/2006 Coll., on the protection of civil aviation against unlawful acts and on the amendment and supplementation of the Decree of the Ministry of Transport and Communications No. 108/1997 Coll., as amended</w:t>
      </w:r>
      <w:r w:rsidR="002F2A0B">
        <w:rPr>
          <w:lang w:val="en"/>
        </w:rPr>
        <w:t>, which stipulates further details in addition to the Civil Aviation Act</w:t>
      </w:r>
      <w:r w:rsidRPr="00323322">
        <w:rPr>
          <w:lang w:val="en"/>
        </w:rPr>
        <w:t>.</w:t>
      </w:r>
    </w:p>
    <w:p w14:paraId="184AE430" w14:textId="77777777" w:rsidR="0083287C" w:rsidRDefault="0083287C" w:rsidP="00CA7456">
      <w:pPr>
        <w:ind w:left="562"/>
        <w:jc w:val="both"/>
        <w:rPr>
          <w:lang w:val="cs-CZ"/>
        </w:rPr>
      </w:pPr>
    </w:p>
    <w:p w14:paraId="2515B316" w14:textId="77777777" w:rsidR="003724D0" w:rsidRPr="00CD2AF0" w:rsidRDefault="003724D0" w:rsidP="00CA7456">
      <w:pPr>
        <w:spacing w:after="144"/>
        <w:ind w:left="562"/>
        <w:jc w:val="both"/>
        <w:rPr>
          <w:lang w:val="en-GB"/>
        </w:rPr>
      </w:pPr>
      <w:r w:rsidRPr="00CD2AF0">
        <w:rPr>
          <w:lang w:val="en-GB"/>
        </w:rPr>
        <w:t xml:space="preserve">Pursuant to letters c and d of Attachment 4-C to the Implementing Regulation (EU) 2015/1998, passengers are not permitted (among other) to carry the following items in their cabin baggage into the security restricted areas of airports or on board an aircraft: </w:t>
      </w:r>
    </w:p>
    <w:p w14:paraId="4C8424AA" w14:textId="44E41282" w:rsidR="003724D0" w:rsidRPr="00CD2AF0" w:rsidRDefault="003724D0" w:rsidP="00960691">
      <w:pPr>
        <w:numPr>
          <w:ilvl w:val="0"/>
          <w:numId w:val="35"/>
        </w:numPr>
        <w:spacing w:after="143" w:line="302" w:lineRule="auto"/>
        <w:ind w:hanging="360"/>
        <w:jc w:val="both"/>
        <w:rPr>
          <w:lang w:val="en-GB"/>
        </w:rPr>
      </w:pPr>
      <w:r w:rsidRPr="00CD2AF0">
        <w:rPr>
          <w:lang w:val="en-GB"/>
        </w:rPr>
        <w:t xml:space="preserve">objects with a sharp point or sharp edge that may be used to cause serious injury (including knives with blades of more than 6cm or scissors with blades of more than 6cm as measured from the fulcrum)  </w:t>
      </w:r>
    </w:p>
    <w:p w14:paraId="047F6727" w14:textId="7CA6EB20" w:rsidR="003724D0" w:rsidRPr="00CD2AF0" w:rsidRDefault="003724D0" w:rsidP="00960691">
      <w:pPr>
        <w:numPr>
          <w:ilvl w:val="0"/>
          <w:numId w:val="35"/>
        </w:numPr>
        <w:spacing w:after="159" w:line="302" w:lineRule="auto"/>
        <w:ind w:hanging="360"/>
        <w:jc w:val="both"/>
        <w:rPr>
          <w:lang w:val="en-GB"/>
        </w:rPr>
      </w:pPr>
      <w:r w:rsidRPr="00CD2AF0">
        <w:rPr>
          <w:lang w:val="en-GB"/>
        </w:rPr>
        <w:t xml:space="preserve">tools with a blade or a shaft of more than 6cm that may be used as a weapon and  </w:t>
      </w:r>
    </w:p>
    <w:p w14:paraId="26A4EB08" w14:textId="77777777" w:rsidR="003724D0" w:rsidRPr="00CD2AF0" w:rsidRDefault="003724D0" w:rsidP="00960691">
      <w:pPr>
        <w:numPr>
          <w:ilvl w:val="0"/>
          <w:numId w:val="35"/>
        </w:numPr>
        <w:spacing w:after="113" w:line="302" w:lineRule="auto"/>
        <w:ind w:hanging="360"/>
        <w:jc w:val="both"/>
        <w:rPr>
          <w:lang w:val="en-GB"/>
        </w:rPr>
      </w:pPr>
      <w:r w:rsidRPr="00CD2AF0">
        <w:rPr>
          <w:lang w:val="en-GB"/>
        </w:rPr>
        <w:t xml:space="preserve">blunt instruments that may be used to cause serious injury when used to hit. However, transport in hold baggage is possible in principle (see implementing regulation No. 5.4.1 in conjunction with Attachment 5-B e contrario).  </w:t>
      </w:r>
    </w:p>
    <w:p w14:paraId="1FD95DA9" w14:textId="0480D6B2" w:rsidR="003724D0" w:rsidRPr="00CD2AF0" w:rsidRDefault="003724D0" w:rsidP="00CA7456">
      <w:pPr>
        <w:spacing w:after="28"/>
        <w:ind w:left="562"/>
        <w:jc w:val="both"/>
        <w:rPr>
          <w:lang w:val="en-GB"/>
        </w:rPr>
      </w:pPr>
      <w:r w:rsidRPr="00CD2AF0">
        <w:rPr>
          <w:lang w:val="en-GB"/>
        </w:rPr>
        <w:t>The above-mentioned provisions represent common basic standards more stringent measures in the form of an amendment of prohibited items are reserved as long as these measures are objective, risk</w:t>
      </w:r>
      <w:r w:rsidR="0083287C">
        <w:rPr>
          <w:lang w:val="en-GB"/>
        </w:rPr>
        <w:t xml:space="preserve"> </w:t>
      </w:r>
      <w:r w:rsidRPr="00CD2AF0">
        <w:rPr>
          <w:lang w:val="en-GB"/>
        </w:rPr>
        <w:t xml:space="preserve">adequate and non-discriminatory. Accordingly, it is a question of whether an object reaches an analogous level of danger (i.e. the danger of causing serious injury cf. Article 6 of Regulation (EC) No. </w:t>
      </w:r>
    </w:p>
    <w:p w14:paraId="70EAE85F" w14:textId="77777777" w:rsidR="003724D0" w:rsidRPr="00CD2AF0" w:rsidRDefault="003724D0" w:rsidP="00CA7456">
      <w:pPr>
        <w:ind w:left="562"/>
        <w:jc w:val="both"/>
        <w:rPr>
          <w:lang w:val="en-GB"/>
        </w:rPr>
      </w:pPr>
      <w:r w:rsidRPr="00CD2AF0">
        <w:rPr>
          <w:lang w:val="en-GB"/>
        </w:rPr>
        <w:t xml:space="preserve">300/2008).  </w:t>
      </w:r>
    </w:p>
    <w:p w14:paraId="7A516FCF" w14:textId="77777777" w:rsidR="0083287C" w:rsidRDefault="003724D0" w:rsidP="00CA7456">
      <w:pPr>
        <w:tabs>
          <w:tab w:val="center" w:pos="827"/>
          <w:tab w:val="center" w:pos="1525"/>
          <w:tab w:val="center" w:pos="2310"/>
          <w:tab w:val="center" w:pos="3219"/>
          <w:tab w:val="center" w:pos="3955"/>
          <w:tab w:val="center" w:pos="4592"/>
          <w:tab w:val="center" w:pos="5245"/>
          <w:tab w:val="center" w:pos="5838"/>
          <w:tab w:val="center" w:pos="6462"/>
          <w:tab w:val="center" w:pos="7327"/>
          <w:tab w:val="center" w:pos="8288"/>
          <w:tab w:val="center" w:pos="8981"/>
          <w:tab w:val="right" w:pos="9639"/>
        </w:tabs>
        <w:spacing w:after="4"/>
        <w:jc w:val="both"/>
        <w:rPr>
          <w:rFonts w:ascii="Calibri" w:eastAsia="Calibri" w:hAnsi="Calibri" w:cs="Calibri"/>
          <w:sz w:val="22"/>
          <w:lang w:val="en-GB"/>
        </w:rPr>
      </w:pPr>
      <w:r w:rsidRPr="00CD2AF0">
        <w:rPr>
          <w:rFonts w:ascii="Calibri" w:eastAsia="Calibri" w:hAnsi="Calibri" w:cs="Calibri"/>
          <w:sz w:val="22"/>
          <w:lang w:val="en-GB"/>
        </w:rPr>
        <w:tab/>
      </w:r>
    </w:p>
    <w:p w14:paraId="27FBA84A" w14:textId="61F390FB" w:rsidR="003724D0" w:rsidRPr="00CD2AF0" w:rsidRDefault="003724D0" w:rsidP="006C3E2A">
      <w:pPr>
        <w:tabs>
          <w:tab w:val="center" w:pos="827"/>
          <w:tab w:val="center" w:pos="1525"/>
          <w:tab w:val="center" w:pos="2310"/>
          <w:tab w:val="center" w:pos="3219"/>
          <w:tab w:val="center" w:pos="3955"/>
          <w:tab w:val="center" w:pos="4592"/>
          <w:tab w:val="center" w:pos="5245"/>
          <w:tab w:val="center" w:pos="5838"/>
          <w:tab w:val="center" w:pos="6462"/>
          <w:tab w:val="center" w:pos="7327"/>
          <w:tab w:val="center" w:pos="8288"/>
          <w:tab w:val="center" w:pos="8981"/>
          <w:tab w:val="right" w:pos="9639"/>
        </w:tabs>
        <w:spacing w:after="4"/>
        <w:ind w:left="562" w:hanging="562"/>
        <w:jc w:val="both"/>
        <w:rPr>
          <w:lang w:val="en-GB"/>
        </w:rPr>
      </w:pPr>
      <w:r w:rsidRPr="00307F8D">
        <w:rPr>
          <w:lang w:val="en-GB"/>
        </w:rPr>
        <w:t xml:space="preserve">There exist bilateral treaties with </w:t>
      </w:r>
      <w:r w:rsidRPr="00307F8D">
        <w:rPr>
          <w:lang w:val="en-GB"/>
        </w:rPr>
        <w:tab/>
      </w:r>
      <w:r w:rsidR="0042287C" w:rsidRPr="00CA7456">
        <w:rPr>
          <w:lang w:val="en-GB"/>
        </w:rPr>
        <w:t>approx</w:t>
      </w:r>
      <w:r w:rsidR="008B5F39">
        <w:rPr>
          <w:lang w:val="en-GB"/>
        </w:rPr>
        <w:t>imately</w:t>
      </w:r>
      <w:r w:rsidR="00CA7456">
        <w:rPr>
          <w:lang w:val="en-GB"/>
        </w:rPr>
        <w:t xml:space="preserve"> </w:t>
      </w:r>
      <w:r w:rsidR="0042287C" w:rsidRPr="00CA7456">
        <w:rPr>
          <w:lang w:val="en-GB"/>
        </w:rPr>
        <w:t xml:space="preserve">95 </w:t>
      </w:r>
      <w:r w:rsidRPr="00307F8D">
        <w:rPr>
          <w:lang w:val="en-GB"/>
        </w:rPr>
        <w:t>countries</w:t>
      </w:r>
      <w:r w:rsidR="009C0F1B" w:rsidRPr="00CA7456">
        <w:rPr>
          <w:lang w:val="en-GB"/>
        </w:rPr>
        <w:t xml:space="preserve"> the list also </w:t>
      </w:r>
      <w:r w:rsidR="008B5F39" w:rsidRPr="00E056CA">
        <w:rPr>
          <w:lang w:val="en-GB"/>
        </w:rPr>
        <w:t xml:space="preserve">includes </w:t>
      </w:r>
      <w:r w:rsidR="009C0F1B" w:rsidRPr="00CA7456">
        <w:rPr>
          <w:lang w:val="en-GB"/>
        </w:rPr>
        <w:t>countries within the EU</w:t>
      </w:r>
      <w:r w:rsidRPr="00CA7456">
        <w:rPr>
          <w:lang w:val="en-GB"/>
        </w:rPr>
        <w:t xml:space="preserve">. </w:t>
      </w:r>
      <w:r w:rsidRPr="00307F8D">
        <w:rPr>
          <w:lang w:val="en-GB"/>
        </w:rPr>
        <w:t xml:space="preserve">Where such bilateral treaties regulate safety aspects, they must be taken into account. However, </w:t>
      </w:r>
      <w:r w:rsidR="0042287C" w:rsidRPr="00CA7456">
        <w:rPr>
          <w:lang w:val="en-GB"/>
        </w:rPr>
        <w:t xml:space="preserve">Czech </w:t>
      </w:r>
      <w:r w:rsidRPr="00307F8D">
        <w:rPr>
          <w:lang w:val="en-GB"/>
        </w:rPr>
        <w:t xml:space="preserve">law applies as long as the aircraft is on </w:t>
      </w:r>
      <w:r w:rsidR="0042287C" w:rsidRPr="00CA7456">
        <w:rPr>
          <w:lang w:val="en-GB"/>
        </w:rPr>
        <w:t>Czech</w:t>
      </w:r>
      <w:r w:rsidRPr="00307F8D">
        <w:rPr>
          <w:lang w:val="en-GB"/>
        </w:rPr>
        <w:t xml:space="preserve"> soil or in </w:t>
      </w:r>
      <w:r w:rsidR="0042287C" w:rsidRPr="00CA7456">
        <w:rPr>
          <w:lang w:val="en-GB"/>
        </w:rPr>
        <w:t>Czech</w:t>
      </w:r>
      <w:r w:rsidRPr="00307F8D">
        <w:rPr>
          <w:lang w:val="en-GB"/>
        </w:rPr>
        <w:t xml:space="preserve"> airspace. </w:t>
      </w:r>
      <w:r w:rsidR="0042287C" w:rsidRPr="00CA7456">
        <w:rPr>
          <w:lang w:val="en-GB"/>
        </w:rPr>
        <w:t>Czech</w:t>
      </w:r>
      <w:r w:rsidRPr="00307F8D">
        <w:rPr>
          <w:lang w:val="en-GB"/>
        </w:rPr>
        <w:t xml:space="preserve"> law is also applicable abroad on board of </w:t>
      </w:r>
      <w:r w:rsidR="0042287C" w:rsidRPr="00CA7456">
        <w:rPr>
          <w:lang w:val="en-GB"/>
        </w:rPr>
        <w:t>Czech</w:t>
      </w:r>
      <w:r w:rsidRPr="00307F8D">
        <w:rPr>
          <w:lang w:val="en-GB"/>
        </w:rPr>
        <w:t xml:space="preserve"> aircraft, as long as the law of another country is not mandatory.</w:t>
      </w:r>
      <w:r w:rsidRPr="00CD2AF0">
        <w:rPr>
          <w:lang w:val="en-GB"/>
        </w:rPr>
        <w:t xml:space="preserve">  </w:t>
      </w:r>
    </w:p>
    <w:p w14:paraId="73CE51B5" w14:textId="77777777" w:rsidR="0083287C" w:rsidRDefault="0083287C" w:rsidP="00CA7456">
      <w:pPr>
        <w:ind w:left="562"/>
        <w:jc w:val="both"/>
        <w:rPr>
          <w:lang w:val="en-GB"/>
        </w:rPr>
      </w:pPr>
    </w:p>
    <w:p w14:paraId="7C73D534" w14:textId="0DA7A853" w:rsidR="003724D0" w:rsidRPr="009C0F1B" w:rsidRDefault="003724D0" w:rsidP="00CA7456">
      <w:pPr>
        <w:ind w:left="562"/>
        <w:jc w:val="both"/>
        <w:rPr>
          <w:lang w:val="en-GB"/>
        </w:rPr>
      </w:pPr>
      <w:r w:rsidRPr="009C0F1B">
        <w:rPr>
          <w:lang w:val="en-GB"/>
        </w:rPr>
        <w:t xml:space="preserve">Furthermore, the Convention on International Civil Aviation (Chicago Convention) and its Annex 17 Security with international standards and recommended practices of the International Civil Aviation Organization (hereinafter ICAO) should also be mentioned in this context. However, the provisions are addressed to the member states, such as </w:t>
      </w:r>
      <w:r w:rsidR="009C0F1B" w:rsidRPr="00CA7456">
        <w:rPr>
          <w:lang w:val="en-GB"/>
        </w:rPr>
        <w:t>the Czech Republic</w:t>
      </w:r>
      <w:r w:rsidRPr="009C0F1B">
        <w:rPr>
          <w:lang w:val="en-GB"/>
        </w:rPr>
        <w:t xml:space="preserve">, and operators of airports (not to passengers).  </w:t>
      </w:r>
    </w:p>
    <w:p w14:paraId="3263E884" w14:textId="77777777" w:rsidR="00E55B00" w:rsidRDefault="00E55B00">
      <w:pPr>
        <w:ind w:left="562"/>
        <w:jc w:val="both"/>
        <w:rPr>
          <w:lang w:val="en-GB"/>
        </w:rPr>
      </w:pPr>
    </w:p>
    <w:p w14:paraId="508BEEFE" w14:textId="5990553A" w:rsidR="00826D6B" w:rsidRDefault="003724D0" w:rsidP="006C3E2A">
      <w:pPr>
        <w:ind w:left="562"/>
        <w:jc w:val="both"/>
        <w:rPr>
          <w:lang w:val="en-GB"/>
        </w:rPr>
      </w:pPr>
      <w:r w:rsidRPr="006C3E2A">
        <w:rPr>
          <w:lang w:val="en-GB"/>
        </w:rPr>
        <w:t>For the sake of completeness, it should also be pointed out that the provisions of the War Material Legislation are to be observed when exporting weapons and, if these are not applicable, the provisions of the</w:t>
      </w:r>
      <w:r w:rsidR="002F2A0B" w:rsidRPr="006C3E2A">
        <w:rPr>
          <w:lang w:val="en-GB"/>
        </w:rPr>
        <w:t xml:space="preserve"> Export of</w:t>
      </w:r>
      <w:r w:rsidRPr="006C3E2A">
        <w:rPr>
          <w:lang w:val="en-GB"/>
        </w:rPr>
        <w:t xml:space="preserve"> Goods Control </w:t>
      </w:r>
      <w:r w:rsidR="008B5F39" w:rsidRPr="006C3E2A">
        <w:rPr>
          <w:lang w:val="en-GB"/>
        </w:rPr>
        <w:t xml:space="preserve">legislation </w:t>
      </w:r>
      <w:r w:rsidRPr="006C3E2A">
        <w:rPr>
          <w:lang w:val="en-GB"/>
        </w:rPr>
        <w:t xml:space="preserve">shall be observed. </w:t>
      </w:r>
    </w:p>
    <w:p w14:paraId="7D3C094C" w14:textId="77777777" w:rsidR="006C3E2A" w:rsidRPr="006C3E2A" w:rsidRDefault="006C3E2A" w:rsidP="006C3E2A">
      <w:pPr>
        <w:ind w:left="562"/>
        <w:jc w:val="both"/>
        <w:rPr>
          <w:lang w:val="en-GB"/>
        </w:rPr>
      </w:pPr>
    </w:p>
    <w:p w14:paraId="508BEEFF" w14:textId="77777777" w:rsidR="00826D6B" w:rsidRDefault="00E77B9F">
      <w:pPr>
        <w:pStyle w:val="Text00cm"/>
        <w:numPr>
          <w:ilvl w:val="2"/>
          <w:numId w:val="31"/>
        </w:numPr>
        <w:ind w:left="567" w:hanging="567"/>
        <w:jc w:val="both"/>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508BEF00" w14:textId="4EDA0B2C" w:rsidR="00826D6B" w:rsidRPr="003724D0" w:rsidRDefault="003724D0">
      <w:pPr>
        <w:pStyle w:val="Text00cm"/>
        <w:ind w:left="567"/>
        <w:jc w:val="both"/>
        <w:rPr>
          <w:kern w:val="0"/>
          <w:lang w:val="en-GB" w:eastAsia="en-US"/>
        </w:rPr>
      </w:pPr>
      <w:r w:rsidRPr="003724D0">
        <w:rPr>
          <w:kern w:val="0"/>
          <w:lang w:val="en-GB" w:eastAsia="en-US"/>
        </w:rPr>
        <w:t>The Czech Republic is a member of the EU.</w:t>
      </w:r>
    </w:p>
    <w:p w14:paraId="508BEF01" w14:textId="77777777" w:rsidR="00826D6B" w:rsidRDefault="00826D6B">
      <w:pPr>
        <w:pStyle w:val="Text00cm"/>
        <w:jc w:val="both"/>
        <w:rPr>
          <w:rFonts w:asciiTheme="majorHAnsi" w:hAnsiTheme="majorHAnsi" w:cstheme="majorHAnsi"/>
          <w:lang w:val="en-US"/>
        </w:rPr>
      </w:pPr>
    </w:p>
    <w:p w14:paraId="508BEF02" w14:textId="77777777"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lastRenderedPageBreak/>
        <w:t>2.2</w:t>
      </w:r>
      <w:r>
        <w:rPr>
          <w:rFonts w:asciiTheme="majorHAnsi" w:hAnsiTheme="majorHAnsi" w:cstheme="majorHAnsi"/>
          <w:i/>
          <w:iCs/>
          <w:lang w:val="en-US"/>
        </w:rPr>
        <w:tab/>
        <w:t>May the airports/airlines in your country issue any further (stricter) regulations for forbidden items?</w:t>
      </w:r>
    </w:p>
    <w:p w14:paraId="508BEF03" w14:textId="77777777" w:rsidR="00826D6B" w:rsidRPr="00D34197" w:rsidRDefault="00E77B9F" w:rsidP="00D34197">
      <w:pPr>
        <w:ind w:left="562"/>
        <w:jc w:val="both"/>
        <w:rPr>
          <w:lang w:val="en-GB"/>
        </w:rPr>
      </w:pPr>
      <w:r>
        <w:rPr>
          <w:rFonts w:asciiTheme="majorHAnsi" w:hAnsiTheme="majorHAnsi" w:cstheme="majorHAnsi"/>
          <w:lang w:val="en-US"/>
        </w:rPr>
        <w:tab/>
      </w:r>
    </w:p>
    <w:p w14:paraId="1D38A805" w14:textId="77777777" w:rsidR="003724D0" w:rsidRPr="00CD2AF0" w:rsidRDefault="003724D0" w:rsidP="00CA7456">
      <w:pPr>
        <w:ind w:left="562"/>
        <w:jc w:val="both"/>
        <w:rPr>
          <w:lang w:val="en-GB"/>
        </w:rPr>
      </w:pPr>
      <w:r w:rsidRPr="00CD2AF0">
        <w:rPr>
          <w:lang w:val="en-GB"/>
        </w:rPr>
        <w:t xml:space="preserve">Pursuant to Art. 4 Section 1 of the ASM Ordinance (as defined under answer to question 2.1.1 above), it is the responsibility of the airport operator to take measures ensuring airport security in accordance with Annex I of Regulation (EC) No. 300/2008 and the Implementing Regulation (EU) 2015/1998. Pursuant to Art. 5 Section 1 of the ASM Ordinance, it is up to the air carrier to take measures ensuring safety of aircrafts in accordance with Annex I of Regulation (EC) No. 300/2008 and the Implementing Regulation (EU) 2015/1998. As outlined under answer to question 2.1.1 above, there is a harmonized regulation in the European area to what extent knives may be carried in airplanes. The airport operator and the airlines must ensure that these regulations are complied with. However, is has to be emphasized once again that the rules described above under answer 2.1.1 are only basic standards. Further restrictions are possible if the object reaches an analogous level of danger, i.e. the danger of causing serious injury (cf. Art. 6 of Regulation (EC) No. 300/2008). Furthermore, when travelling to destinations outside the EU, knives on board of aircrafts may be generally prohibited (namely at US, Israelian and Asian destinations).  </w:t>
      </w:r>
    </w:p>
    <w:p w14:paraId="6BFE4DDC" w14:textId="77777777" w:rsidR="006C3E2A" w:rsidRDefault="006C3E2A" w:rsidP="00CA7456">
      <w:pPr>
        <w:ind w:left="562"/>
        <w:jc w:val="both"/>
        <w:rPr>
          <w:lang w:val="en-GB"/>
        </w:rPr>
      </w:pPr>
    </w:p>
    <w:p w14:paraId="6DBF2615" w14:textId="399743E0" w:rsidR="006C5455" w:rsidRPr="00CA7456" w:rsidRDefault="003724D0" w:rsidP="00CA7456">
      <w:pPr>
        <w:ind w:left="562"/>
        <w:jc w:val="both"/>
        <w:rPr>
          <w:b/>
          <w:bCs/>
          <w:lang w:val="cs-CZ"/>
        </w:rPr>
      </w:pPr>
      <w:r w:rsidRPr="00CD2AF0">
        <w:rPr>
          <w:lang w:val="en-GB"/>
        </w:rPr>
        <w:t xml:space="preserve">In addition to complying with rules at the place of destination, airlines and airports are free to impose stricter rules. For example, the airline Emirates prohibits knives of all types, shapes and sizes in cabin baggage On the other hand, </w:t>
      </w:r>
      <w:r w:rsidR="006C5455">
        <w:rPr>
          <w:lang w:val="en-GB"/>
        </w:rPr>
        <w:t>for example</w:t>
      </w:r>
      <w:r w:rsidR="00172A22">
        <w:rPr>
          <w:lang w:val="en-GB"/>
        </w:rPr>
        <w:t>,</w:t>
      </w:r>
      <w:r w:rsidR="006C5455">
        <w:rPr>
          <w:lang w:val="en-GB"/>
        </w:rPr>
        <w:t xml:space="preserve"> Prague</w:t>
      </w:r>
      <w:r w:rsidR="00960691">
        <w:rPr>
          <w:lang w:val="en-GB"/>
        </w:rPr>
        <w:t>’s</w:t>
      </w:r>
      <w:r w:rsidR="006C5455">
        <w:rPr>
          <w:lang w:val="en-GB"/>
        </w:rPr>
        <w:t xml:space="preserve"> Vaclav Havel Airport</w:t>
      </w:r>
      <w:r w:rsidRPr="00CD2AF0">
        <w:rPr>
          <w:lang w:val="en-GB"/>
        </w:rPr>
        <w:t xml:space="preserve"> complies with Attachment 4-C of the Implementing Regulation (EU) 2015/1998 and does not apply stricter security regulations for passenger security checks. Accordingly, it is permitted at </w:t>
      </w:r>
      <w:r w:rsidR="00960691">
        <w:rPr>
          <w:lang w:val="en-GB"/>
        </w:rPr>
        <w:t>Prague</w:t>
      </w:r>
      <w:r w:rsidRPr="00CD2AF0">
        <w:rPr>
          <w:lang w:val="en-GB"/>
        </w:rPr>
        <w:t xml:space="preserve"> airport to carry knives with a blade length of up to 6cm in the cabin baggage. </w:t>
      </w:r>
      <w:r w:rsidR="006C5455">
        <w:rPr>
          <w:lang w:val="en-GB"/>
        </w:rPr>
        <w:t xml:space="preserve">It is advisable to check the list of such items published on the Prague </w:t>
      </w:r>
      <w:r w:rsidR="006C5455" w:rsidRPr="00E55B00">
        <w:rPr>
          <w:lang w:val="en-GB"/>
        </w:rPr>
        <w:t>Airport</w:t>
      </w:r>
      <w:r w:rsidR="00172A22">
        <w:rPr>
          <w:lang w:val="en-GB"/>
        </w:rPr>
        <w:t>’s</w:t>
      </w:r>
      <w:r w:rsidR="006C5455" w:rsidRPr="00E55B00">
        <w:rPr>
          <w:lang w:val="en-GB"/>
        </w:rPr>
        <w:t xml:space="preserve"> website. </w:t>
      </w:r>
      <w:r w:rsidR="00960691" w:rsidRPr="00CA7456">
        <w:rPr>
          <w:lang w:val="en"/>
        </w:rPr>
        <w:t>However, it is also mentioned on the Prague Airport</w:t>
      </w:r>
      <w:r w:rsidR="00172A22">
        <w:rPr>
          <w:lang w:val="en"/>
        </w:rPr>
        <w:t>’s</w:t>
      </w:r>
      <w:r w:rsidR="00960691" w:rsidRPr="00CA7456">
        <w:rPr>
          <w:lang w:val="en"/>
        </w:rPr>
        <w:t xml:space="preserve"> website that security </w:t>
      </w:r>
      <w:r w:rsidR="00960691" w:rsidRPr="00CA7456">
        <w:rPr>
          <w:b/>
          <w:bCs/>
          <w:lang w:val="en"/>
        </w:rPr>
        <w:t>officers always have the right to designate as prohibited items that are not listed on the mentioned website, but</w:t>
      </w:r>
      <w:r w:rsidR="00172A22">
        <w:rPr>
          <w:b/>
          <w:bCs/>
          <w:lang w:val="en"/>
        </w:rPr>
        <w:t xml:space="preserve"> that</w:t>
      </w:r>
      <w:r w:rsidR="00960691" w:rsidRPr="00CA7456">
        <w:rPr>
          <w:b/>
          <w:bCs/>
          <w:lang w:val="en"/>
        </w:rPr>
        <w:t xml:space="preserve"> raise reasonable suspicion that they may be used to threaten the security of civil aviation</w:t>
      </w:r>
      <w:r w:rsidR="00960691" w:rsidRPr="00CA7456">
        <w:rPr>
          <w:lang w:val="en"/>
        </w:rPr>
        <w:t>.</w:t>
      </w:r>
    </w:p>
    <w:p w14:paraId="21928CC1" w14:textId="0DCA03E6" w:rsidR="003724D0" w:rsidRPr="00CD2AF0" w:rsidRDefault="003724D0" w:rsidP="00CA7456">
      <w:pPr>
        <w:ind w:left="562"/>
        <w:jc w:val="both"/>
        <w:rPr>
          <w:lang w:val="en-GB"/>
        </w:rPr>
      </w:pPr>
    </w:p>
    <w:p w14:paraId="0E2E7FCA" w14:textId="67792B13" w:rsidR="003724D0" w:rsidRDefault="003724D0" w:rsidP="00E55B00">
      <w:pPr>
        <w:ind w:left="562"/>
        <w:jc w:val="both"/>
        <w:rPr>
          <w:lang w:val="en-GB"/>
        </w:rPr>
      </w:pPr>
      <w:r w:rsidRPr="00CD2AF0">
        <w:rPr>
          <w:lang w:val="en-GB"/>
        </w:rPr>
        <w:t xml:space="preserve">Passengers are generally advised to check with the airport and the airline before embarking on their journey whether the items (knives) they intend to take with them in their cabin baggage are considered harmless. With respect to </w:t>
      </w:r>
      <w:r w:rsidR="006C5455">
        <w:rPr>
          <w:lang w:val="en-GB"/>
        </w:rPr>
        <w:t>Prague</w:t>
      </w:r>
      <w:r w:rsidRPr="00CD2AF0">
        <w:rPr>
          <w:lang w:val="en-GB"/>
        </w:rPr>
        <w:t xml:space="preserve"> airport, passengers that are unsure whether specific items </w:t>
      </w:r>
      <w:r w:rsidRPr="00960691">
        <w:rPr>
          <w:lang w:val="en-GB"/>
        </w:rPr>
        <w:t>(knives) may be carried in the cabin baggage may also contact</w:t>
      </w:r>
      <w:r w:rsidR="00172A22">
        <w:rPr>
          <w:lang w:val="en-GB"/>
        </w:rPr>
        <w:t>,</w:t>
      </w:r>
      <w:r w:rsidRPr="00960691">
        <w:rPr>
          <w:lang w:val="en-GB"/>
        </w:rPr>
        <w:t xml:space="preserve"> </w:t>
      </w:r>
      <w:r w:rsidR="00172A22" w:rsidRPr="007C799F">
        <w:rPr>
          <w:lang w:val="en-GB"/>
        </w:rPr>
        <w:t>24/7</w:t>
      </w:r>
      <w:r w:rsidR="00172A22">
        <w:rPr>
          <w:lang w:val="en-GB"/>
        </w:rPr>
        <w:t>,</w:t>
      </w:r>
      <w:r w:rsidR="00172A22" w:rsidRPr="007C799F">
        <w:rPr>
          <w:lang w:val="en-GB"/>
        </w:rPr>
        <w:t xml:space="preserve"> </w:t>
      </w:r>
      <w:r w:rsidRPr="00960691">
        <w:rPr>
          <w:lang w:val="en-GB"/>
        </w:rPr>
        <w:t xml:space="preserve">the </w:t>
      </w:r>
      <w:r w:rsidR="00960691" w:rsidRPr="00CA7456">
        <w:rPr>
          <w:lang w:val="en-GB"/>
        </w:rPr>
        <w:t xml:space="preserve">Call </w:t>
      </w:r>
      <w:r w:rsidR="00172A22">
        <w:rPr>
          <w:lang w:val="en-GB"/>
        </w:rPr>
        <w:t>C</w:t>
      </w:r>
      <w:r w:rsidR="00960691" w:rsidRPr="00CA7456">
        <w:rPr>
          <w:lang w:val="en-GB"/>
        </w:rPr>
        <w:t>enter at</w:t>
      </w:r>
      <w:r w:rsidR="00172A22">
        <w:rPr>
          <w:lang w:val="en-GB"/>
        </w:rPr>
        <w:t xml:space="preserve"> the</w:t>
      </w:r>
      <w:r w:rsidR="00960691" w:rsidRPr="00CA7456">
        <w:rPr>
          <w:lang w:val="en-GB"/>
        </w:rPr>
        <w:t xml:space="preserve"> phone number </w:t>
      </w:r>
      <w:r w:rsidR="00960691" w:rsidRPr="006C3E2A">
        <w:rPr>
          <w:lang w:val="en-GB"/>
        </w:rPr>
        <w:t>+420 220 111 888</w:t>
      </w:r>
      <w:r w:rsidR="00614178">
        <w:rPr>
          <w:lang w:val="en-GB"/>
        </w:rPr>
        <w:t xml:space="preserve">. </w:t>
      </w:r>
      <w:r w:rsidRPr="00CD2AF0">
        <w:rPr>
          <w:lang w:val="en-GB"/>
        </w:rPr>
        <w:t xml:space="preserve">As an alternative, it is mostly possible to transport restricted items with the passengers hold/checked baggage. </w:t>
      </w:r>
    </w:p>
    <w:p w14:paraId="508BEF05" w14:textId="77777777"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t>2.3</w:t>
      </w:r>
      <w:r>
        <w:rPr>
          <w:rFonts w:asciiTheme="majorHAnsi" w:hAnsiTheme="majorHAnsi" w:cstheme="majorHAnsi"/>
          <w:i/>
          <w:iCs/>
          <w:lang w:val="en-US"/>
        </w:rPr>
        <w:tab/>
        <w:t>May a pair of scissors or a saw be included in a pocket knife with a blade of max. 6cm? If so, is the size of the pair of scissors or the length of the saw of relevance?</w:t>
      </w:r>
    </w:p>
    <w:p w14:paraId="508BEF06" w14:textId="77777777" w:rsidR="00826D6B" w:rsidRPr="00E925A1" w:rsidRDefault="00E77B9F" w:rsidP="00E925A1">
      <w:pPr>
        <w:ind w:left="562"/>
        <w:jc w:val="both"/>
        <w:rPr>
          <w:lang w:val="en-GB"/>
        </w:rPr>
      </w:pPr>
      <w:r>
        <w:rPr>
          <w:rFonts w:asciiTheme="majorHAnsi" w:hAnsiTheme="majorHAnsi" w:cstheme="majorHAnsi"/>
          <w:lang w:val="en-US"/>
        </w:rPr>
        <w:tab/>
      </w:r>
    </w:p>
    <w:p w14:paraId="65DA19EE" w14:textId="245E1EE1" w:rsidR="003724D0" w:rsidRPr="00CD2AF0" w:rsidRDefault="003724D0" w:rsidP="00CA7456">
      <w:pPr>
        <w:ind w:left="562"/>
        <w:jc w:val="both"/>
        <w:rPr>
          <w:lang w:val="en-GB"/>
        </w:rPr>
      </w:pPr>
      <w:r w:rsidRPr="00CD2AF0">
        <w:rPr>
          <w:lang w:val="en-GB"/>
        </w:rPr>
        <w:t xml:space="preserve">The Implementing Regulation (EU) 2015/1998 contains in letters c and d of Attachment 4-C an enumerative, non-exhaustive list of items that are prohibited in the cabin baggage of passengers. With respect to scissors, the said Attachment explicitly states that they are prohibited if they have a blade of more than 6cm measured from the fulcrum. As a result, shorter scissors are permitted (subject to stricter regulations as may be imposed by airlines and airports see answer to question 2.2 above).  </w:t>
      </w:r>
    </w:p>
    <w:p w14:paraId="71FAB8AC" w14:textId="77777777" w:rsidR="00170654" w:rsidRDefault="00170654" w:rsidP="00CA7456">
      <w:pPr>
        <w:ind w:left="562"/>
        <w:jc w:val="both"/>
        <w:rPr>
          <w:lang w:val="en-GB"/>
        </w:rPr>
      </w:pPr>
    </w:p>
    <w:p w14:paraId="7B21BCAA" w14:textId="424FB0F4" w:rsidR="003724D0" w:rsidRPr="00CD2AF0" w:rsidRDefault="003724D0" w:rsidP="00CA7456">
      <w:pPr>
        <w:ind w:left="562"/>
        <w:jc w:val="both"/>
        <w:rPr>
          <w:lang w:val="en-GB"/>
        </w:rPr>
      </w:pPr>
      <w:r w:rsidRPr="00CD2AF0">
        <w:rPr>
          <w:lang w:val="en-GB"/>
        </w:rPr>
        <w:t xml:space="preserve">Saws are cited as an example of workman’s tools capable of being used either to cause serious injury or threaten the safety of aircraft without a minimum length being provided, suggesting a general ban. Whether the </w:t>
      </w:r>
      <w:r w:rsidR="009C0F1B">
        <w:rPr>
          <w:lang w:val="en-GB"/>
        </w:rPr>
        <w:t xml:space="preserve">Czech </w:t>
      </w:r>
      <w:r w:rsidRPr="00CD2AF0">
        <w:rPr>
          <w:lang w:val="en-GB"/>
        </w:rPr>
        <w:t>legislator has considered saws with a blade length of less than 6</w:t>
      </w:r>
      <w:r w:rsidR="00172A22">
        <w:rPr>
          <w:lang w:val="en-GB"/>
        </w:rPr>
        <w:t xml:space="preserve"> </w:t>
      </w:r>
      <w:r w:rsidRPr="00CD2AF0">
        <w:rPr>
          <w:lang w:val="en-GB"/>
        </w:rPr>
        <w:t xml:space="preserve">cm is questionable. After all, for other tools that could be used as weapons, the length of the blade or shaft is again of relevance for the legislator and again set at a limit of 6cm. To what extent a mini saw should be more dangerous than a mini screwdriver is not comprehensible. The same can be argued with respect to the protective purpose of the regulation: the danger of causing serious injuries with a mini saw seems to be very low. However, in view of the fact that the wording of the rule is clear in itself, the interpretation of the rule must be applied strictly, meaning that saws shall be considered prohibited.  </w:t>
      </w:r>
    </w:p>
    <w:p w14:paraId="155165EE" w14:textId="77777777" w:rsidR="00170654" w:rsidRDefault="00170654" w:rsidP="00CA7456">
      <w:pPr>
        <w:ind w:left="562"/>
        <w:jc w:val="both"/>
        <w:rPr>
          <w:lang w:val="en-GB"/>
        </w:rPr>
      </w:pPr>
    </w:p>
    <w:p w14:paraId="584FB39A" w14:textId="3A8B83F0" w:rsidR="003724D0" w:rsidRPr="00CD2AF0" w:rsidRDefault="003724D0" w:rsidP="00CA7456">
      <w:pPr>
        <w:ind w:left="562"/>
        <w:jc w:val="both"/>
        <w:rPr>
          <w:lang w:val="en-GB"/>
        </w:rPr>
      </w:pPr>
      <w:r w:rsidRPr="00CD2AF0">
        <w:rPr>
          <w:lang w:val="en-GB"/>
        </w:rPr>
        <w:t xml:space="preserve">Attachment 4-C does not deal with the question of how related objects are to be assessed. If, however, certain objects are allowed individually, it must be deducted that the same rules apply to a combination of items, provided (in accordance with the meaning and spirit of the provisions) that this does not increase their dangerousness. As a result, it is admissible to combine a knife and a scissor in a </w:t>
      </w:r>
      <w:r w:rsidRPr="00CD2AF0">
        <w:rPr>
          <w:lang w:val="en-GB"/>
        </w:rPr>
        <w:lastRenderedPageBreak/>
        <w:t xml:space="preserve">multifunctional device and carry such device with the cabin baggage as long as the same requirements are fulfilled that would be applicable if the knife and the scissor would be a separate object.  </w:t>
      </w:r>
    </w:p>
    <w:p w14:paraId="5D11D06E" w14:textId="77777777" w:rsidR="00170654" w:rsidRDefault="00170654" w:rsidP="00CA7456">
      <w:pPr>
        <w:ind w:left="562"/>
        <w:jc w:val="both"/>
        <w:rPr>
          <w:lang w:val="en-GB"/>
        </w:rPr>
      </w:pPr>
    </w:p>
    <w:p w14:paraId="04A9FFE1" w14:textId="6EC029D5" w:rsidR="003724D0" w:rsidRPr="00CD2AF0" w:rsidRDefault="003724D0" w:rsidP="00CA7456">
      <w:pPr>
        <w:ind w:left="562"/>
        <w:jc w:val="both"/>
        <w:rPr>
          <w:lang w:val="en-GB"/>
        </w:rPr>
      </w:pPr>
      <w:r w:rsidRPr="00CD2AF0">
        <w:rPr>
          <w:lang w:val="en-GB"/>
        </w:rPr>
        <w:t xml:space="preserve">Furthermore, it should be emphasized again that Article 6 of Regulation (EC) No. 300/2008 allows to apply stricter measures, provided that these are objective, non-discriminatory and that the object in question has an analogous risk potential in terms of the possibility of causing serious injury. An assessment which can vary from country to country and which, as the non-European area shows, actually differs significantly. A conclusive assessment is therefore only possible on a case-by-case basis with respect to the legal spheres concerned. </w:t>
      </w:r>
    </w:p>
    <w:p w14:paraId="508BEF07" w14:textId="77777777" w:rsidR="00826D6B" w:rsidRPr="003724D0" w:rsidRDefault="00826D6B" w:rsidP="00960691">
      <w:pPr>
        <w:pStyle w:val="Text00cm"/>
        <w:ind w:left="567" w:hanging="567"/>
        <w:jc w:val="both"/>
        <w:rPr>
          <w:rFonts w:asciiTheme="majorHAnsi" w:hAnsiTheme="majorHAnsi" w:cstheme="majorHAnsi"/>
          <w:lang w:val="en-GB"/>
        </w:rPr>
      </w:pPr>
    </w:p>
    <w:p w14:paraId="508BEF08" w14:textId="77777777"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t>2.4</w:t>
      </w:r>
      <w:r>
        <w:rPr>
          <w:rFonts w:asciiTheme="majorHAnsi" w:hAnsiTheme="majorHAnsi" w:cstheme="majorHAnsi"/>
          <w:i/>
          <w:iCs/>
          <w:lang w:val="en-US"/>
        </w:rPr>
        <w:tab/>
        <w:t>What is considered as a sharp object besides knives?</w:t>
      </w:r>
    </w:p>
    <w:p w14:paraId="546A7952" w14:textId="77777777" w:rsidR="00717630" w:rsidRPr="00A80631" w:rsidRDefault="00717630" w:rsidP="00A80631">
      <w:pPr>
        <w:ind w:left="562"/>
        <w:jc w:val="both"/>
        <w:rPr>
          <w:lang w:val="en-GB"/>
        </w:rPr>
      </w:pPr>
    </w:p>
    <w:p w14:paraId="6802F6FA" w14:textId="7FE2BE6D" w:rsidR="003724D0" w:rsidRPr="00CD2AF0" w:rsidRDefault="003724D0" w:rsidP="00CA7456">
      <w:pPr>
        <w:spacing w:after="143"/>
        <w:ind w:left="562"/>
        <w:jc w:val="both"/>
        <w:rPr>
          <w:lang w:val="en-GB"/>
        </w:rPr>
      </w:pPr>
      <w:r w:rsidRPr="00CD2AF0">
        <w:rPr>
          <w:lang w:val="en-GB"/>
        </w:rPr>
        <w:t xml:space="preserve">Pursuant to letter c of Attachment 4-C of the Implementing Regulation (EU) 2015/1998, the following objects (apart from knives) are considered to be objects with a sharp point or sharp edge:  </w:t>
      </w:r>
    </w:p>
    <w:p w14:paraId="54C9C5E3" w14:textId="49D357E2" w:rsidR="003724D0" w:rsidRPr="00CD2AF0" w:rsidRDefault="003724D0" w:rsidP="00960691">
      <w:pPr>
        <w:numPr>
          <w:ilvl w:val="0"/>
          <w:numId w:val="36"/>
        </w:numPr>
        <w:spacing w:after="156" w:line="302" w:lineRule="auto"/>
        <w:ind w:hanging="709"/>
        <w:jc w:val="both"/>
        <w:rPr>
          <w:lang w:val="en-GB"/>
        </w:rPr>
      </w:pPr>
      <w:r w:rsidRPr="00CD2AF0">
        <w:rPr>
          <w:lang w:val="en-GB"/>
        </w:rPr>
        <w:t xml:space="preserve">items designed for chopping, such as axes, hatchets and cleavers  </w:t>
      </w:r>
    </w:p>
    <w:p w14:paraId="5BB972F9" w14:textId="4BDF5124" w:rsidR="003724D0" w:rsidRPr="00CD2AF0" w:rsidRDefault="003724D0" w:rsidP="00960691">
      <w:pPr>
        <w:numPr>
          <w:ilvl w:val="0"/>
          <w:numId w:val="36"/>
        </w:numPr>
        <w:spacing w:after="152" w:line="302" w:lineRule="auto"/>
        <w:ind w:hanging="709"/>
        <w:jc w:val="both"/>
        <w:rPr>
          <w:lang w:val="en-GB"/>
        </w:rPr>
      </w:pPr>
      <w:r w:rsidRPr="00CD2AF0">
        <w:rPr>
          <w:lang w:val="en-GB"/>
        </w:rPr>
        <w:t xml:space="preserve">ice axes and ice picks  </w:t>
      </w:r>
    </w:p>
    <w:p w14:paraId="747CAEAB" w14:textId="5138BC53" w:rsidR="003724D0" w:rsidRPr="00CD2AF0" w:rsidRDefault="003724D0" w:rsidP="00960691">
      <w:pPr>
        <w:numPr>
          <w:ilvl w:val="0"/>
          <w:numId w:val="36"/>
        </w:numPr>
        <w:spacing w:after="154" w:line="302" w:lineRule="auto"/>
        <w:ind w:hanging="709"/>
        <w:jc w:val="both"/>
        <w:rPr>
          <w:lang w:val="en-GB"/>
        </w:rPr>
      </w:pPr>
      <w:r w:rsidRPr="00CD2AF0">
        <w:rPr>
          <w:lang w:val="en-GB"/>
        </w:rPr>
        <w:t xml:space="preserve">razor blades  </w:t>
      </w:r>
    </w:p>
    <w:p w14:paraId="6E45CBC2" w14:textId="089DABB9" w:rsidR="003724D0" w:rsidRPr="00CD2AF0" w:rsidRDefault="003724D0" w:rsidP="00960691">
      <w:pPr>
        <w:numPr>
          <w:ilvl w:val="0"/>
          <w:numId w:val="36"/>
        </w:numPr>
        <w:spacing w:after="158" w:line="302" w:lineRule="auto"/>
        <w:ind w:hanging="709"/>
        <w:jc w:val="both"/>
        <w:rPr>
          <w:lang w:val="en-GB"/>
        </w:rPr>
      </w:pPr>
      <w:r w:rsidRPr="00CD2AF0">
        <w:rPr>
          <w:lang w:val="en-GB"/>
        </w:rPr>
        <w:t xml:space="preserve">box cutters  </w:t>
      </w:r>
    </w:p>
    <w:p w14:paraId="06A6B236" w14:textId="23D19D71" w:rsidR="003724D0" w:rsidRPr="00CD2AF0" w:rsidRDefault="003724D0" w:rsidP="00960691">
      <w:pPr>
        <w:numPr>
          <w:ilvl w:val="0"/>
          <w:numId w:val="36"/>
        </w:numPr>
        <w:spacing w:after="156" w:line="302" w:lineRule="auto"/>
        <w:ind w:hanging="709"/>
        <w:jc w:val="both"/>
        <w:rPr>
          <w:lang w:val="en-GB"/>
        </w:rPr>
      </w:pPr>
      <w:r w:rsidRPr="00CD2AF0">
        <w:rPr>
          <w:lang w:val="en-GB"/>
        </w:rPr>
        <w:t xml:space="preserve">scissors with blades of more than 6cm as measured from the fulcrum  </w:t>
      </w:r>
    </w:p>
    <w:p w14:paraId="1CD6B1A8" w14:textId="3B91CB99" w:rsidR="0083287C" w:rsidRDefault="003724D0" w:rsidP="00960691">
      <w:pPr>
        <w:numPr>
          <w:ilvl w:val="0"/>
          <w:numId w:val="36"/>
        </w:numPr>
        <w:spacing w:line="460" w:lineRule="auto"/>
        <w:ind w:hanging="709"/>
        <w:jc w:val="both"/>
        <w:rPr>
          <w:lang w:val="en-GB"/>
        </w:rPr>
      </w:pPr>
      <w:r w:rsidRPr="00CD2AF0">
        <w:rPr>
          <w:lang w:val="en-GB"/>
        </w:rPr>
        <w:t xml:space="preserve">martial arts equipment with a sharp point or sharp edge  </w:t>
      </w:r>
    </w:p>
    <w:p w14:paraId="440F8846" w14:textId="6203819B" w:rsidR="003724D0" w:rsidRPr="00CD2AF0" w:rsidRDefault="003724D0" w:rsidP="00960691">
      <w:pPr>
        <w:numPr>
          <w:ilvl w:val="0"/>
          <w:numId w:val="36"/>
        </w:numPr>
        <w:spacing w:line="460" w:lineRule="auto"/>
        <w:ind w:hanging="709"/>
        <w:jc w:val="both"/>
        <w:rPr>
          <w:lang w:val="en-GB"/>
        </w:rPr>
      </w:pPr>
      <w:r w:rsidRPr="00CD2AF0">
        <w:rPr>
          <w:lang w:val="en-GB"/>
        </w:rPr>
        <w:t xml:space="preserve">swords and </w:t>
      </w:r>
      <w:r w:rsidR="00172A22" w:rsidRPr="00CD2AF0">
        <w:rPr>
          <w:lang w:val="en-GB"/>
        </w:rPr>
        <w:t>sab</w:t>
      </w:r>
      <w:r w:rsidR="00172A22">
        <w:rPr>
          <w:lang w:val="en-GB"/>
        </w:rPr>
        <w:t>re</w:t>
      </w:r>
      <w:r w:rsidR="00172A22" w:rsidRPr="00CD2AF0">
        <w:rPr>
          <w:lang w:val="en-GB"/>
        </w:rPr>
        <w:t>s</w:t>
      </w:r>
      <w:r w:rsidRPr="00CD2AF0">
        <w:rPr>
          <w:lang w:val="en-GB"/>
        </w:rPr>
        <w:t xml:space="preserve">.  </w:t>
      </w:r>
    </w:p>
    <w:p w14:paraId="22EBCA49" w14:textId="633C745D" w:rsidR="003724D0" w:rsidRPr="00CD2AF0" w:rsidRDefault="003724D0" w:rsidP="00CA7456">
      <w:pPr>
        <w:ind w:left="562"/>
        <w:jc w:val="both"/>
        <w:rPr>
          <w:lang w:val="en-GB"/>
        </w:rPr>
      </w:pPr>
      <w:r w:rsidRPr="00CD2AF0">
        <w:rPr>
          <w:lang w:val="en-GB"/>
        </w:rPr>
        <w:t xml:space="preserve">However, as already mentioned, the above enumeration is not to be understood conclusively. In principle, any object, whether sharp after manufacture according to its regular use or sharpened or abraded due to subsequent processing, can constitute an object with a sharp point or sharp edge. However, please note that the EU regulations are basic standards the implementation and enforcement of stricter measures remains possible. </w:t>
      </w:r>
      <w:r w:rsidRPr="00960691">
        <w:rPr>
          <w:lang w:val="en-GB"/>
        </w:rPr>
        <w:t xml:space="preserve">As mentioned above, </w:t>
      </w:r>
      <w:r w:rsidR="00960691" w:rsidRPr="00CA7456">
        <w:rPr>
          <w:lang w:val="en-GB"/>
        </w:rPr>
        <w:t>we are not aware that Prague’s Vaclav Havel Airport would</w:t>
      </w:r>
      <w:r w:rsidRPr="00960691">
        <w:rPr>
          <w:lang w:val="en-GB"/>
        </w:rPr>
        <w:t xml:space="preserve"> apply stricter security regulations for passenger security checks.</w:t>
      </w:r>
      <w:r w:rsidRPr="00CD2AF0">
        <w:rPr>
          <w:lang w:val="en-GB"/>
        </w:rPr>
        <w:t xml:space="preserve"> </w:t>
      </w:r>
    </w:p>
    <w:p w14:paraId="508BEF09" w14:textId="4ABC18BA" w:rsidR="00826D6B" w:rsidRPr="003724D0" w:rsidRDefault="00826D6B">
      <w:pPr>
        <w:pStyle w:val="Text00cm"/>
        <w:ind w:left="567" w:hanging="567"/>
        <w:jc w:val="both"/>
        <w:rPr>
          <w:rFonts w:asciiTheme="majorHAnsi" w:hAnsiTheme="majorHAnsi" w:cstheme="majorHAnsi"/>
          <w:i/>
          <w:iCs/>
          <w:lang w:val="en-GB"/>
        </w:rPr>
      </w:pPr>
    </w:p>
    <w:p w14:paraId="508BEF0B" w14:textId="77777777" w:rsidR="00826D6B" w:rsidRDefault="00E77B9F">
      <w:pPr>
        <w:pStyle w:val="Text00cm"/>
        <w:ind w:left="567" w:hanging="567"/>
        <w:jc w:val="both"/>
        <w:rPr>
          <w:rFonts w:asciiTheme="majorHAnsi" w:hAnsiTheme="majorHAnsi" w:cstheme="majorHAnsi"/>
          <w:i/>
          <w:iCs/>
          <w:lang w:val="en-US"/>
        </w:rPr>
      </w:pPr>
      <w:r>
        <w:rPr>
          <w:rFonts w:asciiTheme="majorHAnsi" w:hAnsiTheme="majorHAnsi" w:cstheme="majorHAnsi"/>
          <w:i/>
          <w:iCs/>
          <w:lang w:val="en-US"/>
        </w:rPr>
        <w:t>2.5</w:t>
      </w:r>
      <w:r>
        <w:rPr>
          <w:rFonts w:asciiTheme="majorHAnsi" w:hAnsiTheme="majorHAnsi" w:cstheme="majorHAnsi"/>
          <w:i/>
          <w:iCs/>
          <w:lang w:val="en-US"/>
        </w:rPr>
        <w:tab/>
        <w:t>Are there any further aviation security regulations with respect to the Victorinox (pocket) knives to be observed?</w:t>
      </w:r>
    </w:p>
    <w:p w14:paraId="0925336B" w14:textId="77777777" w:rsidR="00A80631" w:rsidRDefault="00A80631" w:rsidP="00A80631">
      <w:pPr>
        <w:ind w:left="562"/>
        <w:rPr>
          <w:rFonts w:asciiTheme="majorHAnsi" w:hAnsiTheme="majorHAnsi" w:cstheme="majorHAnsi"/>
          <w:lang w:val="en-US"/>
        </w:rPr>
      </w:pPr>
    </w:p>
    <w:p w14:paraId="508BEF0C" w14:textId="3A292752" w:rsidR="00826D6B" w:rsidRPr="00A80631" w:rsidRDefault="003724D0" w:rsidP="00A80631">
      <w:pPr>
        <w:ind w:left="562"/>
        <w:rPr>
          <w:lang w:val="en-GB"/>
        </w:rPr>
      </w:pPr>
      <w:r w:rsidRPr="00CD2AF0">
        <w:rPr>
          <w:lang w:val="en-GB"/>
        </w:rPr>
        <w:t>No, subject to the answers to questions 2.1 et seq. above.</w:t>
      </w:r>
    </w:p>
    <w:p w14:paraId="508BEF0D" w14:textId="77777777" w:rsidR="00826D6B" w:rsidRDefault="00826D6B">
      <w:pPr>
        <w:pStyle w:val="Text00cm"/>
        <w:ind w:left="567" w:hanging="567"/>
        <w:jc w:val="both"/>
        <w:rPr>
          <w:rFonts w:asciiTheme="majorHAnsi" w:hAnsiTheme="majorHAnsi" w:cstheme="majorHAnsi"/>
          <w:lang w:val="en-US"/>
        </w:rPr>
      </w:pPr>
    </w:p>
    <w:p w14:paraId="508BEF0E" w14:textId="77777777" w:rsidR="00826D6B" w:rsidRDefault="00E77B9F">
      <w:pPr>
        <w:pStyle w:val="Text00cm"/>
        <w:numPr>
          <w:ilvl w:val="1"/>
          <w:numId w:val="33"/>
        </w:numPr>
        <w:ind w:left="567" w:hanging="567"/>
        <w:jc w:val="both"/>
        <w:rPr>
          <w:rFonts w:asciiTheme="majorHAnsi" w:hAnsiTheme="majorHAnsi" w:cstheme="majorHAnsi"/>
          <w:i/>
          <w:iCs/>
          <w:lang w:val="en-US"/>
        </w:rPr>
      </w:pPr>
      <w:r>
        <w:rPr>
          <w:rFonts w:asciiTheme="majorHAnsi" w:hAnsiTheme="majorHAnsi" w:cstheme="majorHAnsi"/>
          <w:i/>
          <w:iCs/>
          <w:lang w:val="en-US"/>
        </w:rPr>
        <w:t>Are there any changes intended in the near future? If so what do they concern?</w:t>
      </w:r>
    </w:p>
    <w:p w14:paraId="4E14BF8C" w14:textId="77777777" w:rsidR="003724D0" w:rsidRDefault="003724D0" w:rsidP="003724D0">
      <w:pPr>
        <w:ind w:left="562"/>
        <w:rPr>
          <w:lang w:val="en-GB"/>
        </w:rPr>
      </w:pPr>
    </w:p>
    <w:p w14:paraId="24BB62ED" w14:textId="41FE266B" w:rsidR="003724D0" w:rsidRPr="00CD2AF0" w:rsidRDefault="003724D0" w:rsidP="00CA7456">
      <w:pPr>
        <w:ind w:left="562"/>
        <w:jc w:val="both"/>
        <w:rPr>
          <w:lang w:val="en-GB"/>
        </w:rPr>
      </w:pPr>
      <w:r w:rsidRPr="00CD2AF0">
        <w:rPr>
          <w:lang w:val="en-GB"/>
        </w:rPr>
        <w:t xml:space="preserve">Civil aviation law and air traffic law are a dynamic legal area reflecting both technical developments and the security situation. For example, after the terrorist attacks of September 11, 2001, the United States introduced stricter security measures, which other states were also required to observe in view of the threat of landing prohibitions for aircrafts in the USA. In this or another way, the example shows that a purely national approach is illusory, if only because every passenger affects at least two legal spheres, those at the departure airport and those at the destination airport.  </w:t>
      </w:r>
    </w:p>
    <w:p w14:paraId="49ED48B5" w14:textId="77777777" w:rsidR="00717630" w:rsidRDefault="00717630" w:rsidP="00CA7456">
      <w:pPr>
        <w:ind w:left="562"/>
        <w:jc w:val="both"/>
        <w:rPr>
          <w:lang w:val="en-GB"/>
        </w:rPr>
      </w:pPr>
    </w:p>
    <w:p w14:paraId="508BEF0F" w14:textId="583DBAE2" w:rsidR="00826D6B" w:rsidRPr="00CA7456" w:rsidRDefault="00B32303" w:rsidP="00CA7456">
      <w:pPr>
        <w:pStyle w:val="Text00cm"/>
        <w:spacing w:before="0" w:line="240" w:lineRule="auto"/>
        <w:ind w:left="567" w:hanging="5"/>
        <w:jc w:val="both"/>
        <w:rPr>
          <w:kern w:val="0"/>
          <w:lang w:val="en-GB" w:eastAsia="en-US"/>
        </w:rPr>
      </w:pPr>
      <w:r w:rsidRPr="00CA7456">
        <w:rPr>
          <w:kern w:val="0"/>
          <w:lang w:val="en-GB" w:eastAsia="en-US"/>
        </w:rPr>
        <w:t xml:space="preserve">We are not aware of any changes in this regard in the near future. It is not excluded that the Czech Republic will change its liberal approach towards firearms and other weapons as described in point </w:t>
      </w:r>
      <w:r w:rsidR="00296350" w:rsidRPr="00CA7456">
        <w:rPr>
          <w:kern w:val="0"/>
          <w:lang w:val="en-GB" w:eastAsia="en-US"/>
        </w:rPr>
        <w:t>1.9</w:t>
      </w:r>
      <w:r w:rsidRPr="00CA7456">
        <w:rPr>
          <w:kern w:val="0"/>
          <w:lang w:val="en-GB" w:eastAsia="en-US"/>
        </w:rPr>
        <w:t xml:space="preserve"> above. If the safety situation in the Czech Republic changes, </w:t>
      </w:r>
      <w:r w:rsidR="00E7623C">
        <w:rPr>
          <w:kern w:val="0"/>
          <w:lang w:val="en-GB" w:eastAsia="en-US"/>
        </w:rPr>
        <w:t>a</w:t>
      </w:r>
      <w:r w:rsidRPr="00CA7456">
        <w:rPr>
          <w:kern w:val="0"/>
          <w:lang w:val="en-GB" w:eastAsia="en-US"/>
        </w:rPr>
        <w:t xml:space="preserve"> stricter approach not only towards </w:t>
      </w:r>
      <w:r w:rsidRPr="00CA7456">
        <w:rPr>
          <w:kern w:val="0"/>
          <w:lang w:val="en-GB" w:eastAsia="en-US"/>
        </w:rPr>
        <w:lastRenderedPageBreak/>
        <w:t>firearms, but also towards other weapons (cold weapons)</w:t>
      </w:r>
      <w:r w:rsidR="00296350" w:rsidRPr="00CA7456">
        <w:rPr>
          <w:kern w:val="0"/>
          <w:lang w:val="en-GB" w:eastAsia="en-US"/>
        </w:rPr>
        <w:t>,</w:t>
      </w:r>
      <w:r w:rsidRPr="00CA7456">
        <w:rPr>
          <w:kern w:val="0"/>
          <w:lang w:val="en-GB" w:eastAsia="en-US"/>
        </w:rPr>
        <w:t xml:space="preserve"> is not excluded </w:t>
      </w:r>
      <w:r w:rsidR="0012605B" w:rsidRPr="00CA7456">
        <w:rPr>
          <w:kern w:val="0"/>
          <w:lang w:val="en-GB" w:eastAsia="en-US"/>
        </w:rPr>
        <w:t xml:space="preserve">in </w:t>
      </w:r>
      <w:r w:rsidR="00296350" w:rsidRPr="00CA7456">
        <w:rPr>
          <w:kern w:val="0"/>
          <w:lang w:val="en-GB" w:eastAsia="en-US"/>
        </w:rPr>
        <w:t xml:space="preserve">future, which could </w:t>
      </w:r>
      <w:r w:rsidR="00E7623C" w:rsidRPr="002529F2">
        <w:rPr>
          <w:kern w:val="0"/>
          <w:lang w:val="en-GB" w:eastAsia="en-US"/>
        </w:rPr>
        <w:t>also</w:t>
      </w:r>
      <w:r w:rsidR="00E7623C" w:rsidRPr="00E7623C">
        <w:rPr>
          <w:kern w:val="0"/>
          <w:lang w:val="en-GB" w:eastAsia="en-US"/>
        </w:rPr>
        <w:t xml:space="preserve"> </w:t>
      </w:r>
      <w:r w:rsidRPr="00CA7456">
        <w:rPr>
          <w:kern w:val="0"/>
          <w:lang w:val="en-GB" w:eastAsia="en-US"/>
        </w:rPr>
        <w:t xml:space="preserve">mean </w:t>
      </w:r>
      <w:r w:rsidR="00E7623C">
        <w:rPr>
          <w:kern w:val="0"/>
          <w:lang w:val="en-GB" w:eastAsia="en-US"/>
        </w:rPr>
        <w:t>a</w:t>
      </w:r>
      <w:r w:rsidRPr="00CA7456">
        <w:rPr>
          <w:kern w:val="0"/>
          <w:lang w:val="en-GB" w:eastAsia="en-US"/>
        </w:rPr>
        <w:t xml:space="preserve"> stricter approach in the area of airport </w:t>
      </w:r>
      <w:r w:rsidR="00E7623C">
        <w:rPr>
          <w:kern w:val="0"/>
          <w:lang w:val="en-GB" w:eastAsia="en-US"/>
        </w:rPr>
        <w:t>security</w:t>
      </w:r>
      <w:r w:rsidRPr="00CA7456">
        <w:rPr>
          <w:kern w:val="0"/>
          <w:lang w:val="en-GB" w:eastAsia="en-US"/>
        </w:rPr>
        <w:t xml:space="preserve">. </w:t>
      </w:r>
    </w:p>
    <w:p w14:paraId="508BEF10" w14:textId="77777777" w:rsidR="00826D6B" w:rsidRDefault="00826D6B" w:rsidP="00CA7456">
      <w:pPr>
        <w:pStyle w:val="Text00cm"/>
        <w:spacing w:before="0" w:line="240" w:lineRule="auto"/>
        <w:ind w:left="567" w:hanging="567"/>
        <w:jc w:val="both"/>
        <w:rPr>
          <w:rFonts w:asciiTheme="majorHAnsi" w:hAnsiTheme="majorHAnsi" w:cstheme="majorHAnsi"/>
          <w:lang w:val="en-US"/>
        </w:rPr>
      </w:pPr>
    </w:p>
    <w:p w14:paraId="508BEF11" w14:textId="67027B55" w:rsidR="00826D6B" w:rsidRDefault="005F3B18">
      <w:pPr>
        <w:pStyle w:val="Text00cm"/>
        <w:ind w:left="567" w:hanging="567"/>
        <w:jc w:val="both"/>
        <w:rPr>
          <w:rFonts w:asciiTheme="majorHAnsi" w:hAnsiTheme="majorHAnsi" w:cstheme="majorHAnsi"/>
          <w:lang w:val="en-US"/>
        </w:rPr>
      </w:pPr>
      <w:r>
        <w:rPr>
          <w:rFonts w:asciiTheme="majorHAnsi" w:hAnsiTheme="majorHAnsi" w:cstheme="majorHAnsi"/>
          <w:lang w:val="en-US"/>
        </w:rPr>
        <w:t>Ibach</w:t>
      </w:r>
      <w:r w:rsidR="00F63B48">
        <w:rPr>
          <w:rFonts w:asciiTheme="majorHAnsi" w:hAnsiTheme="majorHAnsi" w:cstheme="majorHAnsi"/>
          <w:lang w:val="en-US"/>
        </w:rPr>
        <w:t xml:space="preserve">, </w:t>
      </w:r>
      <w:r>
        <w:rPr>
          <w:rFonts w:asciiTheme="majorHAnsi" w:hAnsiTheme="majorHAnsi" w:cstheme="majorHAnsi"/>
          <w:lang w:val="en-US"/>
        </w:rPr>
        <w:t>Switzerland</w:t>
      </w:r>
      <w:r w:rsidR="00E77B9F">
        <w:rPr>
          <w:rFonts w:asciiTheme="majorHAnsi" w:hAnsiTheme="majorHAnsi" w:cstheme="majorHAnsi"/>
          <w:lang w:val="en-US"/>
        </w:rPr>
        <w:t xml:space="preserve">, </w:t>
      </w:r>
      <w:r w:rsidR="00CA7456">
        <w:rPr>
          <w:rFonts w:asciiTheme="majorHAnsi" w:hAnsiTheme="majorHAnsi" w:cstheme="majorHAnsi"/>
          <w:lang w:val="en-US"/>
        </w:rPr>
        <w:t>10</w:t>
      </w:r>
      <w:r>
        <w:rPr>
          <w:rFonts w:asciiTheme="majorHAnsi" w:hAnsiTheme="majorHAnsi" w:cstheme="majorHAnsi"/>
          <w:lang w:val="en-US"/>
        </w:rPr>
        <w:t xml:space="preserve"> December </w:t>
      </w:r>
      <w:r w:rsidR="00F63B48">
        <w:rPr>
          <w:rFonts w:asciiTheme="majorHAnsi" w:hAnsiTheme="majorHAnsi" w:cstheme="majorHAnsi"/>
          <w:lang w:val="en-US"/>
        </w:rPr>
        <w:t>2024</w:t>
      </w:r>
    </w:p>
    <w:p w14:paraId="508BEF12" w14:textId="77777777" w:rsidR="00826D6B" w:rsidRDefault="00826D6B">
      <w:pPr>
        <w:pStyle w:val="Text00cm"/>
        <w:ind w:left="567" w:hanging="567"/>
        <w:jc w:val="both"/>
        <w:rPr>
          <w:rFonts w:asciiTheme="majorHAnsi" w:hAnsiTheme="majorHAnsi" w:cstheme="majorHAnsi"/>
          <w:lang w:val="en-US"/>
        </w:rPr>
      </w:pPr>
    </w:p>
    <w:p w14:paraId="508BEF13" w14:textId="77777777" w:rsidR="00826D6B" w:rsidRDefault="00E77B9F">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826D6B">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2FCCE" w14:textId="77777777" w:rsidR="000374A9" w:rsidRDefault="000374A9">
      <w:r>
        <w:separator/>
      </w:r>
    </w:p>
  </w:endnote>
  <w:endnote w:type="continuationSeparator" w:id="0">
    <w:p w14:paraId="4D747ACC" w14:textId="77777777" w:rsidR="000374A9" w:rsidRDefault="0003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E6964" w14:textId="77777777" w:rsidR="000374A9" w:rsidRDefault="000374A9">
      <w:r>
        <w:separator/>
      </w:r>
    </w:p>
  </w:footnote>
  <w:footnote w:type="continuationSeparator" w:id="0">
    <w:p w14:paraId="70941A1F" w14:textId="77777777" w:rsidR="000374A9" w:rsidRDefault="00037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4414413"/>
    <w:multiLevelType w:val="multilevel"/>
    <w:tmpl w:val="8A4E4A36"/>
    <w:lvl w:ilvl="0">
      <w:start w:val="1"/>
      <w:numFmt w:val="bullet"/>
      <w:lvlText w:val=""/>
      <w:lvlJc w:val="left"/>
      <w:pPr>
        <w:tabs>
          <w:tab w:val="num" w:pos="922"/>
        </w:tabs>
        <w:ind w:left="922" w:hanging="360"/>
      </w:pPr>
      <w:rPr>
        <w:rFonts w:ascii="Symbol" w:hAnsi="Symbol" w:hint="default"/>
        <w:sz w:val="20"/>
      </w:rPr>
    </w:lvl>
    <w:lvl w:ilvl="1">
      <w:start w:val="1"/>
      <w:numFmt w:val="bullet"/>
      <w:lvlText w:val="o"/>
      <w:lvlJc w:val="left"/>
      <w:pPr>
        <w:tabs>
          <w:tab w:val="num" w:pos="1642"/>
        </w:tabs>
        <w:ind w:left="1642" w:hanging="360"/>
      </w:pPr>
      <w:rPr>
        <w:rFonts w:ascii="Courier New" w:hAnsi="Courier New" w:hint="default"/>
        <w:sz w:val="20"/>
      </w:rPr>
    </w:lvl>
    <w:lvl w:ilvl="2" w:tentative="1">
      <w:start w:val="1"/>
      <w:numFmt w:val="bullet"/>
      <w:lvlText w:val=""/>
      <w:lvlJc w:val="left"/>
      <w:pPr>
        <w:tabs>
          <w:tab w:val="num" w:pos="2362"/>
        </w:tabs>
        <w:ind w:left="2362" w:hanging="360"/>
      </w:pPr>
      <w:rPr>
        <w:rFonts w:ascii="Wingdings" w:hAnsi="Wingdings" w:hint="default"/>
        <w:sz w:val="20"/>
      </w:rPr>
    </w:lvl>
    <w:lvl w:ilvl="3" w:tentative="1">
      <w:start w:val="1"/>
      <w:numFmt w:val="bullet"/>
      <w:lvlText w:val=""/>
      <w:lvlJc w:val="left"/>
      <w:pPr>
        <w:tabs>
          <w:tab w:val="num" w:pos="3082"/>
        </w:tabs>
        <w:ind w:left="3082" w:hanging="360"/>
      </w:pPr>
      <w:rPr>
        <w:rFonts w:ascii="Wingdings" w:hAnsi="Wingdings" w:hint="default"/>
        <w:sz w:val="20"/>
      </w:rPr>
    </w:lvl>
    <w:lvl w:ilvl="4" w:tentative="1">
      <w:start w:val="1"/>
      <w:numFmt w:val="bullet"/>
      <w:lvlText w:val=""/>
      <w:lvlJc w:val="left"/>
      <w:pPr>
        <w:tabs>
          <w:tab w:val="num" w:pos="3802"/>
        </w:tabs>
        <w:ind w:left="3802" w:hanging="360"/>
      </w:pPr>
      <w:rPr>
        <w:rFonts w:ascii="Wingdings" w:hAnsi="Wingdings" w:hint="default"/>
        <w:sz w:val="20"/>
      </w:rPr>
    </w:lvl>
    <w:lvl w:ilvl="5" w:tentative="1">
      <w:start w:val="1"/>
      <w:numFmt w:val="bullet"/>
      <w:lvlText w:val=""/>
      <w:lvlJc w:val="left"/>
      <w:pPr>
        <w:tabs>
          <w:tab w:val="num" w:pos="4522"/>
        </w:tabs>
        <w:ind w:left="4522" w:hanging="360"/>
      </w:pPr>
      <w:rPr>
        <w:rFonts w:ascii="Wingdings" w:hAnsi="Wingdings" w:hint="default"/>
        <w:sz w:val="20"/>
      </w:rPr>
    </w:lvl>
    <w:lvl w:ilvl="6" w:tentative="1">
      <w:start w:val="1"/>
      <w:numFmt w:val="bullet"/>
      <w:lvlText w:val=""/>
      <w:lvlJc w:val="left"/>
      <w:pPr>
        <w:tabs>
          <w:tab w:val="num" w:pos="5242"/>
        </w:tabs>
        <w:ind w:left="5242" w:hanging="360"/>
      </w:pPr>
      <w:rPr>
        <w:rFonts w:ascii="Wingdings" w:hAnsi="Wingdings" w:hint="default"/>
        <w:sz w:val="20"/>
      </w:rPr>
    </w:lvl>
    <w:lvl w:ilvl="7" w:tentative="1">
      <w:start w:val="1"/>
      <w:numFmt w:val="bullet"/>
      <w:lvlText w:val=""/>
      <w:lvlJc w:val="left"/>
      <w:pPr>
        <w:tabs>
          <w:tab w:val="num" w:pos="5962"/>
        </w:tabs>
        <w:ind w:left="5962" w:hanging="360"/>
      </w:pPr>
      <w:rPr>
        <w:rFonts w:ascii="Wingdings" w:hAnsi="Wingdings" w:hint="default"/>
        <w:sz w:val="20"/>
      </w:rPr>
    </w:lvl>
    <w:lvl w:ilvl="8" w:tentative="1">
      <w:start w:val="1"/>
      <w:numFmt w:val="bullet"/>
      <w:lvlText w:val=""/>
      <w:lvlJc w:val="left"/>
      <w:pPr>
        <w:tabs>
          <w:tab w:val="num" w:pos="6682"/>
        </w:tabs>
        <w:ind w:left="6682" w:hanging="360"/>
      </w:pPr>
      <w:rPr>
        <w:rFonts w:ascii="Wingdings" w:hAnsi="Wingdings" w:hint="default"/>
        <w:sz w:val="20"/>
      </w:rPr>
    </w:lvl>
  </w:abstractNum>
  <w:abstractNum w:abstractNumId="13"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E9D79B3"/>
    <w:multiLevelType w:val="hybridMultilevel"/>
    <w:tmpl w:val="4864B03A"/>
    <w:lvl w:ilvl="0" w:tplc="08070017">
      <w:start w:val="1"/>
      <w:numFmt w:val="lowerLetter"/>
      <w:lvlText w:val="%1)"/>
      <w:lvlJc w:val="left"/>
      <w:pPr>
        <w:ind w:left="922" w:hanging="360"/>
      </w:pPr>
    </w:lvl>
    <w:lvl w:ilvl="1" w:tplc="08070019" w:tentative="1">
      <w:start w:val="1"/>
      <w:numFmt w:val="lowerLetter"/>
      <w:lvlText w:val="%2."/>
      <w:lvlJc w:val="left"/>
      <w:pPr>
        <w:ind w:left="1642" w:hanging="360"/>
      </w:pPr>
    </w:lvl>
    <w:lvl w:ilvl="2" w:tplc="0807001B" w:tentative="1">
      <w:start w:val="1"/>
      <w:numFmt w:val="lowerRoman"/>
      <w:lvlText w:val="%3."/>
      <w:lvlJc w:val="right"/>
      <w:pPr>
        <w:ind w:left="2362" w:hanging="180"/>
      </w:pPr>
    </w:lvl>
    <w:lvl w:ilvl="3" w:tplc="0807000F" w:tentative="1">
      <w:start w:val="1"/>
      <w:numFmt w:val="decimal"/>
      <w:lvlText w:val="%4."/>
      <w:lvlJc w:val="left"/>
      <w:pPr>
        <w:ind w:left="3082" w:hanging="360"/>
      </w:pPr>
    </w:lvl>
    <w:lvl w:ilvl="4" w:tplc="08070019" w:tentative="1">
      <w:start w:val="1"/>
      <w:numFmt w:val="lowerLetter"/>
      <w:lvlText w:val="%5."/>
      <w:lvlJc w:val="left"/>
      <w:pPr>
        <w:ind w:left="3802" w:hanging="360"/>
      </w:pPr>
    </w:lvl>
    <w:lvl w:ilvl="5" w:tplc="0807001B" w:tentative="1">
      <w:start w:val="1"/>
      <w:numFmt w:val="lowerRoman"/>
      <w:lvlText w:val="%6."/>
      <w:lvlJc w:val="right"/>
      <w:pPr>
        <w:ind w:left="4522" w:hanging="180"/>
      </w:pPr>
    </w:lvl>
    <w:lvl w:ilvl="6" w:tplc="0807000F" w:tentative="1">
      <w:start w:val="1"/>
      <w:numFmt w:val="decimal"/>
      <w:lvlText w:val="%7."/>
      <w:lvlJc w:val="left"/>
      <w:pPr>
        <w:ind w:left="5242" w:hanging="360"/>
      </w:pPr>
    </w:lvl>
    <w:lvl w:ilvl="7" w:tplc="08070019" w:tentative="1">
      <w:start w:val="1"/>
      <w:numFmt w:val="lowerLetter"/>
      <w:lvlText w:val="%8."/>
      <w:lvlJc w:val="left"/>
      <w:pPr>
        <w:ind w:left="5962" w:hanging="360"/>
      </w:pPr>
    </w:lvl>
    <w:lvl w:ilvl="8" w:tplc="0807001B" w:tentative="1">
      <w:start w:val="1"/>
      <w:numFmt w:val="lowerRoman"/>
      <w:lvlText w:val="%9."/>
      <w:lvlJc w:val="right"/>
      <w:pPr>
        <w:ind w:left="6682" w:hanging="180"/>
      </w:pPr>
    </w:lvl>
  </w:abstractNum>
  <w:abstractNum w:abstractNumId="15" w15:restartNumberingAfterBreak="0">
    <w:nsid w:val="2F143F94"/>
    <w:multiLevelType w:val="hybridMultilevel"/>
    <w:tmpl w:val="A2BEEA8E"/>
    <w:lvl w:ilvl="0" w:tplc="DBE6C4E4">
      <w:start w:val="1"/>
      <w:numFmt w:val="bullet"/>
      <w:lvlText w:val="-"/>
      <w:lvlJc w:val="left"/>
      <w:pPr>
        <w:ind w:left="1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1C28D0">
      <w:start w:val="1"/>
      <w:numFmt w:val="bullet"/>
      <w:lvlText w:val="o"/>
      <w:lvlJc w:val="left"/>
      <w:pPr>
        <w:ind w:left="2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24CAF6">
      <w:start w:val="1"/>
      <w:numFmt w:val="bullet"/>
      <w:lvlText w:val="▪"/>
      <w:lvlJc w:val="left"/>
      <w:pPr>
        <w:ind w:left="2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C42AB2">
      <w:start w:val="1"/>
      <w:numFmt w:val="bullet"/>
      <w:lvlText w:val="•"/>
      <w:lvlJc w:val="left"/>
      <w:pPr>
        <w:ind w:left="3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742576">
      <w:start w:val="1"/>
      <w:numFmt w:val="bullet"/>
      <w:lvlText w:val="o"/>
      <w:lvlJc w:val="left"/>
      <w:pPr>
        <w:ind w:left="4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96ACE2">
      <w:start w:val="1"/>
      <w:numFmt w:val="bullet"/>
      <w:lvlText w:val="▪"/>
      <w:lvlJc w:val="left"/>
      <w:pPr>
        <w:ind w:left="4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D479E8">
      <w:start w:val="1"/>
      <w:numFmt w:val="bullet"/>
      <w:lvlText w:val="•"/>
      <w:lvlJc w:val="left"/>
      <w:pPr>
        <w:ind w:left="56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02703E">
      <w:start w:val="1"/>
      <w:numFmt w:val="bullet"/>
      <w:lvlText w:val="o"/>
      <w:lvlJc w:val="left"/>
      <w:pPr>
        <w:ind w:left="6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A4AF4A">
      <w:start w:val="1"/>
      <w:numFmt w:val="bullet"/>
      <w:lvlText w:val="▪"/>
      <w:lvlJc w:val="left"/>
      <w:pPr>
        <w:ind w:left="7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2C5493"/>
    <w:multiLevelType w:val="hybridMultilevel"/>
    <w:tmpl w:val="78F247FA"/>
    <w:lvl w:ilvl="0" w:tplc="1A128E9C">
      <w:start w:val="1"/>
      <w:numFmt w:val="lowerLetter"/>
      <w:lvlText w:val="%1)"/>
      <w:lvlJc w:val="left"/>
      <w:pPr>
        <w:ind w:left="922" w:hanging="360"/>
      </w:pPr>
      <w:rPr>
        <w:rFonts w:hint="default"/>
      </w:rPr>
    </w:lvl>
    <w:lvl w:ilvl="1" w:tplc="08070019" w:tentative="1">
      <w:start w:val="1"/>
      <w:numFmt w:val="lowerLetter"/>
      <w:lvlText w:val="%2."/>
      <w:lvlJc w:val="left"/>
      <w:pPr>
        <w:ind w:left="1642" w:hanging="360"/>
      </w:pPr>
    </w:lvl>
    <w:lvl w:ilvl="2" w:tplc="0807001B" w:tentative="1">
      <w:start w:val="1"/>
      <w:numFmt w:val="lowerRoman"/>
      <w:lvlText w:val="%3."/>
      <w:lvlJc w:val="right"/>
      <w:pPr>
        <w:ind w:left="2362" w:hanging="180"/>
      </w:pPr>
    </w:lvl>
    <w:lvl w:ilvl="3" w:tplc="0807000F" w:tentative="1">
      <w:start w:val="1"/>
      <w:numFmt w:val="decimal"/>
      <w:lvlText w:val="%4."/>
      <w:lvlJc w:val="left"/>
      <w:pPr>
        <w:ind w:left="3082" w:hanging="360"/>
      </w:pPr>
    </w:lvl>
    <w:lvl w:ilvl="4" w:tplc="08070019" w:tentative="1">
      <w:start w:val="1"/>
      <w:numFmt w:val="lowerLetter"/>
      <w:lvlText w:val="%5."/>
      <w:lvlJc w:val="left"/>
      <w:pPr>
        <w:ind w:left="3802" w:hanging="360"/>
      </w:pPr>
    </w:lvl>
    <w:lvl w:ilvl="5" w:tplc="0807001B" w:tentative="1">
      <w:start w:val="1"/>
      <w:numFmt w:val="lowerRoman"/>
      <w:lvlText w:val="%6."/>
      <w:lvlJc w:val="right"/>
      <w:pPr>
        <w:ind w:left="4522" w:hanging="180"/>
      </w:pPr>
    </w:lvl>
    <w:lvl w:ilvl="6" w:tplc="0807000F" w:tentative="1">
      <w:start w:val="1"/>
      <w:numFmt w:val="decimal"/>
      <w:lvlText w:val="%7."/>
      <w:lvlJc w:val="left"/>
      <w:pPr>
        <w:ind w:left="5242" w:hanging="360"/>
      </w:pPr>
    </w:lvl>
    <w:lvl w:ilvl="7" w:tplc="08070019" w:tentative="1">
      <w:start w:val="1"/>
      <w:numFmt w:val="lowerLetter"/>
      <w:lvlText w:val="%8."/>
      <w:lvlJc w:val="left"/>
      <w:pPr>
        <w:ind w:left="5962" w:hanging="360"/>
      </w:pPr>
    </w:lvl>
    <w:lvl w:ilvl="8" w:tplc="0807001B" w:tentative="1">
      <w:start w:val="1"/>
      <w:numFmt w:val="lowerRoman"/>
      <w:lvlText w:val="%9."/>
      <w:lvlJc w:val="right"/>
      <w:pPr>
        <w:ind w:left="6682" w:hanging="180"/>
      </w:pPr>
    </w:lvl>
  </w:abstractNum>
  <w:abstractNum w:abstractNumId="18" w15:restartNumberingAfterBreak="0">
    <w:nsid w:val="58F60F3D"/>
    <w:multiLevelType w:val="hybridMultilevel"/>
    <w:tmpl w:val="9BD6E490"/>
    <w:lvl w:ilvl="0" w:tplc="04050001">
      <w:start w:val="1"/>
      <w:numFmt w:val="bullet"/>
      <w:lvlText w:val=""/>
      <w:lvlJc w:val="left"/>
      <w:pPr>
        <w:ind w:left="2204" w:hanging="360"/>
      </w:pPr>
      <w:rPr>
        <w:rFonts w:ascii="Symbol" w:hAnsi="Symbol" w:hint="default"/>
      </w:rPr>
    </w:lvl>
    <w:lvl w:ilvl="1" w:tplc="04050003" w:tentative="1">
      <w:start w:val="1"/>
      <w:numFmt w:val="bullet"/>
      <w:lvlText w:val="o"/>
      <w:lvlJc w:val="left"/>
      <w:pPr>
        <w:ind w:left="2924" w:hanging="360"/>
      </w:pPr>
      <w:rPr>
        <w:rFonts w:ascii="Courier New" w:hAnsi="Courier New" w:cs="Courier New" w:hint="default"/>
      </w:rPr>
    </w:lvl>
    <w:lvl w:ilvl="2" w:tplc="04050005" w:tentative="1">
      <w:start w:val="1"/>
      <w:numFmt w:val="bullet"/>
      <w:lvlText w:val=""/>
      <w:lvlJc w:val="left"/>
      <w:pPr>
        <w:ind w:left="3644" w:hanging="360"/>
      </w:pPr>
      <w:rPr>
        <w:rFonts w:ascii="Wingdings" w:hAnsi="Wingdings" w:hint="default"/>
      </w:rPr>
    </w:lvl>
    <w:lvl w:ilvl="3" w:tplc="04050001" w:tentative="1">
      <w:start w:val="1"/>
      <w:numFmt w:val="bullet"/>
      <w:lvlText w:val=""/>
      <w:lvlJc w:val="left"/>
      <w:pPr>
        <w:ind w:left="4364" w:hanging="360"/>
      </w:pPr>
      <w:rPr>
        <w:rFonts w:ascii="Symbol" w:hAnsi="Symbol" w:hint="default"/>
      </w:rPr>
    </w:lvl>
    <w:lvl w:ilvl="4" w:tplc="04050003" w:tentative="1">
      <w:start w:val="1"/>
      <w:numFmt w:val="bullet"/>
      <w:lvlText w:val="o"/>
      <w:lvlJc w:val="left"/>
      <w:pPr>
        <w:ind w:left="5084" w:hanging="360"/>
      </w:pPr>
      <w:rPr>
        <w:rFonts w:ascii="Courier New" w:hAnsi="Courier New" w:cs="Courier New" w:hint="default"/>
      </w:rPr>
    </w:lvl>
    <w:lvl w:ilvl="5" w:tplc="04050005" w:tentative="1">
      <w:start w:val="1"/>
      <w:numFmt w:val="bullet"/>
      <w:lvlText w:val=""/>
      <w:lvlJc w:val="left"/>
      <w:pPr>
        <w:ind w:left="5804" w:hanging="360"/>
      </w:pPr>
      <w:rPr>
        <w:rFonts w:ascii="Wingdings" w:hAnsi="Wingdings" w:hint="default"/>
      </w:rPr>
    </w:lvl>
    <w:lvl w:ilvl="6" w:tplc="04050001" w:tentative="1">
      <w:start w:val="1"/>
      <w:numFmt w:val="bullet"/>
      <w:lvlText w:val=""/>
      <w:lvlJc w:val="left"/>
      <w:pPr>
        <w:ind w:left="6524" w:hanging="360"/>
      </w:pPr>
      <w:rPr>
        <w:rFonts w:ascii="Symbol" w:hAnsi="Symbol" w:hint="default"/>
      </w:rPr>
    </w:lvl>
    <w:lvl w:ilvl="7" w:tplc="04050003" w:tentative="1">
      <w:start w:val="1"/>
      <w:numFmt w:val="bullet"/>
      <w:lvlText w:val="o"/>
      <w:lvlJc w:val="left"/>
      <w:pPr>
        <w:ind w:left="7244" w:hanging="360"/>
      </w:pPr>
      <w:rPr>
        <w:rFonts w:ascii="Courier New" w:hAnsi="Courier New" w:cs="Courier New" w:hint="default"/>
      </w:rPr>
    </w:lvl>
    <w:lvl w:ilvl="8" w:tplc="04050005" w:tentative="1">
      <w:start w:val="1"/>
      <w:numFmt w:val="bullet"/>
      <w:lvlText w:val=""/>
      <w:lvlJc w:val="left"/>
      <w:pPr>
        <w:ind w:left="7964" w:hanging="360"/>
      </w:pPr>
      <w:rPr>
        <w:rFonts w:ascii="Wingdings" w:hAnsi="Wingdings" w:hint="default"/>
      </w:rPr>
    </w:lvl>
  </w:abstractNum>
  <w:abstractNum w:abstractNumId="19"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1F543A4"/>
    <w:multiLevelType w:val="multilevel"/>
    <w:tmpl w:val="47FE563C"/>
    <w:lvl w:ilvl="0">
      <w:start w:val="2"/>
      <w:numFmt w:val="decimal"/>
      <w:lvlText w:val="%1."/>
      <w:lvlJc w:val="left"/>
      <w:pPr>
        <w:ind w:left="512"/>
      </w:pPr>
      <w:rPr>
        <w:rFonts w:ascii="Arial" w:eastAsia="Arial" w:hAnsi="Arial" w:cs="Arial"/>
        <w:b/>
        <w:bCs/>
        <w:i w:val="0"/>
        <w:strike w:val="0"/>
        <w:dstrike w:val="0"/>
        <w:color w:val="B10034"/>
        <w:sz w:val="20"/>
        <w:szCs w:val="20"/>
        <w:u w:val="none" w:color="000000"/>
        <w:bdr w:val="none" w:sz="0" w:space="0" w:color="auto"/>
        <w:shd w:val="clear" w:color="auto" w:fill="auto"/>
        <w:vertAlign w:val="baseline"/>
      </w:rPr>
    </w:lvl>
    <w:lvl w:ilvl="1">
      <w:start w:val="1"/>
      <w:numFmt w:val="decimal"/>
      <w:lvlText w:val="%1.%2"/>
      <w:lvlJc w:val="left"/>
      <w:pPr>
        <w:ind w:left="1287"/>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0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8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3C41A4B"/>
    <w:multiLevelType w:val="hybridMultilevel"/>
    <w:tmpl w:val="B9F0D2BE"/>
    <w:lvl w:ilvl="0" w:tplc="68668AE6">
      <w:start w:val="1"/>
      <w:numFmt w:val="bullet"/>
      <w:lvlText w:val="-"/>
      <w:lvlJc w:val="left"/>
      <w:pPr>
        <w:ind w:left="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02474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269D2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1C7DF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D8CA8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D21F8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E64AB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76636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D20B3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44901EE"/>
    <w:multiLevelType w:val="multilevel"/>
    <w:tmpl w:val="B2282370"/>
    <w:lvl w:ilvl="0">
      <w:start w:val="1"/>
      <w:numFmt w:val="bullet"/>
      <w:lvlText w:val="-"/>
      <w:lvlJc w:val="left"/>
      <w:pPr>
        <w:tabs>
          <w:tab w:val="num" w:pos="922"/>
        </w:tabs>
        <w:ind w:left="922"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642"/>
        </w:tabs>
        <w:ind w:left="1642" w:hanging="360"/>
      </w:pPr>
      <w:rPr>
        <w:rFonts w:ascii="Courier New" w:hAnsi="Courier New" w:hint="default"/>
        <w:sz w:val="20"/>
      </w:rPr>
    </w:lvl>
    <w:lvl w:ilvl="2" w:tentative="1">
      <w:start w:val="1"/>
      <w:numFmt w:val="bullet"/>
      <w:lvlText w:val=""/>
      <w:lvlJc w:val="left"/>
      <w:pPr>
        <w:tabs>
          <w:tab w:val="num" w:pos="2362"/>
        </w:tabs>
        <w:ind w:left="2362" w:hanging="360"/>
      </w:pPr>
      <w:rPr>
        <w:rFonts w:ascii="Wingdings" w:hAnsi="Wingdings" w:hint="default"/>
        <w:sz w:val="20"/>
      </w:rPr>
    </w:lvl>
    <w:lvl w:ilvl="3" w:tentative="1">
      <w:start w:val="1"/>
      <w:numFmt w:val="bullet"/>
      <w:lvlText w:val=""/>
      <w:lvlJc w:val="left"/>
      <w:pPr>
        <w:tabs>
          <w:tab w:val="num" w:pos="3082"/>
        </w:tabs>
        <w:ind w:left="3082" w:hanging="360"/>
      </w:pPr>
      <w:rPr>
        <w:rFonts w:ascii="Wingdings" w:hAnsi="Wingdings" w:hint="default"/>
        <w:sz w:val="20"/>
      </w:rPr>
    </w:lvl>
    <w:lvl w:ilvl="4" w:tentative="1">
      <w:start w:val="1"/>
      <w:numFmt w:val="bullet"/>
      <w:lvlText w:val=""/>
      <w:lvlJc w:val="left"/>
      <w:pPr>
        <w:tabs>
          <w:tab w:val="num" w:pos="3802"/>
        </w:tabs>
        <w:ind w:left="3802" w:hanging="360"/>
      </w:pPr>
      <w:rPr>
        <w:rFonts w:ascii="Wingdings" w:hAnsi="Wingdings" w:hint="default"/>
        <w:sz w:val="20"/>
      </w:rPr>
    </w:lvl>
    <w:lvl w:ilvl="5" w:tentative="1">
      <w:start w:val="1"/>
      <w:numFmt w:val="bullet"/>
      <w:lvlText w:val=""/>
      <w:lvlJc w:val="left"/>
      <w:pPr>
        <w:tabs>
          <w:tab w:val="num" w:pos="4522"/>
        </w:tabs>
        <w:ind w:left="4522" w:hanging="360"/>
      </w:pPr>
      <w:rPr>
        <w:rFonts w:ascii="Wingdings" w:hAnsi="Wingdings" w:hint="default"/>
        <w:sz w:val="20"/>
      </w:rPr>
    </w:lvl>
    <w:lvl w:ilvl="6" w:tentative="1">
      <w:start w:val="1"/>
      <w:numFmt w:val="bullet"/>
      <w:lvlText w:val=""/>
      <w:lvlJc w:val="left"/>
      <w:pPr>
        <w:tabs>
          <w:tab w:val="num" w:pos="5242"/>
        </w:tabs>
        <w:ind w:left="5242" w:hanging="360"/>
      </w:pPr>
      <w:rPr>
        <w:rFonts w:ascii="Wingdings" w:hAnsi="Wingdings" w:hint="default"/>
        <w:sz w:val="20"/>
      </w:rPr>
    </w:lvl>
    <w:lvl w:ilvl="7" w:tentative="1">
      <w:start w:val="1"/>
      <w:numFmt w:val="bullet"/>
      <w:lvlText w:val=""/>
      <w:lvlJc w:val="left"/>
      <w:pPr>
        <w:tabs>
          <w:tab w:val="num" w:pos="5962"/>
        </w:tabs>
        <w:ind w:left="5962" w:hanging="360"/>
      </w:pPr>
      <w:rPr>
        <w:rFonts w:ascii="Wingdings" w:hAnsi="Wingdings" w:hint="default"/>
        <w:sz w:val="20"/>
      </w:rPr>
    </w:lvl>
    <w:lvl w:ilvl="8" w:tentative="1">
      <w:start w:val="1"/>
      <w:numFmt w:val="bullet"/>
      <w:lvlText w:val=""/>
      <w:lvlJc w:val="left"/>
      <w:pPr>
        <w:tabs>
          <w:tab w:val="num" w:pos="6682"/>
        </w:tabs>
        <w:ind w:left="6682" w:hanging="360"/>
      </w:pPr>
      <w:rPr>
        <w:rFonts w:ascii="Wingdings" w:hAnsi="Wingdings" w:hint="default"/>
        <w:sz w:val="20"/>
      </w:rPr>
    </w:lvl>
  </w:abstractNum>
  <w:abstractNum w:abstractNumId="23" w15:restartNumberingAfterBreak="0">
    <w:nsid w:val="66257284"/>
    <w:multiLevelType w:val="multilevel"/>
    <w:tmpl w:val="0C7AF222"/>
    <w:lvl w:ilvl="0">
      <w:start w:val="1"/>
      <w:numFmt w:val="bullet"/>
      <w:lvlText w:val=""/>
      <w:lvlJc w:val="left"/>
      <w:pPr>
        <w:tabs>
          <w:tab w:val="num" w:pos="922"/>
        </w:tabs>
        <w:ind w:left="922" w:hanging="360"/>
      </w:pPr>
      <w:rPr>
        <w:rFonts w:ascii="Symbol" w:hAnsi="Symbol" w:hint="default"/>
        <w:sz w:val="20"/>
      </w:rPr>
    </w:lvl>
    <w:lvl w:ilvl="1" w:tentative="1">
      <w:start w:val="1"/>
      <w:numFmt w:val="bullet"/>
      <w:lvlText w:val="o"/>
      <w:lvlJc w:val="left"/>
      <w:pPr>
        <w:tabs>
          <w:tab w:val="num" w:pos="1642"/>
        </w:tabs>
        <w:ind w:left="1642" w:hanging="360"/>
      </w:pPr>
      <w:rPr>
        <w:rFonts w:ascii="Courier New" w:hAnsi="Courier New" w:hint="default"/>
        <w:sz w:val="20"/>
      </w:rPr>
    </w:lvl>
    <w:lvl w:ilvl="2" w:tentative="1">
      <w:start w:val="1"/>
      <w:numFmt w:val="bullet"/>
      <w:lvlText w:val=""/>
      <w:lvlJc w:val="left"/>
      <w:pPr>
        <w:tabs>
          <w:tab w:val="num" w:pos="2362"/>
        </w:tabs>
        <w:ind w:left="2362" w:hanging="360"/>
      </w:pPr>
      <w:rPr>
        <w:rFonts w:ascii="Wingdings" w:hAnsi="Wingdings" w:hint="default"/>
        <w:sz w:val="20"/>
      </w:rPr>
    </w:lvl>
    <w:lvl w:ilvl="3" w:tentative="1">
      <w:start w:val="1"/>
      <w:numFmt w:val="bullet"/>
      <w:lvlText w:val=""/>
      <w:lvlJc w:val="left"/>
      <w:pPr>
        <w:tabs>
          <w:tab w:val="num" w:pos="3082"/>
        </w:tabs>
        <w:ind w:left="3082" w:hanging="360"/>
      </w:pPr>
      <w:rPr>
        <w:rFonts w:ascii="Wingdings" w:hAnsi="Wingdings" w:hint="default"/>
        <w:sz w:val="20"/>
      </w:rPr>
    </w:lvl>
    <w:lvl w:ilvl="4" w:tentative="1">
      <w:start w:val="1"/>
      <w:numFmt w:val="bullet"/>
      <w:lvlText w:val=""/>
      <w:lvlJc w:val="left"/>
      <w:pPr>
        <w:tabs>
          <w:tab w:val="num" w:pos="3802"/>
        </w:tabs>
        <w:ind w:left="3802" w:hanging="360"/>
      </w:pPr>
      <w:rPr>
        <w:rFonts w:ascii="Wingdings" w:hAnsi="Wingdings" w:hint="default"/>
        <w:sz w:val="20"/>
      </w:rPr>
    </w:lvl>
    <w:lvl w:ilvl="5" w:tentative="1">
      <w:start w:val="1"/>
      <w:numFmt w:val="bullet"/>
      <w:lvlText w:val=""/>
      <w:lvlJc w:val="left"/>
      <w:pPr>
        <w:tabs>
          <w:tab w:val="num" w:pos="4522"/>
        </w:tabs>
        <w:ind w:left="4522" w:hanging="360"/>
      </w:pPr>
      <w:rPr>
        <w:rFonts w:ascii="Wingdings" w:hAnsi="Wingdings" w:hint="default"/>
        <w:sz w:val="20"/>
      </w:rPr>
    </w:lvl>
    <w:lvl w:ilvl="6" w:tentative="1">
      <w:start w:val="1"/>
      <w:numFmt w:val="bullet"/>
      <w:lvlText w:val=""/>
      <w:lvlJc w:val="left"/>
      <w:pPr>
        <w:tabs>
          <w:tab w:val="num" w:pos="5242"/>
        </w:tabs>
        <w:ind w:left="5242" w:hanging="360"/>
      </w:pPr>
      <w:rPr>
        <w:rFonts w:ascii="Wingdings" w:hAnsi="Wingdings" w:hint="default"/>
        <w:sz w:val="20"/>
      </w:rPr>
    </w:lvl>
    <w:lvl w:ilvl="7" w:tentative="1">
      <w:start w:val="1"/>
      <w:numFmt w:val="bullet"/>
      <w:lvlText w:val=""/>
      <w:lvlJc w:val="left"/>
      <w:pPr>
        <w:tabs>
          <w:tab w:val="num" w:pos="5962"/>
        </w:tabs>
        <w:ind w:left="5962" w:hanging="360"/>
      </w:pPr>
      <w:rPr>
        <w:rFonts w:ascii="Wingdings" w:hAnsi="Wingdings" w:hint="default"/>
        <w:sz w:val="20"/>
      </w:rPr>
    </w:lvl>
    <w:lvl w:ilvl="8" w:tentative="1">
      <w:start w:val="1"/>
      <w:numFmt w:val="bullet"/>
      <w:lvlText w:val=""/>
      <w:lvlJc w:val="left"/>
      <w:pPr>
        <w:tabs>
          <w:tab w:val="num" w:pos="6682"/>
        </w:tabs>
        <w:ind w:left="6682" w:hanging="360"/>
      </w:pPr>
      <w:rPr>
        <w:rFonts w:ascii="Wingdings" w:hAnsi="Wingdings" w:hint="default"/>
        <w:sz w:val="20"/>
      </w:rPr>
    </w:lvl>
  </w:abstractNum>
  <w:abstractNum w:abstractNumId="24" w15:restartNumberingAfterBreak="0">
    <w:nsid w:val="796E40D0"/>
    <w:multiLevelType w:val="hybridMultilevel"/>
    <w:tmpl w:val="36D4D470"/>
    <w:lvl w:ilvl="0" w:tplc="04050001">
      <w:start w:val="1"/>
      <w:numFmt w:val="bullet"/>
      <w:lvlText w:val=""/>
      <w:lvlJc w:val="left"/>
      <w:pPr>
        <w:ind w:left="1282" w:hanging="360"/>
      </w:pPr>
      <w:rPr>
        <w:rFonts w:ascii="Symbol" w:hAnsi="Symbol" w:hint="default"/>
      </w:rPr>
    </w:lvl>
    <w:lvl w:ilvl="1" w:tplc="04050003" w:tentative="1">
      <w:start w:val="1"/>
      <w:numFmt w:val="bullet"/>
      <w:lvlText w:val="o"/>
      <w:lvlJc w:val="left"/>
      <w:pPr>
        <w:ind w:left="2002" w:hanging="360"/>
      </w:pPr>
      <w:rPr>
        <w:rFonts w:ascii="Courier New" w:hAnsi="Courier New" w:cs="Courier New" w:hint="default"/>
      </w:rPr>
    </w:lvl>
    <w:lvl w:ilvl="2" w:tplc="04050005" w:tentative="1">
      <w:start w:val="1"/>
      <w:numFmt w:val="bullet"/>
      <w:lvlText w:val=""/>
      <w:lvlJc w:val="left"/>
      <w:pPr>
        <w:ind w:left="2722" w:hanging="360"/>
      </w:pPr>
      <w:rPr>
        <w:rFonts w:ascii="Wingdings" w:hAnsi="Wingdings" w:hint="default"/>
      </w:rPr>
    </w:lvl>
    <w:lvl w:ilvl="3" w:tplc="04050001" w:tentative="1">
      <w:start w:val="1"/>
      <w:numFmt w:val="bullet"/>
      <w:lvlText w:val=""/>
      <w:lvlJc w:val="left"/>
      <w:pPr>
        <w:ind w:left="3442" w:hanging="360"/>
      </w:pPr>
      <w:rPr>
        <w:rFonts w:ascii="Symbol" w:hAnsi="Symbol" w:hint="default"/>
      </w:rPr>
    </w:lvl>
    <w:lvl w:ilvl="4" w:tplc="04050003" w:tentative="1">
      <w:start w:val="1"/>
      <w:numFmt w:val="bullet"/>
      <w:lvlText w:val="o"/>
      <w:lvlJc w:val="left"/>
      <w:pPr>
        <w:ind w:left="4162" w:hanging="360"/>
      </w:pPr>
      <w:rPr>
        <w:rFonts w:ascii="Courier New" w:hAnsi="Courier New" w:cs="Courier New" w:hint="default"/>
      </w:rPr>
    </w:lvl>
    <w:lvl w:ilvl="5" w:tplc="04050005" w:tentative="1">
      <w:start w:val="1"/>
      <w:numFmt w:val="bullet"/>
      <w:lvlText w:val=""/>
      <w:lvlJc w:val="left"/>
      <w:pPr>
        <w:ind w:left="4882" w:hanging="360"/>
      </w:pPr>
      <w:rPr>
        <w:rFonts w:ascii="Wingdings" w:hAnsi="Wingdings" w:hint="default"/>
      </w:rPr>
    </w:lvl>
    <w:lvl w:ilvl="6" w:tplc="04050001" w:tentative="1">
      <w:start w:val="1"/>
      <w:numFmt w:val="bullet"/>
      <w:lvlText w:val=""/>
      <w:lvlJc w:val="left"/>
      <w:pPr>
        <w:ind w:left="5602" w:hanging="360"/>
      </w:pPr>
      <w:rPr>
        <w:rFonts w:ascii="Symbol" w:hAnsi="Symbol" w:hint="default"/>
      </w:rPr>
    </w:lvl>
    <w:lvl w:ilvl="7" w:tplc="04050003" w:tentative="1">
      <w:start w:val="1"/>
      <w:numFmt w:val="bullet"/>
      <w:lvlText w:val="o"/>
      <w:lvlJc w:val="left"/>
      <w:pPr>
        <w:ind w:left="6322" w:hanging="360"/>
      </w:pPr>
      <w:rPr>
        <w:rFonts w:ascii="Courier New" w:hAnsi="Courier New" w:cs="Courier New" w:hint="default"/>
      </w:rPr>
    </w:lvl>
    <w:lvl w:ilvl="8" w:tplc="04050005" w:tentative="1">
      <w:start w:val="1"/>
      <w:numFmt w:val="bullet"/>
      <w:lvlText w:val=""/>
      <w:lvlJc w:val="left"/>
      <w:pPr>
        <w:ind w:left="7042" w:hanging="360"/>
      </w:pPr>
      <w:rPr>
        <w:rFonts w:ascii="Wingdings" w:hAnsi="Wingdings" w:hint="default"/>
      </w:rPr>
    </w:lvl>
  </w:abstractNum>
  <w:num w:numId="1" w16cid:durableId="1899896772">
    <w:abstractNumId w:val="10"/>
  </w:num>
  <w:num w:numId="2" w16cid:durableId="117341330">
    <w:abstractNumId w:val="11"/>
  </w:num>
  <w:num w:numId="3" w16cid:durableId="437914170">
    <w:abstractNumId w:val="11"/>
  </w:num>
  <w:num w:numId="4" w16cid:durableId="559026475">
    <w:abstractNumId w:val="11"/>
  </w:num>
  <w:num w:numId="5" w16cid:durableId="554203034">
    <w:abstractNumId w:val="11"/>
  </w:num>
  <w:num w:numId="6" w16cid:durableId="775059214">
    <w:abstractNumId w:val="9"/>
  </w:num>
  <w:num w:numId="7" w16cid:durableId="486937890">
    <w:abstractNumId w:val="7"/>
  </w:num>
  <w:num w:numId="8" w16cid:durableId="1144472994">
    <w:abstractNumId w:val="6"/>
  </w:num>
  <w:num w:numId="9" w16cid:durableId="561596882">
    <w:abstractNumId w:val="5"/>
  </w:num>
  <w:num w:numId="10" w16cid:durableId="904922541">
    <w:abstractNumId w:val="4"/>
  </w:num>
  <w:num w:numId="11" w16cid:durableId="258296181">
    <w:abstractNumId w:val="8"/>
  </w:num>
  <w:num w:numId="12" w16cid:durableId="1449547612">
    <w:abstractNumId w:val="3"/>
  </w:num>
  <w:num w:numId="13" w16cid:durableId="417560357">
    <w:abstractNumId w:val="2"/>
  </w:num>
  <w:num w:numId="14" w16cid:durableId="1825773241">
    <w:abstractNumId w:val="1"/>
  </w:num>
  <w:num w:numId="15" w16cid:durableId="643436195">
    <w:abstractNumId w:val="0"/>
  </w:num>
  <w:num w:numId="16" w16cid:durableId="1780102406">
    <w:abstractNumId w:val="11"/>
  </w:num>
  <w:num w:numId="17" w16cid:durableId="359479018">
    <w:abstractNumId w:val="11"/>
  </w:num>
  <w:num w:numId="18" w16cid:durableId="958340434">
    <w:abstractNumId w:val="11"/>
  </w:num>
  <w:num w:numId="19" w16cid:durableId="960696668">
    <w:abstractNumId w:val="11"/>
  </w:num>
  <w:num w:numId="20" w16cid:durableId="1187912423">
    <w:abstractNumId w:val="10"/>
  </w:num>
  <w:num w:numId="21" w16cid:durableId="1602835947">
    <w:abstractNumId w:val="11"/>
  </w:num>
  <w:num w:numId="22" w16cid:durableId="415329021">
    <w:abstractNumId w:val="11"/>
  </w:num>
  <w:num w:numId="23" w16cid:durableId="2082604067">
    <w:abstractNumId w:val="10"/>
  </w:num>
  <w:num w:numId="24" w16cid:durableId="1640265011">
    <w:abstractNumId w:val="10"/>
  </w:num>
  <w:num w:numId="25" w16cid:durableId="57017057">
    <w:abstractNumId w:val="10"/>
  </w:num>
  <w:num w:numId="26" w16cid:durableId="1378511383">
    <w:abstractNumId w:val="10"/>
  </w:num>
  <w:num w:numId="27" w16cid:durableId="154224109">
    <w:abstractNumId w:val="10"/>
  </w:num>
  <w:num w:numId="28" w16cid:durableId="524028814">
    <w:abstractNumId w:val="11"/>
  </w:num>
  <w:num w:numId="29" w16cid:durableId="1499076885">
    <w:abstractNumId w:val="11"/>
  </w:num>
  <w:num w:numId="30" w16cid:durableId="976766245">
    <w:abstractNumId w:val="11"/>
  </w:num>
  <w:num w:numId="31" w16cid:durableId="1785729760">
    <w:abstractNumId w:val="13"/>
  </w:num>
  <w:num w:numId="32" w16cid:durableId="1634021384">
    <w:abstractNumId w:val="19"/>
  </w:num>
  <w:num w:numId="33" w16cid:durableId="1859276784">
    <w:abstractNumId w:val="16"/>
  </w:num>
  <w:num w:numId="34" w16cid:durableId="899900686">
    <w:abstractNumId w:val="20"/>
  </w:num>
  <w:num w:numId="35" w16cid:durableId="524444449">
    <w:abstractNumId w:val="21"/>
  </w:num>
  <w:num w:numId="36" w16cid:durableId="1214148409">
    <w:abstractNumId w:val="15"/>
  </w:num>
  <w:num w:numId="37" w16cid:durableId="765931163">
    <w:abstractNumId w:val="12"/>
  </w:num>
  <w:num w:numId="38" w16cid:durableId="1748574572">
    <w:abstractNumId w:val="18"/>
  </w:num>
  <w:num w:numId="39" w16cid:durableId="1363743928">
    <w:abstractNumId w:val="24"/>
  </w:num>
  <w:num w:numId="40" w16cid:durableId="1468662480">
    <w:abstractNumId w:val="23"/>
  </w:num>
  <w:num w:numId="41" w16cid:durableId="948392019">
    <w:abstractNumId w:val="22"/>
  </w:num>
  <w:num w:numId="42" w16cid:durableId="405491641">
    <w:abstractNumId w:val="14"/>
  </w:num>
  <w:num w:numId="43" w16cid:durableId="18137154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D6B"/>
    <w:rsid w:val="000012C7"/>
    <w:rsid w:val="000026C2"/>
    <w:rsid w:val="00014FF6"/>
    <w:rsid w:val="000211FE"/>
    <w:rsid w:val="000374A9"/>
    <w:rsid w:val="00042861"/>
    <w:rsid w:val="00051ED5"/>
    <w:rsid w:val="0006265E"/>
    <w:rsid w:val="0007012B"/>
    <w:rsid w:val="0008576C"/>
    <w:rsid w:val="000A053A"/>
    <w:rsid w:val="000D12A3"/>
    <w:rsid w:val="000F0A0B"/>
    <w:rsid w:val="0010013E"/>
    <w:rsid w:val="001039B0"/>
    <w:rsid w:val="00105060"/>
    <w:rsid w:val="00106456"/>
    <w:rsid w:val="001116B9"/>
    <w:rsid w:val="00111C5F"/>
    <w:rsid w:val="0012605B"/>
    <w:rsid w:val="00134550"/>
    <w:rsid w:val="001502EF"/>
    <w:rsid w:val="00165ED1"/>
    <w:rsid w:val="00170654"/>
    <w:rsid w:val="00172A22"/>
    <w:rsid w:val="001B59AB"/>
    <w:rsid w:val="001C6C47"/>
    <w:rsid w:val="001E5F80"/>
    <w:rsid w:val="001F2C28"/>
    <w:rsid w:val="001F6541"/>
    <w:rsid w:val="002072AD"/>
    <w:rsid w:val="00221446"/>
    <w:rsid w:val="00233F43"/>
    <w:rsid w:val="00253D62"/>
    <w:rsid w:val="002811A4"/>
    <w:rsid w:val="002842EF"/>
    <w:rsid w:val="00296350"/>
    <w:rsid w:val="002C6ECC"/>
    <w:rsid w:val="002F2A0B"/>
    <w:rsid w:val="00307714"/>
    <w:rsid w:val="00307F8D"/>
    <w:rsid w:val="00323322"/>
    <w:rsid w:val="003265B7"/>
    <w:rsid w:val="00326D86"/>
    <w:rsid w:val="00333129"/>
    <w:rsid w:val="0034564A"/>
    <w:rsid w:val="00351B43"/>
    <w:rsid w:val="00353F97"/>
    <w:rsid w:val="003618BD"/>
    <w:rsid w:val="00370857"/>
    <w:rsid w:val="00372377"/>
    <w:rsid w:val="003724D0"/>
    <w:rsid w:val="003C0B4F"/>
    <w:rsid w:val="004205EB"/>
    <w:rsid w:val="0042287C"/>
    <w:rsid w:val="00426320"/>
    <w:rsid w:val="004354E9"/>
    <w:rsid w:val="0046522A"/>
    <w:rsid w:val="00475E09"/>
    <w:rsid w:val="004A0723"/>
    <w:rsid w:val="004A0CF5"/>
    <w:rsid w:val="004A1D5D"/>
    <w:rsid w:val="004B1247"/>
    <w:rsid w:val="004B56FD"/>
    <w:rsid w:val="004C128B"/>
    <w:rsid w:val="004E1D07"/>
    <w:rsid w:val="004E61D5"/>
    <w:rsid w:val="00505F2F"/>
    <w:rsid w:val="00541A78"/>
    <w:rsid w:val="00544418"/>
    <w:rsid w:val="00572D0D"/>
    <w:rsid w:val="0057436A"/>
    <w:rsid w:val="0058047A"/>
    <w:rsid w:val="00593BB6"/>
    <w:rsid w:val="005B1FA3"/>
    <w:rsid w:val="005D039C"/>
    <w:rsid w:val="005F34EE"/>
    <w:rsid w:val="005F3B18"/>
    <w:rsid w:val="005F7832"/>
    <w:rsid w:val="00614178"/>
    <w:rsid w:val="00643D44"/>
    <w:rsid w:val="00684ACF"/>
    <w:rsid w:val="00684C85"/>
    <w:rsid w:val="00685469"/>
    <w:rsid w:val="006A2ABF"/>
    <w:rsid w:val="006A5682"/>
    <w:rsid w:val="006B29AB"/>
    <w:rsid w:val="006C3E2A"/>
    <w:rsid w:val="006C5455"/>
    <w:rsid w:val="006E37B2"/>
    <w:rsid w:val="006E434B"/>
    <w:rsid w:val="006F69B9"/>
    <w:rsid w:val="00707CB1"/>
    <w:rsid w:val="00717630"/>
    <w:rsid w:val="007235B4"/>
    <w:rsid w:val="0075433B"/>
    <w:rsid w:val="00767702"/>
    <w:rsid w:val="00774E72"/>
    <w:rsid w:val="007863FF"/>
    <w:rsid w:val="00791110"/>
    <w:rsid w:val="007D1BD2"/>
    <w:rsid w:val="007F3BDD"/>
    <w:rsid w:val="007F7B8C"/>
    <w:rsid w:val="00825E95"/>
    <w:rsid w:val="00826D6B"/>
    <w:rsid w:val="0083287C"/>
    <w:rsid w:val="00851837"/>
    <w:rsid w:val="00864D5C"/>
    <w:rsid w:val="00865047"/>
    <w:rsid w:val="008733FE"/>
    <w:rsid w:val="00885FE3"/>
    <w:rsid w:val="00895E60"/>
    <w:rsid w:val="008B5F39"/>
    <w:rsid w:val="008E0DAD"/>
    <w:rsid w:val="0090250E"/>
    <w:rsid w:val="00910C1A"/>
    <w:rsid w:val="00912065"/>
    <w:rsid w:val="00913F02"/>
    <w:rsid w:val="0093135B"/>
    <w:rsid w:val="00937494"/>
    <w:rsid w:val="00960691"/>
    <w:rsid w:val="009662D3"/>
    <w:rsid w:val="00966B27"/>
    <w:rsid w:val="009C0F1B"/>
    <w:rsid w:val="009D3652"/>
    <w:rsid w:val="00A03F28"/>
    <w:rsid w:val="00A07E84"/>
    <w:rsid w:val="00A26562"/>
    <w:rsid w:val="00A3408C"/>
    <w:rsid w:val="00A50EA7"/>
    <w:rsid w:val="00A676B6"/>
    <w:rsid w:val="00A80631"/>
    <w:rsid w:val="00AA4CC3"/>
    <w:rsid w:val="00AB49C2"/>
    <w:rsid w:val="00AE1F55"/>
    <w:rsid w:val="00AF3A68"/>
    <w:rsid w:val="00B04C66"/>
    <w:rsid w:val="00B12B5A"/>
    <w:rsid w:val="00B32303"/>
    <w:rsid w:val="00B3525F"/>
    <w:rsid w:val="00B51991"/>
    <w:rsid w:val="00B51A2A"/>
    <w:rsid w:val="00B57421"/>
    <w:rsid w:val="00BB2D0D"/>
    <w:rsid w:val="00BC1F4F"/>
    <w:rsid w:val="00BD7E54"/>
    <w:rsid w:val="00BE41CA"/>
    <w:rsid w:val="00C05B7E"/>
    <w:rsid w:val="00C21117"/>
    <w:rsid w:val="00C33C77"/>
    <w:rsid w:val="00C61A8C"/>
    <w:rsid w:val="00C62B89"/>
    <w:rsid w:val="00C73550"/>
    <w:rsid w:val="00C7778A"/>
    <w:rsid w:val="00C81A4C"/>
    <w:rsid w:val="00C911C5"/>
    <w:rsid w:val="00C929D2"/>
    <w:rsid w:val="00CA7456"/>
    <w:rsid w:val="00CB2849"/>
    <w:rsid w:val="00CB5304"/>
    <w:rsid w:val="00CD00A7"/>
    <w:rsid w:val="00CE6A4E"/>
    <w:rsid w:val="00D34197"/>
    <w:rsid w:val="00D55C5E"/>
    <w:rsid w:val="00D60B39"/>
    <w:rsid w:val="00D62E28"/>
    <w:rsid w:val="00D6343A"/>
    <w:rsid w:val="00D7530B"/>
    <w:rsid w:val="00DB599B"/>
    <w:rsid w:val="00DC13A4"/>
    <w:rsid w:val="00DC1C21"/>
    <w:rsid w:val="00DC765B"/>
    <w:rsid w:val="00DD2A3C"/>
    <w:rsid w:val="00DD6682"/>
    <w:rsid w:val="00E22D38"/>
    <w:rsid w:val="00E52DE9"/>
    <w:rsid w:val="00E55161"/>
    <w:rsid w:val="00E55B00"/>
    <w:rsid w:val="00E614C5"/>
    <w:rsid w:val="00E7623C"/>
    <w:rsid w:val="00E77B9F"/>
    <w:rsid w:val="00E925A1"/>
    <w:rsid w:val="00E94393"/>
    <w:rsid w:val="00EA0D9C"/>
    <w:rsid w:val="00EA6835"/>
    <w:rsid w:val="00EC0374"/>
    <w:rsid w:val="00ED46B0"/>
    <w:rsid w:val="00EF2E8F"/>
    <w:rsid w:val="00F02F64"/>
    <w:rsid w:val="00F07FE3"/>
    <w:rsid w:val="00F14651"/>
    <w:rsid w:val="00F424C3"/>
    <w:rsid w:val="00F44D07"/>
    <w:rsid w:val="00F63B48"/>
    <w:rsid w:val="00F8036E"/>
    <w:rsid w:val="00FA1258"/>
    <w:rsid w:val="00FA21B5"/>
    <w:rsid w:val="00FC495C"/>
    <w:rsid w:val="00FF6E6D"/>
    <w:rsid w:val="00FF7909"/>
    <w:rsid w:val="3287F93B"/>
    <w:rsid w:val="761B445B"/>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BEED7"/>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before="0" w:line="240" w:lineRule="auto"/>
    </w:pPr>
    <w:rPr>
      <w:rFonts w:asciiTheme="minorHAnsi" w:eastAsiaTheme="minorEastAsia" w:hAnsiTheme="minorHAnsi"/>
    </w:rPr>
  </w:style>
  <w:style w:type="paragraph" w:styleId="Heading1">
    <w:name w:val="heading 1"/>
    <w:basedOn w:val="Normal"/>
    <w:next w:val="Heading2"/>
    <w:link w:val="Heading1Char"/>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Heading2">
    <w:name w:val="heading 2"/>
    <w:basedOn w:val="Normal"/>
    <w:next w:val="Text125cm"/>
    <w:link w:val="Heading2Char"/>
    <w:unhideWhenUsed/>
    <w:qFormat/>
    <w:pPr>
      <w:spacing w:before="120" w:line="280" w:lineRule="atLeast"/>
      <w:outlineLvl w:val="1"/>
    </w:pPr>
    <w:rPr>
      <w:rFonts w:eastAsiaTheme="majorEastAsia" w:cstheme="majorBidi"/>
      <w:b/>
      <w:bCs/>
      <w:szCs w:val="26"/>
      <w:lang w:eastAsia="de-DE"/>
    </w:rPr>
  </w:style>
  <w:style w:type="paragraph" w:styleId="Heading3">
    <w:name w:val="heading 3"/>
    <w:basedOn w:val="Normal"/>
    <w:next w:val="Text125cm"/>
    <w:link w:val="Heading3Char"/>
    <w:unhideWhenUsed/>
    <w:qFormat/>
    <w:pPr>
      <w:spacing w:before="120" w:line="280" w:lineRule="atLeast"/>
      <w:outlineLvl w:val="2"/>
    </w:pPr>
    <w:rPr>
      <w:rFonts w:eastAsiaTheme="majorEastAsia" w:cstheme="majorBidi"/>
      <w:bCs/>
      <w:szCs w:val="24"/>
      <w:lang w:eastAsia="de-DE"/>
    </w:rPr>
  </w:style>
  <w:style w:type="paragraph" w:styleId="Heading4">
    <w:name w:val="heading 4"/>
    <w:basedOn w:val="Normal"/>
    <w:link w:val="Heading4Char"/>
    <w:unhideWhenUsed/>
    <w:pPr>
      <w:spacing w:before="60"/>
      <w:outlineLvl w:val="3"/>
    </w:pPr>
    <w:rPr>
      <w:rFonts w:eastAsiaTheme="majorEastAsia" w:cstheme="majorBidi"/>
      <w:bCs/>
      <w:iCs/>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1">
    <w:name w:val="Liste1"/>
    <w:basedOn w:val="Normal"/>
    <w:pPr>
      <w:tabs>
        <w:tab w:val="left" w:pos="284"/>
      </w:tabs>
    </w:pPr>
    <w:rPr>
      <w:kern w:val="2"/>
      <w:lang w:eastAsia="de-DE"/>
    </w:rPr>
  </w:style>
  <w:style w:type="paragraph" w:customStyle="1" w:styleId="Text00cm">
    <w:name w:val="Text 0.0cm"/>
    <w:basedOn w:val="Normal"/>
    <w:link w:val="Text00cmZchn"/>
    <w:qFormat/>
    <w:locked/>
    <w:pPr>
      <w:spacing w:before="120" w:line="280" w:lineRule="atLeast"/>
    </w:pPr>
    <w:rPr>
      <w:kern w:val="2"/>
      <w:lang w:eastAsia="de-DE"/>
    </w:rPr>
  </w:style>
  <w:style w:type="character" w:styleId="Hyperlink">
    <w:name w:val="Hyperlink"/>
    <w:basedOn w:val="DefaultParagraphFont"/>
    <w:uiPriority w:val="99"/>
    <w:unhideWhenUsed/>
    <w:rPr>
      <w:color w:val="333333" w:themeColor="hyperlink"/>
      <w:u w:val="single"/>
    </w:rPr>
  </w:style>
  <w:style w:type="character" w:customStyle="1" w:styleId="Heading1Char">
    <w:name w:val="Heading 1 Char"/>
    <w:basedOn w:val="DefaultParagraphFont"/>
    <w:link w:val="Heading1"/>
    <w:uiPriority w:val="2"/>
    <w:rPr>
      <w:rFonts w:asciiTheme="minorHAnsi" w:eastAsiaTheme="majorEastAsia" w:hAnsiTheme="minorHAnsi" w:cstheme="majorBidi"/>
      <w:b/>
      <w:bCs/>
      <w:color w:val="B10034" w:themeColor="accent1"/>
      <w:sz w:val="24"/>
      <w:szCs w:val="28"/>
      <w:lang w:eastAsia="de-DE"/>
    </w:rPr>
  </w:style>
  <w:style w:type="character" w:customStyle="1" w:styleId="Heading2Char">
    <w:name w:val="Heading 2 Char"/>
    <w:basedOn w:val="DefaultParagraphFont"/>
    <w:link w:val="Heading2"/>
    <w:rPr>
      <w:rFonts w:asciiTheme="minorHAnsi" w:eastAsiaTheme="majorEastAsia" w:hAnsiTheme="minorHAnsi" w:cstheme="majorBidi"/>
      <w:b/>
      <w:bCs/>
      <w:szCs w:val="26"/>
      <w:lang w:eastAsia="de-DE"/>
    </w:rPr>
  </w:style>
  <w:style w:type="character" w:customStyle="1" w:styleId="Heading3Char">
    <w:name w:val="Heading 3 Char"/>
    <w:basedOn w:val="DefaultParagraphFont"/>
    <w:link w:val="Heading3"/>
    <w:rPr>
      <w:rFonts w:asciiTheme="minorHAnsi" w:eastAsiaTheme="majorEastAsia" w:hAnsiTheme="minorHAnsi" w:cstheme="majorBidi"/>
      <w:bCs/>
      <w:szCs w:val="24"/>
      <w:lang w:eastAsia="de-DE"/>
    </w:rPr>
  </w:style>
  <w:style w:type="character" w:customStyle="1" w:styleId="Heading4Char">
    <w:name w:val="Heading 4 Char"/>
    <w:basedOn w:val="DefaultParagraphFont"/>
    <w:link w:val="Heading4"/>
    <w:rPr>
      <w:rFonts w:eastAsiaTheme="majorEastAsia" w:cstheme="majorBidi"/>
      <w:bCs/>
      <w:iCs/>
      <w:szCs w:val="24"/>
      <w:lang w:eastAsia="de-DE"/>
    </w:rPr>
  </w:style>
  <w:style w:type="character" w:customStyle="1" w:styleId="Text00cmZchn">
    <w:name w:val="Text 0.0cm Zchn"/>
    <w:basedOn w:val="DefaultParagraphFont"/>
    <w:link w:val="Text00cm"/>
    <w:rPr>
      <w:rFonts w:asciiTheme="minorHAnsi" w:eastAsiaTheme="minorEastAsia" w:hAnsiTheme="minorHAnsi"/>
      <w:kern w:val="2"/>
      <w:lang w:eastAsia="de-DE"/>
    </w:rPr>
  </w:style>
  <w:style w:type="paragraph" w:styleId="TOC1">
    <w:name w:val="toc 1"/>
    <w:basedOn w:val="Normal"/>
    <w:next w:val="Normal"/>
    <w:uiPriority w:val="39"/>
    <w:unhideWhenUsed/>
    <w:pPr>
      <w:tabs>
        <w:tab w:val="left" w:pos="709"/>
        <w:tab w:val="right" w:pos="8778"/>
      </w:tabs>
      <w:spacing w:before="240"/>
      <w:ind w:left="709" w:hanging="709"/>
    </w:pPr>
    <w:rPr>
      <w:b/>
      <w:kern w:val="2"/>
      <w:lang w:eastAsia="de-DE"/>
    </w:rPr>
  </w:style>
  <w:style w:type="paragraph" w:styleId="TOC2">
    <w:name w:val="toc 2"/>
    <w:basedOn w:val="Normal"/>
    <w:next w:val="Normal"/>
    <w:uiPriority w:val="39"/>
    <w:unhideWhenUsed/>
    <w:pPr>
      <w:tabs>
        <w:tab w:val="left" w:pos="709"/>
        <w:tab w:val="right" w:pos="8778"/>
      </w:tabs>
      <w:ind w:left="709" w:hanging="709"/>
    </w:pPr>
    <w:rPr>
      <w:kern w:val="2"/>
      <w:lang w:eastAsia="de-DE"/>
    </w:rPr>
  </w:style>
  <w:style w:type="paragraph" w:styleId="Header">
    <w:name w:val="header"/>
    <w:basedOn w:val="Normal"/>
    <w:link w:val="HeaderChar"/>
    <w:pPr>
      <w:tabs>
        <w:tab w:val="center" w:pos="4536"/>
        <w:tab w:val="right" w:pos="9072"/>
      </w:tabs>
    </w:pPr>
  </w:style>
  <w:style w:type="character" w:customStyle="1" w:styleId="HeaderChar">
    <w:name w:val="Header Char"/>
    <w:basedOn w:val="DefaultParagraphFont"/>
    <w:link w:val="Header"/>
  </w:style>
  <w:style w:type="paragraph" w:styleId="Footer">
    <w:name w:val="footer"/>
    <w:basedOn w:val="Normal"/>
    <w:link w:val="FooterChar"/>
    <w:uiPriority w:val="99"/>
    <w:pPr>
      <w:tabs>
        <w:tab w:val="right" w:pos="8789"/>
      </w:tabs>
    </w:pPr>
    <w:rPr>
      <w:kern w:val="2"/>
      <w:sz w:val="14"/>
      <w:szCs w:val="14"/>
      <w:lang w:eastAsia="de-DE"/>
    </w:rPr>
  </w:style>
  <w:style w:type="character" w:customStyle="1" w:styleId="FooterChar">
    <w:name w:val="Footer Char"/>
    <w:basedOn w:val="DefaultParagraphFont"/>
    <w:link w:val="Footer"/>
    <w:uiPriority w:val="99"/>
    <w:rPr>
      <w:kern w:val="2"/>
      <w:sz w:val="14"/>
      <w:szCs w:val="14"/>
      <w:lang w:eastAsia="de-DE"/>
    </w:rPr>
  </w:style>
  <w:style w:type="paragraph" w:customStyle="1" w:styleId="List00cm">
    <w:name w:val="List 0.0cm"/>
    <w:basedOn w:val="Normal"/>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TOC3">
    <w:name w:val="toc 3"/>
    <w:basedOn w:val="TOC2"/>
    <w:next w:val="Normal"/>
    <w:uiPriority w:val="39"/>
    <w:unhideWhenUsed/>
  </w:style>
  <w:style w:type="paragraph" w:styleId="TOCHeading">
    <w:name w:val="TOC Heading"/>
    <w:basedOn w:val="Heading1"/>
    <w:next w:val="Normal"/>
    <w:uiPriority w:val="39"/>
    <w:unhideWhenUsed/>
    <w:pPr>
      <w:keepLines/>
      <w:outlineLvl w:val="9"/>
    </w:pPr>
    <w:rPr>
      <w:bCs w:val="0"/>
      <w:sz w:val="22"/>
      <w:szCs w:val="32"/>
      <w:lang w:eastAsia="de-CH"/>
    </w:rPr>
  </w:style>
  <w:style w:type="paragraph" w:styleId="BodyText">
    <w:name w:val="Body Text"/>
    <w:basedOn w:val="Normal"/>
    <w:link w:val="BodyTextChar"/>
    <w:unhideWhenUsed/>
    <w:pPr>
      <w:spacing w:after="120"/>
    </w:pPr>
  </w:style>
  <w:style w:type="character" w:customStyle="1" w:styleId="BodyTextChar">
    <w:name w:val="Body Text Char"/>
    <w:basedOn w:val="DefaultParagraphFont"/>
    <w:link w:val="BodyText"/>
    <w:rPr>
      <w:rFonts w:asciiTheme="minorHAnsi" w:eastAsiaTheme="minorEastAsia" w:hAnsiTheme="minorHAnsi"/>
    </w:rPr>
  </w:style>
  <w:style w:type="paragraph" w:customStyle="1" w:styleId="Text">
    <w:name w:val="Text"/>
    <w:basedOn w:val="Normal"/>
    <w:link w:val="TextZchn"/>
    <w:qFormat/>
    <w:pPr>
      <w:spacing w:after="130" w:line="260" w:lineRule="atLeast"/>
    </w:pPr>
    <w:rPr>
      <w:kern w:val="16"/>
      <w:sz w:val="18"/>
      <w:lang w:val="en-US"/>
    </w:rPr>
  </w:style>
  <w:style w:type="character" w:customStyle="1" w:styleId="TextZchn">
    <w:name w:val="Text Zchn"/>
    <w:basedOn w:val="DefaultParagraphFont"/>
    <w:link w:val="Text"/>
    <w:rPr>
      <w:rFonts w:asciiTheme="minorHAnsi" w:eastAsiaTheme="minorEastAsia" w:hAnsiTheme="minorHAnsi"/>
      <w:kern w:val="16"/>
      <w:sz w:val="18"/>
      <w:lang w:val="en-US"/>
    </w:rPr>
  </w:style>
  <w:style w:type="paragraph" w:styleId="ListParagraph">
    <w:name w:val="List Paragraph"/>
    <w:basedOn w:val="Normal"/>
    <w:uiPriority w:val="34"/>
    <w:rsid w:val="003724D0"/>
    <w:pPr>
      <w:ind w:left="720"/>
      <w:contextualSpacing/>
    </w:pPr>
  </w:style>
  <w:style w:type="paragraph" w:styleId="Revision">
    <w:name w:val="Revision"/>
    <w:hidden/>
    <w:uiPriority w:val="99"/>
    <w:semiHidden/>
    <w:rsid w:val="003724D0"/>
    <w:pPr>
      <w:spacing w:before="0" w:line="240" w:lineRule="auto"/>
    </w:pPr>
    <w:rPr>
      <w:rFonts w:asciiTheme="minorHAnsi" w:eastAsiaTheme="minorEastAsia" w:hAnsiTheme="minorHAnsi"/>
    </w:rPr>
  </w:style>
  <w:style w:type="character" w:styleId="UnresolvedMention">
    <w:name w:val="Unresolved Mention"/>
    <w:basedOn w:val="DefaultParagraphFont"/>
    <w:uiPriority w:val="99"/>
    <w:semiHidden/>
    <w:unhideWhenUsed/>
    <w:rsid w:val="00F44D07"/>
    <w:rPr>
      <w:color w:val="605E5C"/>
      <w:shd w:val="clear" w:color="auto" w:fill="E1DFDD"/>
    </w:rPr>
  </w:style>
  <w:style w:type="paragraph" w:styleId="NormalWeb">
    <w:name w:val="Normal (Web)"/>
    <w:basedOn w:val="Normal"/>
    <w:uiPriority w:val="99"/>
    <w:unhideWhenUsed/>
    <w:rsid w:val="00791110"/>
    <w:pPr>
      <w:spacing w:before="100" w:beforeAutospacing="1" w:after="100" w:afterAutospacing="1"/>
    </w:pPr>
    <w:rPr>
      <w:rFonts w:ascii="Times New Roman" w:eastAsia="Times New Roman" w:hAnsi="Times New Roman"/>
      <w:sz w:val="24"/>
      <w:szCs w:val="24"/>
      <w:lang w:val="cs-CZ" w:eastAsia="cs-CZ"/>
    </w:rPr>
  </w:style>
  <w:style w:type="paragraph" w:styleId="FootnoteText">
    <w:name w:val="footnote text"/>
    <w:basedOn w:val="Normal"/>
    <w:link w:val="FootnoteTextChar"/>
    <w:semiHidden/>
    <w:unhideWhenUsed/>
    <w:rsid w:val="006C3E2A"/>
  </w:style>
  <w:style w:type="character" w:customStyle="1" w:styleId="FootnoteTextChar">
    <w:name w:val="Footnote Text Char"/>
    <w:basedOn w:val="DefaultParagraphFont"/>
    <w:link w:val="FootnoteText"/>
    <w:semiHidden/>
    <w:rsid w:val="006C3E2A"/>
    <w:rPr>
      <w:rFonts w:asciiTheme="minorHAnsi" w:eastAsiaTheme="minorEastAsia" w:hAnsiTheme="minorHAnsi"/>
    </w:rPr>
  </w:style>
  <w:style w:type="character" w:styleId="FootnoteReference">
    <w:name w:val="footnote reference"/>
    <w:basedOn w:val="DefaultParagraphFont"/>
    <w:semiHidden/>
    <w:unhideWhenUsed/>
    <w:rsid w:val="006C3E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8502">
      <w:bodyDiv w:val="1"/>
      <w:marLeft w:val="0"/>
      <w:marRight w:val="0"/>
      <w:marTop w:val="0"/>
      <w:marBottom w:val="0"/>
      <w:divBdr>
        <w:top w:val="none" w:sz="0" w:space="0" w:color="auto"/>
        <w:left w:val="none" w:sz="0" w:space="0" w:color="auto"/>
        <w:bottom w:val="none" w:sz="0" w:space="0" w:color="auto"/>
        <w:right w:val="none" w:sz="0" w:space="0" w:color="auto"/>
      </w:divBdr>
      <w:divsChild>
        <w:div w:id="2102986275">
          <w:marLeft w:val="0"/>
          <w:marRight w:val="0"/>
          <w:marTop w:val="0"/>
          <w:marBottom w:val="0"/>
          <w:divBdr>
            <w:top w:val="none" w:sz="0" w:space="0" w:color="auto"/>
            <w:left w:val="none" w:sz="0" w:space="0" w:color="auto"/>
            <w:bottom w:val="none" w:sz="0" w:space="0" w:color="auto"/>
            <w:right w:val="none" w:sz="0" w:space="0" w:color="auto"/>
          </w:divBdr>
        </w:div>
        <w:div w:id="2120828136">
          <w:marLeft w:val="0"/>
          <w:marRight w:val="0"/>
          <w:marTop w:val="0"/>
          <w:marBottom w:val="0"/>
          <w:divBdr>
            <w:top w:val="none" w:sz="0" w:space="0" w:color="auto"/>
            <w:left w:val="none" w:sz="0" w:space="0" w:color="auto"/>
            <w:bottom w:val="none" w:sz="0" w:space="0" w:color="auto"/>
            <w:right w:val="none" w:sz="0" w:space="0" w:color="auto"/>
          </w:divBdr>
        </w:div>
      </w:divsChild>
    </w:div>
    <w:div w:id="180164292">
      <w:bodyDiv w:val="1"/>
      <w:marLeft w:val="0"/>
      <w:marRight w:val="0"/>
      <w:marTop w:val="0"/>
      <w:marBottom w:val="0"/>
      <w:divBdr>
        <w:top w:val="none" w:sz="0" w:space="0" w:color="auto"/>
        <w:left w:val="none" w:sz="0" w:space="0" w:color="auto"/>
        <w:bottom w:val="none" w:sz="0" w:space="0" w:color="auto"/>
        <w:right w:val="none" w:sz="0" w:space="0" w:color="auto"/>
      </w:divBdr>
    </w:div>
    <w:div w:id="240454402">
      <w:bodyDiv w:val="1"/>
      <w:marLeft w:val="0"/>
      <w:marRight w:val="0"/>
      <w:marTop w:val="0"/>
      <w:marBottom w:val="0"/>
      <w:divBdr>
        <w:top w:val="none" w:sz="0" w:space="0" w:color="auto"/>
        <w:left w:val="none" w:sz="0" w:space="0" w:color="auto"/>
        <w:bottom w:val="none" w:sz="0" w:space="0" w:color="auto"/>
        <w:right w:val="none" w:sz="0" w:space="0" w:color="auto"/>
      </w:divBdr>
    </w:div>
    <w:div w:id="315961549">
      <w:bodyDiv w:val="1"/>
      <w:marLeft w:val="0"/>
      <w:marRight w:val="0"/>
      <w:marTop w:val="0"/>
      <w:marBottom w:val="0"/>
      <w:divBdr>
        <w:top w:val="none" w:sz="0" w:space="0" w:color="auto"/>
        <w:left w:val="none" w:sz="0" w:space="0" w:color="auto"/>
        <w:bottom w:val="none" w:sz="0" w:space="0" w:color="auto"/>
        <w:right w:val="none" w:sz="0" w:space="0" w:color="auto"/>
      </w:divBdr>
      <w:divsChild>
        <w:div w:id="165680933">
          <w:marLeft w:val="0"/>
          <w:marRight w:val="0"/>
          <w:marTop w:val="0"/>
          <w:marBottom w:val="0"/>
          <w:divBdr>
            <w:top w:val="none" w:sz="0" w:space="0" w:color="auto"/>
            <w:left w:val="none" w:sz="0" w:space="0" w:color="auto"/>
            <w:bottom w:val="none" w:sz="0" w:space="0" w:color="auto"/>
            <w:right w:val="none" w:sz="0" w:space="0" w:color="auto"/>
          </w:divBdr>
        </w:div>
        <w:div w:id="1904103840">
          <w:marLeft w:val="0"/>
          <w:marRight w:val="0"/>
          <w:marTop w:val="0"/>
          <w:marBottom w:val="0"/>
          <w:divBdr>
            <w:top w:val="none" w:sz="0" w:space="0" w:color="auto"/>
            <w:left w:val="none" w:sz="0" w:space="0" w:color="auto"/>
            <w:bottom w:val="none" w:sz="0" w:space="0" w:color="auto"/>
            <w:right w:val="none" w:sz="0" w:space="0" w:color="auto"/>
          </w:divBdr>
        </w:div>
      </w:divsChild>
    </w:div>
    <w:div w:id="325788861">
      <w:bodyDiv w:val="1"/>
      <w:marLeft w:val="0"/>
      <w:marRight w:val="0"/>
      <w:marTop w:val="0"/>
      <w:marBottom w:val="0"/>
      <w:divBdr>
        <w:top w:val="none" w:sz="0" w:space="0" w:color="auto"/>
        <w:left w:val="none" w:sz="0" w:space="0" w:color="auto"/>
        <w:bottom w:val="none" w:sz="0" w:space="0" w:color="auto"/>
        <w:right w:val="none" w:sz="0" w:space="0" w:color="auto"/>
      </w:divBdr>
    </w:div>
    <w:div w:id="329722590">
      <w:bodyDiv w:val="1"/>
      <w:marLeft w:val="0"/>
      <w:marRight w:val="0"/>
      <w:marTop w:val="0"/>
      <w:marBottom w:val="0"/>
      <w:divBdr>
        <w:top w:val="none" w:sz="0" w:space="0" w:color="auto"/>
        <w:left w:val="none" w:sz="0" w:space="0" w:color="auto"/>
        <w:bottom w:val="none" w:sz="0" w:space="0" w:color="auto"/>
        <w:right w:val="none" w:sz="0" w:space="0" w:color="auto"/>
      </w:divBdr>
      <w:divsChild>
        <w:div w:id="343476015">
          <w:marLeft w:val="0"/>
          <w:marRight w:val="0"/>
          <w:marTop w:val="0"/>
          <w:marBottom w:val="0"/>
          <w:divBdr>
            <w:top w:val="none" w:sz="0" w:space="0" w:color="auto"/>
            <w:left w:val="none" w:sz="0" w:space="0" w:color="auto"/>
            <w:bottom w:val="none" w:sz="0" w:space="0" w:color="auto"/>
            <w:right w:val="none" w:sz="0" w:space="0" w:color="auto"/>
          </w:divBdr>
        </w:div>
      </w:divsChild>
    </w:div>
    <w:div w:id="394402225">
      <w:bodyDiv w:val="1"/>
      <w:marLeft w:val="0"/>
      <w:marRight w:val="0"/>
      <w:marTop w:val="0"/>
      <w:marBottom w:val="0"/>
      <w:divBdr>
        <w:top w:val="none" w:sz="0" w:space="0" w:color="auto"/>
        <w:left w:val="none" w:sz="0" w:space="0" w:color="auto"/>
        <w:bottom w:val="none" w:sz="0" w:space="0" w:color="auto"/>
        <w:right w:val="none" w:sz="0" w:space="0" w:color="auto"/>
      </w:divBdr>
    </w:div>
    <w:div w:id="536815292">
      <w:bodyDiv w:val="1"/>
      <w:marLeft w:val="0"/>
      <w:marRight w:val="0"/>
      <w:marTop w:val="0"/>
      <w:marBottom w:val="0"/>
      <w:divBdr>
        <w:top w:val="none" w:sz="0" w:space="0" w:color="auto"/>
        <w:left w:val="none" w:sz="0" w:space="0" w:color="auto"/>
        <w:bottom w:val="none" w:sz="0" w:space="0" w:color="auto"/>
        <w:right w:val="none" w:sz="0" w:space="0" w:color="auto"/>
      </w:divBdr>
    </w:div>
    <w:div w:id="585844305">
      <w:bodyDiv w:val="1"/>
      <w:marLeft w:val="0"/>
      <w:marRight w:val="0"/>
      <w:marTop w:val="0"/>
      <w:marBottom w:val="0"/>
      <w:divBdr>
        <w:top w:val="none" w:sz="0" w:space="0" w:color="auto"/>
        <w:left w:val="none" w:sz="0" w:space="0" w:color="auto"/>
        <w:bottom w:val="none" w:sz="0" w:space="0" w:color="auto"/>
        <w:right w:val="none" w:sz="0" w:space="0" w:color="auto"/>
      </w:divBdr>
      <w:divsChild>
        <w:div w:id="467170520">
          <w:marLeft w:val="0"/>
          <w:marRight w:val="0"/>
          <w:marTop w:val="0"/>
          <w:marBottom w:val="0"/>
          <w:divBdr>
            <w:top w:val="none" w:sz="0" w:space="0" w:color="auto"/>
            <w:left w:val="none" w:sz="0" w:space="0" w:color="auto"/>
            <w:bottom w:val="none" w:sz="0" w:space="0" w:color="auto"/>
            <w:right w:val="none" w:sz="0" w:space="0" w:color="auto"/>
          </w:divBdr>
        </w:div>
        <w:div w:id="955140372">
          <w:marLeft w:val="0"/>
          <w:marRight w:val="0"/>
          <w:marTop w:val="0"/>
          <w:marBottom w:val="0"/>
          <w:divBdr>
            <w:top w:val="none" w:sz="0" w:space="0" w:color="auto"/>
            <w:left w:val="none" w:sz="0" w:space="0" w:color="auto"/>
            <w:bottom w:val="none" w:sz="0" w:space="0" w:color="auto"/>
            <w:right w:val="none" w:sz="0" w:space="0" w:color="auto"/>
          </w:divBdr>
        </w:div>
      </w:divsChild>
    </w:div>
    <w:div w:id="802237972">
      <w:bodyDiv w:val="1"/>
      <w:marLeft w:val="0"/>
      <w:marRight w:val="0"/>
      <w:marTop w:val="0"/>
      <w:marBottom w:val="0"/>
      <w:divBdr>
        <w:top w:val="none" w:sz="0" w:space="0" w:color="auto"/>
        <w:left w:val="none" w:sz="0" w:space="0" w:color="auto"/>
        <w:bottom w:val="none" w:sz="0" w:space="0" w:color="auto"/>
        <w:right w:val="none" w:sz="0" w:space="0" w:color="auto"/>
      </w:divBdr>
    </w:div>
    <w:div w:id="803355391">
      <w:bodyDiv w:val="1"/>
      <w:marLeft w:val="0"/>
      <w:marRight w:val="0"/>
      <w:marTop w:val="0"/>
      <w:marBottom w:val="0"/>
      <w:divBdr>
        <w:top w:val="none" w:sz="0" w:space="0" w:color="auto"/>
        <w:left w:val="none" w:sz="0" w:space="0" w:color="auto"/>
        <w:bottom w:val="none" w:sz="0" w:space="0" w:color="auto"/>
        <w:right w:val="none" w:sz="0" w:space="0" w:color="auto"/>
      </w:divBdr>
      <w:divsChild>
        <w:div w:id="757138896">
          <w:marLeft w:val="0"/>
          <w:marRight w:val="0"/>
          <w:marTop w:val="0"/>
          <w:marBottom w:val="0"/>
          <w:divBdr>
            <w:top w:val="none" w:sz="0" w:space="0" w:color="auto"/>
            <w:left w:val="none" w:sz="0" w:space="0" w:color="auto"/>
            <w:bottom w:val="none" w:sz="0" w:space="0" w:color="auto"/>
            <w:right w:val="none" w:sz="0" w:space="0" w:color="auto"/>
          </w:divBdr>
        </w:div>
        <w:div w:id="305625708">
          <w:marLeft w:val="0"/>
          <w:marRight w:val="0"/>
          <w:marTop w:val="0"/>
          <w:marBottom w:val="0"/>
          <w:divBdr>
            <w:top w:val="none" w:sz="0" w:space="0" w:color="auto"/>
            <w:left w:val="none" w:sz="0" w:space="0" w:color="auto"/>
            <w:bottom w:val="none" w:sz="0" w:space="0" w:color="auto"/>
            <w:right w:val="none" w:sz="0" w:space="0" w:color="auto"/>
          </w:divBdr>
        </w:div>
      </w:divsChild>
    </w:div>
    <w:div w:id="918364319">
      <w:bodyDiv w:val="1"/>
      <w:marLeft w:val="0"/>
      <w:marRight w:val="0"/>
      <w:marTop w:val="0"/>
      <w:marBottom w:val="0"/>
      <w:divBdr>
        <w:top w:val="none" w:sz="0" w:space="0" w:color="auto"/>
        <w:left w:val="none" w:sz="0" w:space="0" w:color="auto"/>
        <w:bottom w:val="none" w:sz="0" w:space="0" w:color="auto"/>
        <w:right w:val="none" w:sz="0" w:space="0" w:color="auto"/>
      </w:divBdr>
    </w:div>
    <w:div w:id="1055544103">
      <w:bodyDiv w:val="1"/>
      <w:marLeft w:val="0"/>
      <w:marRight w:val="0"/>
      <w:marTop w:val="0"/>
      <w:marBottom w:val="0"/>
      <w:divBdr>
        <w:top w:val="none" w:sz="0" w:space="0" w:color="auto"/>
        <w:left w:val="none" w:sz="0" w:space="0" w:color="auto"/>
        <w:bottom w:val="none" w:sz="0" w:space="0" w:color="auto"/>
        <w:right w:val="none" w:sz="0" w:space="0" w:color="auto"/>
      </w:divBdr>
    </w:div>
    <w:div w:id="1124008130">
      <w:bodyDiv w:val="1"/>
      <w:marLeft w:val="0"/>
      <w:marRight w:val="0"/>
      <w:marTop w:val="0"/>
      <w:marBottom w:val="0"/>
      <w:divBdr>
        <w:top w:val="none" w:sz="0" w:space="0" w:color="auto"/>
        <w:left w:val="none" w:sz="0" w:space="0" w:color="auto"/>
        <w:bottom w:val="none" w:sz="0" w:space="0" w:color="auto"/>
        <w:right w:val="none" w:sz="0" w:space="0" w:color="auto"/>
      </w:divBdr>
    </w:div>
    <w:div w:id="1559392143">
      <w:bodyDiv w:val="1"/>
      <w:marLeft w:val="0"/>
      <w:marRight w:val="0"/>
      <w:marTop w:val="0"/>
      <w:marBottom w:val="0"/>
      <w:divBdr>
        <w:top w:val="none" w:sz="0" w:space="0" w:color="auto"/>
        <w:left w:val="none" w:sz="0" w:space="0" w:color="auto"/>
        <w:bottom w:val="none" w:sz="0" w:space="0" w:color="auto"/>
        <w:right w:val="none" w:sz="0" w:space="0" w:color="auto"/>
      </w:divBdr>
    </w:div>
    <w:div w:id="1564293807">
      <w:bodyDiv w:val="1"/>
      <w:marLeft w:val="0"/>
      <w:marRight w:val="0"/>
      <w:marTop w:val="0"/>
      <w:marBottom w:val="0"/>
      <w:divBdr>
        <w:top w:val="none" w:sz="0" w:space="0" w:color="auto"/>
        <w:left w:val="none" w:sz="0" w:space="0" w:color="auto"/>
        <w:bottom w:val="none" w:sz="0" w:space="0" w:color="auto"/>
        <w:right w:val="none" w:sz="0" w:space="0" w:color="auto"/>
      </w:divBdr>
      <w:divsChild>
        <w:div w:id="129641374">
          <w:marLeft w:val="0"/>
          <w:marRight w:val="0"/>
          <w:marTop w:val="0"/>
          <w:marBottom w:val="0"/>
          <w:divBdr>
            <w:top w:val="none" w:sz="0" w:space="0" w:color="auto"/>
            <w:left w:val="none" w:sz="0" w:space="0" w:color="auto"/>
            <w:bottom w:val="none" w:sz="0" w:space="0" w:color="auto"/>
            <w:right w:val="none" w:sz="0" w:space="0" w:color="auto"/>
          </w:divBdr>
        </w:div>
      </w:divsChild>
    </w:div>
    <w:div w:id="1564370757">
      <w:bodyDiv w:val="1"/>
      <w:marLeft w:val="0"/>
      <w:marRight w:val="0"/>
      <w:marTop w:val="0"/>
      <w:marBottom w:val="0"/>
      <w:divBdr>
        <w:top w:val="none" w:sz="0" w:space="0" w:color="auto"/>
        <w:left w:val="none" w:sz="0" w:space="0" w:color="auto"/>
        <w:bottom w:val="none" w:sz="0" w:space="0" w:color="auto"/>
        <w:right w:val="none" w:sz="0" w:space="0" w:color="auto"/>
      </w:divBdr>
      <w:divsChild>
        <w:div w:id="21172654">
          <w:marLeft w:val="0"/>
          <w:marRight w:val="0"/>
          <w:marTop w:val="0"/>
          <w:marBottom w:val="0"/>
          <w:divBdr>
            <w:top w:val="none" w:sz="0" w:space="0" w:color="auto"/>
            <w:left w:val="none" w:sz="0" w:space="0" w:color="auto"/>
            <w:bottom w:val="none" w:sz="0" w:space="0" w:color="auto"/>
            <w:right w:val="none" w:sz="0" w:space="0" w:color="auto"/>
          </w:divBdr>
        </w:div>
      </w:divsChild>
    </w:div>
    <w:div w:id="1689258795">
      <w:bodyDiv w:val="1"/>
      <w:marLeft w:val="0"/>
      <w:marRight w:val="0"/>
      <w:marTop w:val="0"/>
      <w:marBottom w:val="0"/>
      <w:divBdr>
        <w:top w:val="none" w:sz="0" w:space="0" w:color="auto"/>
        <w:left w:val="none" w:sz="0" w:space="0" w:color="auto"/>
        <w:bottom w:val="none" w:sz="0" w:space="0" w:color="auto"/>
        <w:right w:val="none" w:sz="0" w:space="0" w:color="auto"/>
      </w:divBdr>
    </w:div>
    <w:div w:id="1786459392">
      <w:bodyDiv w:val="1"/>
      <w:marLeft w:val="0"/>
      <w:marRight w:val="0"/>
      <w:marTop w:val="0"/>
      <w:marBottom w:val="0"/>
      <w:divBdr>
        <w:top w:val="none" w:sz="0" w:space="0" w:color="auto"/>
        <w:left w:val="none" w:sz="0" w:space="0" w:color="auto"/>
        <w:bottom w:val="none" w:sz="0" w:space="0" w:color="auto"/>
        <w:right w:val="none" w:sz="0" w:space="0" w:color="auto"/>
      </w:divBdr>
    </w:div>
    <w:div w:id="1995330925">
      <w:bodyDiv w:val="1"/>
      <w:marLeft w:val="0"/>
      <w:marRight w:val="0"/>
      <w:marTop w:val="0"/>
      <w:marBottom w:val="0"/>
      <w:divBdr>
        <w:top w:val="none" w:sz="0" w:space="0" w:color="auto"/>
        <w:left w:val="none" w:sz="0" w:space="0" w:color="auto"/>
        <w:bottom w:val="none" w:sz="0" w:space="0" w:color="auto"/>
        <w:right w:val="none" w:sz="0" w:space="0" w:color="auto"/>
      </w:divBdr>
      <w:divsChild>
        <w:div w:id="965620679">
          <w:marLeft w:val="0"/>
          <w:marRight w:val="0"/>
          <w:marTop w:val="0"/>
          <w:marBottom w:val="0"/>
          <w:divBdr>
            <w:top w:val="none" w:sz="0" w:space="0" w:color="auto"/>
            <w:left w:val="none" w:sz="0" w:space="0" w:color="auto"/>
            <w:bottom w:val="none" w:sz="0" w:space="0" w:color="auto"/>
            <w:right w:val="none" w:sz="0" w:space="0" w:color="auto"/>
          </w:divBdr>
        </w:div>
      </w:divsChild>
    </w:div>
    <w:div w:id="2016683234">
      <w:bodyDiv w:val="1"/>
      <w:marLeft w:val="0"/>
      <w:marRight w:val="0"/>
      <w:marTop w:val="0"/>
      <w:marBottom w:val="0"/>
      <w:divBdr>
        <w:top w:val="none" w:sz="0" w:space="0" w:color="auto"/>
        <w:left w:val="none" w:sz="0" w:space="0" w:color="auto"/>
        <w:bottom w:val="none" w:sz="0" w:space="0" w:color="auto"/>
        <w:right w:val="none" w:sz="0" w:space="0" w:color="auto"/>
      </w:divBdr>
      <w:divsChild>
        <w:div w:id="747771100">
          <w:marLeft w:val="0"/>
          <w:marRight w:val="0"/>
          <w:marTop w:val="0"/>
          <w:marBottom w:val="0"/>
          <w:divBdr>
            <w:top w:val="none" w:sz="0" w:space="0" w:color="auto"/>
            <w:left w:val="none" w:sz="0" w:space="0" w:color="auto"/>
            <w:bottom w:val="none" w:sz="0" w:space="0" w:color="auto"/>
            <w:right w:val="none" w:sz="0" w:space="0" w:color="auto"/>
          </w:divBdr>
        </w:div>
        <w:div w:id="510606611">
          <w:marLeft w:val="0"/>
          <w:marRight w:val="0"/>
          <w:marTop w:val="0"/>
          <w:marBottom w:val="0"/>
          <w:divBdr>
            <w:top w:val="none" w:sz="0" w:space="0" w:color="auto"/>
            <w:left w:val="none" w:sz="0" w:space="0" w:color="auto"/>
            <w:bottom w:val="none" w:sz="0" w:space="0" w:color="auto"/>
            <w:right w:val="none" w:sz="0" w:space="0" w:color="auto"/>
          </w:divBdr>
          <w:divsChild>
            <w:div w:id="978413159">
              <w:marLeft w:val="0"/>
              <w:marRight w:val="0"/>
              <w:marTop w:val="0"/>
              <w:marBottom w:val="0"/>
              <w:divBdr>
                <w:top w:val="none" w:sz="0" w:space="0" w:color="auto"/>
                <w:left w:val="none" w:sz="0" w:space="0" w:color="auto"/>
                <w:bottom w:val="none" w:sz="0" w:space="0" w:color="auto"/>
                <w:right w:val="none" w:sz="0" w:space="0" w:color="auto"/>
              </w:divBdr>
            </w:div>
            <w:div w:id="589462897">
              <w:marLeft w:val="0"/>
              <w:marRight w:val="0"/>
              <w:marTop w:val="0"/>
              <w:marBottom w:val="0"/>
              <w:divBdr>
                <w:top w:val="none" w:sz="0" w:space="0" w:color="auto"/>
                <w:left w:val="none" w:sz="0" w:space="0" w:color="auto"/>
                <w:bottom w:val="none" w:sz="0" w:space="0" w:color="auto"/>
                <w:right w:val="none" w:sz="0" w:space="0" w:color="auto"/>
              </w:divBdr>
            </w:div>
            <w:div w:id="2117021387">
              <w:marLeft w:val="0"/>
              <w:marRight w:val="0"/>
              <w:marTop w:val="0"/>
              <w:marBottom w:val="0"/>
              <w:divBdr>
                <w:top w:val="none" w:sz="0" w:space="0" w:color="auto"/>
                <w:left w:val="none" w:sz="0" w:space="0" w:color="auto"/>
                <w:bottom w:val="none" w:sz="0" w:space="0" w:color="auto"/>
                <w:right w:val="none" w:sz="0" w:space="0" w:color="auto"/>
              </w:divBdr>
            </w:div>
            <w:div w:id="1158308491">
              <w:marLeft w:val="0"/>
              <w:marRight w:val="0"/>
              <w:marTop w:val="0"/>
              <w:marBottom w:val="0"/>
              <w:divBdr>
                <w:top w:val="none" w:sz="0" w:space="0" w:color="auto"/>
                <w:left w:val="none" w:sz="0" w:space="0" w:color="auto"/>
                <w:bottom w:val="none" w:sz="0" w:space="0" w:color="auto"/>
                <w:right w:val="none" w:sz="0" w:space="0" w:color="auto"/>
              </w:divBdr>
            </w:div>
          </w:divsChild>
        </w:div>
        <w:div w:id="202405565">
          <w:marLeft w:val="0"/>
          <w:marRight w:val="0"/>
          <w:marTop w:val="0"/>
          <w:marBottom w:val="0"/>
          <w:divBdr>
            <w:top w:val="none" w:sz="0" w:space="0" w:color="auto"/>
            <w:left w:val="none" w:sz="0" w:space="0" w:color="auto"/>
            <w:bottom w:val="none" w:sz="0" w:space="0" w:color="auto"/>
            <w:right w:val="none" w:sz="0" w:space="0" w:color="auto"/>
          </w:divBdr>
        </w:div>
        <w:div w:id="1529177952">
          <w:marLeft w:val="0"/>
          <w:marRight w:val="0"/>
          <w:marTop w:val="0"/>
          <w:marBottom w:val="0"/>
          <w:divBdr>
            <w:top w:val="none" w:sz="0" w:space="0" w:color="auto"/>
            <w:left w:val="none" w:sz="0" w:space="0" w:color="auto"/>
            <w:bottom w:val="none" w:sz="0" w:space="0" w:color="auto"/>
            <w:right w:val="none" w:sz="0" w:space="0" w:color="auto"/>
          </w:divBdr>
        </w:div>
        <w:div w:id="2057200043">
          <w:marLeft w:val="0"/>
          <w:marRight w:val="0"/>
          <w:marTop w:val="0"/>
          <w:marBottom w:val="0"/>
          <w:divBdr>
            <w:top w:val="none" w:sz="0" w:space="0" w:color="auto"/>
            <w:left w:val="none" w:sz="0" w:space="0" w:color="auto"/>
            <w:bottom w:val="none" w:sz="0" w:space="0" w:color="auto"/>
            <w:right w:val="none" w:sz="0" w:space="0" w:color="auto"/>
          </w:divBdr>
        </w:div>
      </w:divsChild>
    </w:div>
    <w:div w:id="2027904978">
      <w:bodyDiv w:val="1"/>
      <w:marLeft w:val="0"/>
      <w:marRight w:val="0"/>
      <w:marTop w:val="0"/>
      <w:marBottom w:val="0"/>
      <w:divBdr>
        <w:top w:val="none" w:sz="0" w:space="0" w:color="auto"/>
        <w:left w:val="none" w:sz="0" w:space="0" w:color="auto"/>
        <w:bottom w:val="none" w:sz="0" w:space="0" w:color="auto"/>
        <w:right w:val="none" w:sz="0" w:space="0" w:color="auto"/>
      </w:divBdr>
    </w:div>
    <w:div w:id="2117553842">
      <w:bodyDiv w:val="1"/>
      <w:marLeft w:val="0"/>
      <w:marRight w:val="0"/>
      <w:marTop w:val="0"/>
      <w:marBottom w:val="0"/>
      <w:divBdr>
        <w:top w:val="none" w:sz="0" w:space="0" w:color="auto"/>
        <w:left w:val="none" w:sz="0" w:space="0" w:color="auto"/>
        <w:bottom w:val="none" w:sz="0" w:space="0" w:color="auto"/>
        <w:right w:val="none" w:sz="0" w:space="0" w:color="auto"/>
      </w:divBdr>
      <w:divsChild>
        <w:div w:id="908072843">
          <w:marLeft w:val="0"/>
          <w:marRight w:val="0"/>
          <w:marTop w:val="0"/>
          <w:marBottom w:val="0"/>
          <w:divBdr>
            <w:top w:val="none" w:sz="0" w:space="0" w:color="auto"/>
            <w:left w:val="none" w:sz="0" w:space="0" w:color="auto"/>
            <w:bottom w:val="none" w:sz="0" w:space="0" w:color="auto"/>
            <w:right w:val="none" w:sz="0" w:space="0" w:color="auto"/>
          </w:divBdr>
        </w:div>
        <w:div w:id="675427100">
          <w:marLeft w:val="0"/>
          <w:marRight w:val="0"/>
          <w:marTop w:val="0"/>
          <w:marBottom w:val="0"/>
          <w:divBdr>
            <w:top w:val="none" w:sz="0" w:space="0" w:color="auto"/>
            <w:left w:val="none" w:sz="0" w:space="0" w:color="auto"/>
            <w:bottom w:val="none" w:sz="0" w:space="0" w:color="auto"/>
            <w:right w:val="none" w:sz="0" w:space="0" w:color="auto"/>
          </w:divBdr>
          <w:divsChild>
            <w:div w:id="850686798">
              <w:marLeft w:val="0"/>
              <w:marRight w:val="0"/>
              <w:marTop w:val="0"/>
              <w:marBottom w:val="0"/>
              <w:divBdr>
                <w:top w:val="none" w:sz="0" w:space="0" w:color="auto"/>
                <w:left w:val="none" w:sz="0" w:space="0" w:color="auto"/>
                <w:bottom w:val="none" w:sz="0" w:space="0" w:color="auto"/>
                <w:right w:val="none" w:sz="0" w:space="0" w:color="auto"/>
              </w:divBdr>
            </w:div>
            <w:div w:id="684865161">
              <w:marLeft w:val="0"/>
              <w:marRight w:val="0"/>
              <w:marTop w:val="0"/>
              <w:marBottom w:val="0"/>
              <w:divBdr>
                <w:top w:val="none" w:sz="0" w:space="0" w:color="auto"/>
                <w:left w:val="none" w:sz="0" w:space="0" w:color="auto"/>
                <w:bottom w:val="none" w:sz="0" w:space="0" w:color="auto"/>
                <w:right w:val="none" w:sz="0" w:space="0" w:color="auto"/>
              </w:divBdr>
            </w:div>
            <w:div w:id="845369359">
              <w:marLeft w:val="0"/>
              <w:marRight w:val="0"/>
              <w:marTop w:val="0"/>
              <w:marBottom w:val="0"/>
              <w:divBdr>
                <w:top w:val="none" w:sz="0" w:space="0" w:color="auto"/>
                <w:left w:val="none" w:sz="0" w:space="0" w:color="auto"/>
                <w:bottom w:val="none" w:sz="0" w:space="0" w:color="auto"/>
                <w:right w:val="none" w:sz="0" w:space="0" w:color="auto"/>
              </w:divBdr>
            </w:div>
            <w:div w:id="1724988838">
              <w:marLeft w:val="0"/>
              <w:marRight w:val="0"/>
              <w:marTop w:val="0"/>
              <w:marBottom w:val="0"/>
              <w:divBdr>
                <w:top w:val="none" w:sz="0" w:space="0" w:color="auto"/>
                <w:left w:val="none" w:sz="0" w:space="0" w:color="auto"/>
                <w:bottom w:val="none" w:sz="0" w:space="0" w:color="auto"/>
                <w:right w:val="none" w:sz="0" w:space="0" w:color="auto"/>
              </w:divBdr>
            </w:div>
          </w:divsChild>
        </w:div>
        <w:div w:id="1403454326">
          <w:marLeft w:val="0"/>
          <w:marRight w:val="0"/>
          <w:marTop w:val="0"/>
          <w:marBottom w:val="0"/>
          <w:divBdr>
            <w:top w:val="none" w:sz="0" w:space="0" w:color="auto"/>
            <w:left w:val="none" w:sz="0" w:space="0" w:color="auto"/>
            <w:bottom w:val="none" w:sz="0" w:space="0" w:color="auto"/>
            <w:right w:val="none" w:sz="0" w:space="0" w:color="auto"/>
          </w:divBdr>
        </w:div>
        <w:div w:id="1201473852">
          <w:marLeft w:val="0"/>
          <w:marRight w:val="0"/>
          <w:marTop w:val="0"/>
          <w:marBottom w:val="0"/>
          <w:divBdr>
            <w:top w:val="none" w:sz="0" w:space="0" w:color="auto"/>
            <w:left w:val="none" w:sz="0" w:space="0" w:color="auto"/>
            <w:bottom w:val="none" w:sz="0" w:space="0" w:color="auto"/>
            <w:right w:val="none" w:sz="0" w:space="0" w:color="auto"/>
          </w:divBdr>
        </w:div>
        <w:div w:id="1232813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lovnik.seznam.cz/preklad/anglicky_cesky/legally?strict=tru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lovnik.seznam.cz/preklad/anglicky_cesky/competent?strict=true" TargetMode="Externa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2A3B51AB955549A2DA681CF9BD6328" ma:contentTypeVersion="6" ma:contentTypeDescription="Create a new document." ma:contentTypeScope="" ma:versionID="699a6c5b0f6bf5d4c092bab507980097">
  <xsd:schema xmlns:xsd="http://www.w3.org/2001/XMLSchema" xmlns:xs="http://www.w3.org/2001/XMLSchema" xmlns:p="http://schemas.microsoft.com/office/2006/metadata/properties" xmlns:ns2="18de06d2-8052-46a0-9f22-94bc2fd05c84" xmlns:ns3="8bd8adc4-8e7a-4716-b017-54db1bde781f" targetNamespace="http://schemas.microsoft.com/office/2006/metadata/properties" ma:root="true" ma:fieldsID="649dbd7d53c411192178785210c01d93" ns2:_="" ns3:_="">
    <xsd:import namespace="18de06d2-8052-46a0-9f22-94bc2fd05c84"/>
    <xsd:import namespace="8bd8adc4-8e7a-4716-b017-54db1bde78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e06d2-8052-46a0-9f22-94bc2fd05c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d8adc4-8e7a-4716-b017-54db1bde78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52FC3E-82FC-4F79-B04C-6D48604E27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e06d2-8052-46a0-9f22-94bc2fd05c84"/>
    <ds:schemaRef ds:uri="8bd8adc4-8e7a-4716-b017-54db1bde7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3.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4.xml><?xml version="1.0" encoding="utf-8"?>
<ds:datastoreItem xmlns:ds="http://schemas.openxmlformats.org/officeDocument/2006/customXml" ds:itemID="{054820D9-AE50-4402-AF31-D095F4403784}">
  <ds:schemaRefs>
    <ds:schemaRef ds:uri="http://schemas.microsoft.com/office/2006/metadata/properties"/>
    <ds:schemaRef ds:uri="http://schemas.microsoft.com/office/infopath/2007/PartnerControls"/>
    <ds:schemaRef ds:uri="aebe8cdc-4d27-4188-80bf-c5b93404cadb"/>
  </ds:schemaRefs>
</ds:datastoreItem>
</file>

<file path=docMetadata/LabelInfo.xml><?xml version="1.0" encoding="utf-8"?>
<clbl:labelList xmlns:clbl="http://schemas.microsoft.com/office/2020/mipLabelMetadata">
  <clbl:label id="{15c370e4-67ce-4d72-8b6a-8f8fdbfac5a6}" enabled="1" method="Standard" siteId="{30e3fa25-f449-4c45-8dfd-24b3c250cd28}"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4788</Words>
  <Characters>24700</Characters>
  <Application>Microsoft Office Word</Application>
  <DocSecurity>0</DocSecurity>
  <Lines>205</Lines>
  <Paragraphs>58</Paragraphs>
  <ScaleCrop>false</ScaleCrop>
  <Company/>
  <LinksUpToDate>false</LinksUpToDate>
  <CharactersWithSpaces>29430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Roshan Denier</cp:lastModifiedBy>
  <cp:revision>46</cp:revision>
  <dcterms:created xsi:type="dcterms:W3CDTF">2024-12-11T09:07:00Z</dcterms:created>
  <dcterms:modified xsi:type="dcterms:W3CDTF">2025-02-13T15:42:00Z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0x010100F62A3B51AB955549A2DA681CF9BD6328</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004ae9ac-2839-4fca-b3a4-f9a3f31fbb79</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2022-05-10T13:44:00+00:00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Czech Republic_Knife Legislation and Handling at Airports_Questionnaire_final_10.12.2024.docx</vt:lpwstr>
  </property>
  <property fmtid="{D5CDD505-2E9C-101B-9397-08002B2CF9AE}" pid="26" name="Conversation topic">
    <vt:lpwstr>Czech Republic_Knife Legislation and Handling at Airports_Questionnaire_final_10.12.2024.docx</vt:lpwstr>
  </property>
  <property fmtid="{D5CDD505-2E9C-101B-9397-08002B2CF9AE}" pid="27" name="Message delivery time">
    <vt:filetime>2025-01-28T06:08:01Z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2025-01-28T06:08:01Z</vt:filetime>
  </property>
  <property fmtid="{D5CDD505-2E9C-101B-9397-08002B2CF9AE}" pid="41" name="Creation time">
    <vt:filetime>2025-01-28T06:08:01Z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142336</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