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009C" w14:textId="77777777" w:rsidR="008A2DE3" w:rsidRDefault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</w:rPr>
        <w:t>Homework for week 1</w:t>
      </w:r>
      <w:r w:rsidR="00F6461F">
        <w:rPr>
          <w:rFonts w:ascii="Times New Roman" w:hAnsi="Times New Roman" w:cs="Times New Roman"/>
        </w:rPr>
        <w:t xml:space="preserve">, submission deadline </w:t>
      </w:r>
      <w:r w:rsidR="00F6461F">
        <w:rPr>
          <w:rFonts w:ascii="Times New Roman" w:hAnsi="Times New Roman" w:cs="Times New Roman" w:hint="eastAsia"/>
        </w:rPr>
        <w:t xml:space="preserve">23:59 </w:t>
      </w:r>
      <w:r w:rsidR="00F6461F">
        <w:rPr>
          <w:rFonts w:ascii="Times New Roman" w:hAnsi="Times New Roman" w:cs="Times New Roman"/>
        </w:rPr>
        <w:t>on Sunday night.</w:t>
      </w:r>
    </w:p>
    <w:p w14:paraId="74F32D52" w14:textId="77777777" w:rsid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</w:rPr>
        <w:t xml:space="preserve">1. Complete an Omics-to-Question map: </w:t>
      </w:r>
      <w:r w:rsidRPr="008A2DE3">
        <w:rPr>
          <w:rFonts w:ascii="Times New Roman" w:hAnsi="Times New Roman" w:cs="Times New Roman"/>
        </w:rPr>
        <w:t>Using your own research project or biological interest. What kind of omics you plan to use to solve the biological research question?</w:t>
      </w:r>
    </w:p>
    <w:p w14:paraId="301E9C06" w14:textId="49F83632" w:rsidR="008A2DE3" w:rsidRDefault="002F0283" w:rsidP="008A2DE3">
      <w:pPr>
        <w:rPr>
          <w:rFonts w:ascii="Times New Roman" w:hAnsi="Times New Roman" w:cs="Times New Roman"/>
        </w:rPr>
      </w:pPr>
      <w:r w:rsidRPr="002F0283">
        <w:rPr>
          <w:rFonts w:ascii="Times New Roman" w:hAnsi="Times New Roman" w:cs="Times New Roman"/>
        </w:rPr>
        <w:t>我感兴趣的是肿瘤微环境中免疫逃逸的分子机制，具体来说，肿瘤细胞如何通过改变自身基因表达和代谢来抑制细胞毒性</w:t>
      </w:r>
      <w:r w:rsidRPr="002F0283">
        <w:rPr>
          <w:rFonts w:ascii="Times New Roman" w:hAnsi="Times New Roman" w:cs="Times New Roman"/>
        </w:rPr>
        <w:t>T</w:t>
      </w:r>
      <w:r w:rsidRPr="002F0283">
        <w:rPr>
          <w:rFonts w:ascii="Times New Roman" w:hAnsi="Times New Roman" w:cs="Times New Roman"/>
        </w:rPr>
        <w:t>细胞的活性，从而实现免疫逃逸。</w:t>
      </w:r>
    </w:p>
    <w:p w14:paraId="21EC938C" w14:textId="6F250ECA" w:rsidR="00D1580F" w:rsidRDefault="00AF3AE5" w:rsidP="008A2DE3">
      <w:pPr>
        <w:rPr>
          <w:rFonts w:ascii="Times New Roman" w:hAnsi="Times New Roman" w:cs="Times New Roman" w:hint="eastAsia"/>
        </w:rPr>
      </w:pPr>
      <w:r w:rsidRPr="00AF3AE5">
        <w:rPr>
          <w:rFonts w:ascii="Times New Roman" w:hAnsi="Times New Roman" w:cs="Times New Roman"/>
          <w:b/>
          <w:bCs/>
        </w:rPr>
        <w:t>转录组学（</w:t>
      </w:r>
      <w:r w:rsidRPr="00AF3AE5">
        <w:rPr>
          <w:rFonts w:ascii="Times New Roman" w:hAnsi="Times New Roman" w:cs="Times New Roman"/>
          <w:b/>
          <w:bCs/>
        </w:rPr>
        <w:t>RNA-seq / scRNA-seq</w:t>
      </w:r>
      <w:r w:rsidRPr="00AF3AE5">
        <w:rPr>
          <w:rFonts w:ascii="Times New Roman" w:hAnsi="Times New Roman" w:cs="Times New Roman"/>
          <w:b/>
          <w:bCs/>
        </w:rPr>
        <w:t>）</w:t>
      </w:r>
      <w:r>
        <w:rPr>
          <w:rFonts w:ascii="Times New Roman" w:hAnsi="Times New Roman" w:cs="Times New Roman" w:hint="eastAsia"/>
          <w:b/>
          <w:bCs/>
        </w:rPr>
        <w:t>：</w:t>
      </w:r>
      <w:r w:rsidRPr="00AF3AE5">
        <w:rPr>
          <w:rFonts w:ascii="Times New Roman" w:hAnsi="Times New Roman" w:cs="Times New Roman"/>
        </w:rPr>
        <w:t>分析肿瘤组织和免疫细胞中基因表达的变化，识别免疫抑制相关的差异表达基因（如免疫检查点分子</w:t>
      </w:r>
      <w:r w:rsidRPr="00AF3AE5">
        <w:rPr>
          <w:rFonts w:ascii="Times New Roman" w:hAnsi="Times New Roman" w:cs="Times New Roman"/>
        </w:rPr>
        <w:t>PD-L1</w:t>
      </w:r>
      <w:r w:rsidRPr="00AF3AE5">
        <w:rPr>
          <w:rFonts w:ascii="Times New Roman" w:hAnsi="Times New Roman" w:cs="Times New Roman"/>
        </w:rPr>
        <w:t>、免疫抑制性细胞因子等）。</w:t>
      </w:r>
      <w:r w:rsidRPr="00AF3AE5">
        <w:rPr>
          <w:rFonts w:ascii="Times New Roman" w:hAnsi="Times New Roman" w:cs="Times New Roman"/>
        </w:rPr>
        <w:t>scRNA-seq</w:t>
      </w:r>
      <w:r w:rsidRPr="00AF3AE5">
        <w:rPr>
          <w:rFonts w:ascii="Times New Roman" w:hAnsi="Times New Roman" w:cs="Times New Roman"/>
        </w:rPr>
        <w:t>可用于解析</w:t>
      </w:r>
      <w:r w:rsidRPr="00AF3AE5">
        <w:rPr>
          <w:rFonts w:ascii="Times New Roman" w:hAnsi="Times New Roman" w:cs="Times New Roman"/>
        </w:rPr>
        <w:t>TME</w:t>
      </w:r>
      <w:r w:rsidRPr="00AF3AE5">
        <w:rPr>
          <w:rFonts w:ascii="Times New Roman" w:hAnsi="Times New Roman" w:cs="Times New Roman"/>
        </w:rPr>
        <w:t>中不同细胞亚群的转录状态。</w:t>
      </w:r>
      <w:r>
        <w:rPr>
          <w:rFonts w:ascii="Times New Roman" w:hAnsi="Times New Roman" w:cs="Times New Roman"/>
        </w:rPr>
        <w:br/>
      </w:r>
      <w:r w:rsidR="00435C2D" w:rsidRPr="00435C2D">
        <w:rPr>
          <w:rFonts w:ascii="Times New Roman" w:hAnsi="Times New Roman" w:cs="Times New Roman"/>
          <w:b/>
          <w:bCs/>
        </w:rPr>
        <w:t>表观基因组学（</w:t>
      </w:r>
      <w:r w:rsidR="00435C2D" w:rsidRPr="00435C2D">
        <w:rPr>
          <w:rFonts w:ascii="Times New Roman" w:hAnsi="Times New Roman" w:cs="Times New Roman"/>
          <w:b/>
          <w:bCs/>
        </w:rPr>
        <w:t>ATAC-seq / ChIP-seq</w:t>
      </w:r>
      <w:r w:rsidR="00435C2D" w:rsidRPr="00435C2D">
        <w:rPr>
          <w:rFonts w:ascii="Times New Roman" w:hAnsi="Times New Roman" w:cs="Times New Roman"/>
          <w:b/>
          <w:bCs/>
        </w:rPr>
        <w:t>）</w:t>
      </w:r>
      <w:r w:rsidR="00435C2D">
        <w:rPr>
          <w:rFonts w:ascii="Times New Roman" w:hAnsi="Times New Roman" w:cs="Times New Roman" w:hint="eastAsia"/>
          <w:b/>
          <w:bCs/>
        </w:rPr>
        <w:t>：</w:t>
      </w:r>
      <w:r w:rsidR="00435C2D" w:rsidRPr="00435C2D">
        <w:rPr>
          <w:rFonts w:ascii="Times New Roman" w:hAnsi="Times New Roman" w:cs="Times New Roman"/>
        </w:rPr>
        <w:t>研究与免疫逃逸相关的染色质开放性变化及转录因子结合位点，例如</w:t>
      </w:r>
      <w:r w:rsidR="00435C2D" w:rsidRPr="00435C2D">
        <w:rPr>
          <w:rFonts w:ascii="Times New Roman" w:hAnsi="Times New Roman" w:cs="Times New Roman"/>
        </w:rPr>
        <w:t>PD-L1</w:t>
      </w:r>
      <w:r w:rsidR="00435C2D" w:rsidRPr="00435C2D">
        <w:rPr>
          <w:rFonts w:ascii="Times New Roman" w:hAnsi="Times New Roman" w:cs="Times New Roman"/>
        </w:rPr>
        <w:t>启动子区域的表观遗传调控。</w:t>
      </w:r>
    </w:p>
    <w:p w14:paraId="6F5EEB2D" w14:textId="1968AA55" w:rsidR="00D1580F" w:rsidRDefault="00435C2D" w:rsidP="008A2DE3">
      <w:pPr>
        <w:rPr>
          <w:rFonts w:ascii="Times New Roman" w:hAnsi="Times New Roman" w:cs="Times New Roman"/>
        </w:rPr>
      </w:pPr>
      <w:r w:rsidRPr="00435C2D">
        <w:rPr>
          <w:rFonts w:ascii="Times New Roman" w:hAnsi="Times New Roman" w:cs="Times New Roman"/>
          <w:b/>
          <w:bCs/>
        </w:rPr>
        <w:t>蛋白质组学</w:t>
      </w:r>
      <w:r w:rsidRPr="00435C2D">
        <w:rPr>
          <w:rFonts w:ascii="Times New Roman" w:hAnsi="Times New Roman" w:cs="Times New Roman"/>
          <w:b/>
          <w:bCs/>
        </w:rPr>
        <w:t>/</w:t>
      </w:r>
      <w:r w:rsidRPr="00435C2D">
        <w:rPr>
          <w:rFonts w:ascii="Times New Roman" w:hAnsi="Times New Roman" w:cs="Times New Roman"/>
          <w:b/>
          <w:bCs/>
        </w:rPr>
        <w:t>磷酸化蛋白质组学</w:t>
      </w:r>
      <w:r>
        <w:rPr>
          <w:rFonts w:ascii="Times New Roman" w:hAnsi="Times New Roman" w:cs="Times New Roman" w:hint="eastAsia"/>
          <w:b/>
          <w:bCs/>
        </w:rPr>
        <w:t>：</w:t>
      </w:r>
      <w:r w:rsidRPr="00435C2D">
        <w:rPr>
          <w:rFonts w:ascii="Times New Roman" w:hAnsi="Times New Roman" w:cs="Times New Roman"/>
        </w:rPr>
        <w:t>检测免疫逃逸相关信号通路（如</w:t>
      </w:r>
      <w:r w:rsidRPr="00435C2D">
        <w:rPr>
          <w:rFonts w:ascii="Times New Roman" w:hAnsi="Times New Roman" w:cs="Times New Roman"/>
        </w:rPr>
        <w:t>JAK-STAT</w:t>
      </w:r>
      <w:r w:rsidRPr="00435C2D">
        <w:rPr>
          <w:rFonts w:ascii="Times New Roman" w:hAnsi="Times New Roman" w:cs="Times New Roman"/>
        </w:rPr>
        <w:t>、</w:t>
      </w:r>
      <w:r w:rsidRPr="00435C2D">
        <w:rPr>
          <w:rFonts w:ascii="Times New Roman" w:hAnsi="Times New Roman" w:cs="Times New Roman"/>
        </w:rPr>
        <w:t>NF-κB</w:t>
      </w:r>
      <w:r w:rsidRPr="00435C2D">
        <w:rPr>
          <w:rFonts w:ascii="Times New Roman" w:hAnsi="Times New Roman" w:cs="Times New Roman"/>
        </w:rPr>
        <w:t>通路）的蛋白表达水平和磷酸化修饰状态。</w:t>
      </w:r>
    </w:p>
    <w:p w14:paraId="39F1D71C" w14:textId="3B92F1A3" w:rsidR="00D1580F" w:rsidRPr="00D1580F" w:rsidRDefault="00435C2D" w:rsidP="008A2DE3">
      <w:pPr>
        <w:rPr>
          <w:rFonts w:ascii="Times New Roman" w:hAnsi="Times New Roman" w:cs="Times New Roman"/>
        </w:rPr>
      </w:pPr>
      <w:r w:rsidRPr="00435C2D">
        <w:rPr>
          <w:rFonts w:ascii="Times New Roman" w:hAnsi="Times New Roman" w:cs="Times New Roman"/>
          <w:b/>
          <w:bCs/>
        </w:rPr>
        <w:t>代谢组学</w:t>
      </w:r>
      <w:r>
        <w:rPr>
          <w:rFonts w:ascii="Times New Roman" w:hAnsi="Times New Roman" w:cs="Times New Roman" w:hint="eastAsia"/>
          <w:b/>
          <w:bCs/>
        </w:rPr>
        <w:t>：</w:t>
      </w:r>
      <w:r w:rsidRPr="00435C2D">
        <w:rPr>
          <w:rFonts w:ascii="Times New Roman" w:hAnsi="Times New Roman" w:cs="Times New Roman"/>
        </w:rPr>
        <w:t>分析</w:t>
      </w:r>
      <w:r w:rsidRPr="00435C2D">
        <w:rPr>
          <w:rFonts w:ascii="Times New Roman" w:hAnsi="Times New Roman" w:cs="Times New Roman"/>
        </w:rPr>
        <w:t>TME</w:t>
      </w:r>
      <w:r w:rsidRPr="00435C2D">
        <w:rPr>
          <w:rFonts w:ascii="Times New Roman" w:hAnsi="Times New Roman" w:cs="Times New Roman"/>
        </w:rPr>
        <w:t>中代谢物（如乳酸、犬尿氨酸等）对免疫细胞功能的抑制效应，探索代谢</w:t>
      </w:r>
      <w:r w:rsidRPr="00435C2D">
        <w:rPr>
          <w:rFonts w:ascii="Times New Roman" w:hAnsi="Times New Roman" w:cs="Times New Roman"/>
        </w:rPr>
        <w:t>-</w:t>
      </w:r>
      <w:r w:rsidRPr="00435C2D">
        <w:rPr>
          <w:rFonts w:ascii="Times New Roman" w:hAnsi="Times New Roman" w:cs="Times New Roman"/>
        </w:rPr>
        <w:t>免疫串扰。</w:t>
      </w:r>
    </w:p>
    <w:p w14:paraId="294A9ADA" w14:textId="77777777" w:rsidR="008327FD" w:rsidRDefault="008327FD" w:rsidP="008A2DE3">
      <w:pPr>
        <w:rPr>
          <w:rFonts w:ascii="Times New Roman" w:hAnsi="Times New Roman" w:cs="Times New Roman"/>
          <w:b/>
          <w:bCs/>
        </w:rPr>
      </w:pPr>
    </w:p>
    <w:p w14:paraId="1CF73B5B" w14:textId="77777777" w:rsidR="008327FD" w:rsidRDefault="008327FD" w:rsidP="008A2DE3">
      <w:pPr>
        <w:rPr>
          <w:rFonts w:ascii="Times New Roman" w:hAnsi="Times New Roman" w:cs="Times New Roman"/>
          <w:b/>
          <w:bCs/>
        </w:rPr>
      </w:pPr>
    </w:p>
    <w:p w14:paraId="282B3309" w14:textId="77777777" w:rsidR="008327FD" w:rsidRDefault="008327FD" w:rsidP="008A2DE3">
      <w:pPr>
        <w:rPr>
          <w:rFonts w:ascii="Times New Roman" w:hAnsi="Times New Roman" w:cs="Times New Roman"/>
          <w:b/>
          <w:bCs/>
        </w:rPr>
      </w:pPr>
    </w:p>
    <w:p w14:paraId="2442319E" w14:textId="77777777" w:rsidR="008327FD" w:rsidRDefault="008327FD" w:rsidP="008A2DE3">
      <w:pPr>
        <w:rPr>
          <w:rFonts w:ascii="Times New Roman" w:hAnsi="Times New Roman" w:cs="Times New Roman"/>
          <w:b/>
          <w:bCs/>
        </w:rPr>
      </w:pPr>
    </w:p>
    <w:p w14:paraId="21546820" w14:textId="1A763239"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</w:rPr>
        <w:t xml:space="preserve">2. Write one weak prompt and one CARE+V prompt: </w:t>
      </w:r>
      <w:r w:rsidRPr="008A2DE3">
        <w:rPr>
          <w:rFonts w:ascii="Times New Roman" w:hAnsi="Times New Roman" w:cs="Times New Roman"/>
        </w:rPr>
        <w:t>For the same biological or research question, propose a weak and strong (CARE+V) prompt that can be tested by AI.</w:t>
      </w:r>
      <w:r>
        <w:rPr>
          <w:rFonts w:ascii="Times New Roman" w:hAnsi="Times New Roman" w:cs="Times New Roman"/>
        </w:rPr>
        <w:t xml:space="preserve"> Use any LLMs to test your prompt and paste the output results below.</w:t>
      </w:r>
    </w:p>
    <w:p w14:paraId="4D832B25" w14:textId="77777777" w:rsidR="00047004" w:rsidRPr="00047004" w:rsidRDefault="00047004" w:rsidP="00047004">
      <w:pPr>
        <w:rPr>
          <w:rFonts w:ascii="Times New Roman" w:hAnsi="Times New Roman" w:cs="Times New Roman"/>
          <w:b/>
          <w:bCs/>
        </w:rPr>
      </w:pPr>
      <w:r w:rsidRPr="00047004">
        <w:rPr>
          <w:rFonts w:ascii="Times New Roman" w:hAnsi="Times New Roman" w:cs="Times New Roman"/>
          <w:b/>
          <w:bCs/>
        </w:rPr>
        <w:t>Weak prompt</w:t>
      </w:r>
      <w:r w:rsidRPr="00047004">
        <w:rPr>
          <w:rFonts w:ascii="Times New Roman" w:hAnsi="Times New Roman" w:cs="Times New Roman"/>
          <w:b/>
          <w:bCs/>
        </w:rPr>
        <w:t>（弱提示词）</w:t>
      </w:r>
    </w:p>
    <w:p w14:paraId="3C1B179D" w14:textId="50643F6E" w:rsidR="00047004" w:rsidRPr="00047004" w:rsidRDefault="00047004" w:rsidP="00047004">
      <w:pPr>
        <w:rPr>
          <w:rFonts w:ascii="Times New Roman" w:hAnsi="Times New Roman" w:cs="Times New Roman"/>
        </w:rPr>
      </w:pPr>
      <w:r w:rsidRPr="00047004">
        <w:rPr>
          <w:rFonts w:ascii="Times New Roman" w:hAnsi="Times New Roman" w:cs="Times New Roman"/>
        </w:rPr>
        <w:t>肿瘤微环境中乳酸如何影响</w:t>
      </w:r>
      <w:r w:rsidRPr="00047004">
        <w:rPr>
          <w:rFonts w:ascii="Times New Roman" w:hAnsi="Times New Roman" w:cs="Times New Roman"/>
        </w:rPr>
        <w:t>T</w:t>
      </w:r>
      <w:r w:rsidRPr="00047004">
        <w:rPr>
          <w:rFonts w:ascii="Times New Roman" w:hAnsi="Times New Roman" w:cs="Times New Roman"/>
        </w:rPr>
        <w:t>细胞？</w:t>
      </w:r>
    </w:p>
    <w:p w14:paraId="7665AE76" w14:textId="77777777" w:rsidR="00047004" w:rsidRPr="00047004" w:rsidRDefault="00047004" w:rsidP="00047004">
      <w:pPr>
        <w:rPr>
          <w:rFonts w:ascii="Times New Roman" w:hAnsi="Times New Roman" w:cs="Times New Roman"/>
          <w:b/>
          <w:bCs/>
        </w:rPr>
      </w:pPr>
      <w:r w:rsidRPr="00047004">
        <w:rPr>
          <w:rFonts w:ascii="Times New Roman" w:hAnsi="Times New Roman" w:cs="Times New Roman"/>
          <w:b/>
          <w:bCs/>
        </w:rPr>
        <w:t>AI</w:t>
      </w:r>
      <w:r w:rsidRPr="00047004">
        <w:rPr>
          <w:rFonts w:ascii="Times New Roman" w:hAnsi="Times New Roman" w:cs="Times New Roman"/>
          <w:b/>
          <w:bCs/>
        </w:rPr>
        <w:t>输出（测试于</w:t>
      </w:r>
      <w:r w:rsidRPr="00047004">
        <w:rPr>
          <w:rFonts w:ascii="Times New Roman" w:hAnsi="Times New Roman" w:cs="Times New Roman"/>
          <w:b/>
          <w:bCs/>
        </w:rPr>
        <w:t>Codex</w:t>
      </w:r>
      <w:r w:rsidRPr="00047004">
        <w:rPr>
          <w:rFonts w:ascii="Times New Roman" w:hAnsi="Times New Roman" w:cs="Times New Roman"/>
          <w:b/>
          <w:bCs/>
        </w:rPr>
        <w:t>）：</w:t>
      </w:r>
    </w:p>
    <w:p w14:paraId="35E2C932" w14:textId="77777777" w:rsidR="00047004" w:rsidRDefault="00047004" w:rsidP="00047004">
      <w:pPr>
        <w:rPr>
          <w:rFonts w:ascii="Times New Roman" w:hAnsi="Times New Roman" w:cs="Times New Roman"/>
        </w:rPr>
      </w:pPr>
      <w:r w:rsidRPr="00047004">
        <w:rPr>
          <w:rFonts w:ascii="Times New Roman" w:hAnsi="Times New Roman" w:cs="Times New Roman"/>
        </w:rPr>
        <w:t>肿瘤微环境中的乳酸通过多种机制抑制</w:t>
      </w:r>
      <w:r w:rsidRPr="00047004">
        <w:rPr>
          <w:rFonts w:ascii="Times New Roman" w:hAnsi="Times New Roman" w:cs="Times New Roman"/>
        </w:rPr>
        <w:t>T</w:t>
      </w:r>
      <w:r w:rsidRPr="00047004">
        <w:rPr>
          <w:rFonts w:ascii="Times New Roman" w:hAnsi="Times New Roman" w:cs="Times New Roman"/>
        </w:rPr>
        <w:t>细胞功能。癌细胞通过有氧糖酵解（</w:t>
      </w:r>
      <w:r w:rsidRPr="00047004">
        <w:rPr>
          <w:rFonts w:ascii="Times New Roman" w:hAnsi="Times New Roman" w:cs="Times New Roman"/>
        </w:rPr>
        <w:t>Warburg</w:t>
      </w:r>
      <w:r w:rsidRPr="00047004">
        <w:rPr>
          <w:rFonts w:ascii="Times New Roman" w:hAnsi="Times New Roman" w:cs="Times New Roman"/>
        </w:rPr>
        <w:t>效应）产生大量乳酸，形成酸性环境，抑制</w:t>
      </w:r>
      <w:r w:rsidRPr="00047004">
        <w:rPr>
          <w:rFonts w:ascii="Times New Roman" w:hAnsi="Times New Roman" w:cs="Times New Roman"/>
        </w:rPr>
        <w:t>T</w:t>
      </w:r>
      <w:r w:rsidRPr="00047004">
        <w:rPr>
          <w:rFonts w:ascii="Times New Roman" w:hAnsi="Times New Roman" w:cs="Times New Roman"/>
        </w:rPr>
        <w:t>细胞增殖、细胞因子（如</w:t>
      </w:r>
      <w:r w:rsidRPr="00047004">
        <w:rPr>
          <w:rFonts w:ascii="Times New Roman" w:hAnsi="Times New Roman" w:cs="Times New Roman"/>
        </w:rPr>
        <w:t>IFN-γ</w:t>
      </w:r>
      <w:r w:rsidRPr="00047004">
        <w:rPr>
          <w:rFonts w:ascii="Times New Roman" w:hAnsi="Times New Roman" w:cs="Times New Roman"/>
        </w:rPr>
        <w:t>）产生和细胞毒性活性。乳酸还会通过干扰糖酵解和线粒体功能来损害</w:t>
      </w:r>
      <w:r w:rsidRPr="00047004">
        <w:rPr>
          <w:rFonts w:ascii="Times New Roman" w:hAnsi="Times New Roman" w:cs="Times New Roman"/>
        </w:rPr>
        <w:t>T</w:t>
      </w:r>
      <w:r w:rsidRPr="00047004">
        <w:rPr>
          <w:rFonts w:ascii="Times New Roman" w:hAnsi="Times New Roman" w:cs="Times New Roman"/>
        </w:rPr>
        <w:t>细胞代谢。此外，乳酸通过免疫细胞上的</w:t>
      </w:r>
      <w:r w:rsidRPr="00047004">
        <w:rPr>
          <w:rFonts w:ascii="Times New Roman" w:hAnsi="Times New Roman" w:cs="Times New Roman"/>
        </w:rPr>
        <w:t>GPR81</w:t>
      </w:r>
      <w:r w:rsidRPr="00047004">
        <w:rPr>
          <w:rFonts w:ascii="Times New Roman" w:hAnsi="Times New Roman" w:cs="Times New Roman"/>
        </w:rPr>
        <w:t>信号传导可促进免疫抑制表型。这些效应共同促进肿瘤的免疫逃逸。</w:t>
      </w:r>
    </w:p>
    <w:p w14:paraId="580FDF3F" w14:textId="0C675F45" w:rsidR="008327FD" w:rsidRPr="008327FD" w:rsidRDefault="008327FD" w:rsidP="008327FD">
      <w:pPr>
        <w:rPr>
          <w:rFonts w:ascii="Times New Roman" w:hAnsi="Times New Roman" w:cs="Times New Roman"/>
          <w:b/>
          <w:bCs/>
        </w:rPr>
      </w:pPr>
      <w:r w:rsidRPr="008327FD">
        <w:rPr>
          <w:rFonts w:ascii="Times New Roman" w:hAnsi="Times New Roman" w:cs="Times New Roman"/>
          <w:b/>
          <w:bCs/>
        </w:rPr>
        <w:lastRenderedPageBreak/>
        <w:t>CARE+V prompt</w:t>
      </w:r>
      <w:r w:rsidRPr="008327FD">
        <w:rPr>
          <w:rFonts w:ascii="Times New Roman" w:hAnsi="Times New Roman" w:cs="Times New Roman"/>
          <w:b/>
          <w:bCs/>
        </w:rPr>
        <w:t>（强提示词）</w:t>
      </w:r>
    </w:p>
    <w:p w14:paraId="73F464B0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背景（</w:t>
      </w:r>
      <w:r w:rsidRPr="008327FD">
        <w:rPr>
          <w:rFonts w:ascii="Times New Roman" w:hAnsi="Times New Roman" w:cs="Times New Roman"/>
          <w:b/>
          <w:bCs/>
        </w:rPr>
        <w:t>Context</w:t>
      </w:r>
      <w:r w:rsidRPr="008327FD">
        <w:rPr>
          <w:rFonts w:ascii="Times New Roman" w:hAnsi="Times New Roman" w:cs="Times New Roman"/>
          <w:b/>
          <w:bCs/>
        </w:rPr>
        <w:t>）：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我正在研究实体瘤的肿瘤微环境（</w:t>
      </w:r>
      <w:r w:rsidRPr="008327FD">
        <w:rPr>
          <w:rFonts w:ascii="Times New Roman" w:hAnsi="Times New Roman" w:cs="Times New Roman"/>
        </w:rPr>
        <w:t>TME</w:t>
      </w:r>
      <w:r w:rsidRPr="008327FD">
        <w:rPr>
          <w:rFonts w:ascii="Times New Roman" w:hAnsi="Times New Roman" w:cs="Times New Roman"/>
        </w:rPr>
        <w:t>），具体关注癌细胞来源的乳酸如何抑制</w:t>
      </w:r>
      <w:r w:rsidRPr="008327FD">
        <w:rPr>
          <w:rFonts w:ascii="Times New Roman" w:hAnsi="Times New Roman" w:cs="Times New Roman"/>
        </w:rPr>
        <w:t>CD8+</w:t>
      </w:r>
      <w:r w:rsidRPr="008327FD">
        <w:rPr>
          <w:rFonts w:ascii="Times New Roman" w:hAnsi="Times New Roman" w:cs="Times New Roman"/>
        </w:rPr>
        <w:t>细胞毒性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淋巴细胞（</w:t>
      </w:r>
      <w:r w:rsidRPr="008327FD">
        <w:rPr>
          <w:rFonts w:ascii="Times New Roman" w:hAnsi="Times New Roman" w:cs="Times New Roman"/>
        </w:rPr>
        <w:t>CTL</w:t>
      </w:r>
      <w:r w:rsidRPr="008327FD">
        <w:rPr>
          <w:rFonts w:ascii="Times New Roman" w:hAnsi="Times New Roman" w:cs="Times New Roman"/>
        </w:rPr>
        <w:t>）的功能。</w:t>
      </w:r>
    </w:p>
    <w:p w14:paraId="01C7B292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行动（</w:t>
      </w:r>
      <w:r w:rsidRPr="008327FD">
        <w:rPr>
          <w:rFonts w:ascii="Times New Roman" w:hAnsi="Times New Roman" w:cs="Times New Roman"/>
          <w:b/>
          <w:bCs/>
        </w:rPr>
        <w:t>Action</w:t>
      </w:r>
      <w:r w:rsidRPr="008327FD">
        <w:rPr>
          <w:rFonts w:ascii="Times New Roman" w:hAnsi="Times New Roman" w:cs="Times New Roman"/>
          <w:b/>
          <w:bCs/>
        </w:rPr>
        <w:t>）：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请提供一份分子层面的机制总结，说明乳酸在</w:t>
      </w:r>
      <w:r w:rsidRPr="008327FD">
        <w:rPr>
          <w:rFonts w:ascii="Times New Roman" w:hAnsi="Times New Roman" w:cs="Times New Roman"/>
        </w:rPr>
        <w:t>TME</w:t>
      </w:r>
      <w:r w:rsidRPr="008327FD">
        <w:rPr>
          <w:rFonts w:ascii="Times New Roman" w:hAnsi="Times New Roman" w:cs="Times New Roman"/>
        </w:rPr>
        <w:t>中抑制</w:t>
      </w:r>
      <w:r w:rsidRPr="008327FD">
        <w:rPr>
          <w:rFonts w:ascii="Times New Roman" w:hAnsi="Times New Roman" w:cs="Times New Roman"/>
        </w:rPr>
        <w:t>CD8+ T</w:t>
      </w:r>
      <w:r w:rsidRPr="008327FD">
        <w:rPr>
          <w:rFonts w:ascii="Times New Roman" w:hAnsi="Times New Roman" w:cs="Times New Roman"/>
        </w:rPr>
        <w:t>细胞功能的已知途径。对每种机制，请说明其分子通路、关键蛋白</w:t>
      </w:r>
      <w:r w:rsidRPr="008327FD">
        <w:rPr>
          <w:rFonts w:ascii="Times New Roman" w:hAnsi="Times New Roman" w:cs="Times New Roman"/>
        </w:rPr>
        <w:t>/</w:t>
      </w:r>
      <w:r w:rsidRPr="008327FD">
        <w:rPr>
          <w:rFonts w:ascii="Times New Roman" w:hAnsi="Times New Roman" w:cs="Times New Roman"/>
        </w:rPr>
        <w:t>代谢物，并引用最多</w:t>
      </w:r>
      <w:r w:rsidRPr="008327FD">
        <w:rPr>
          <w:rFonts w:ascii="Times New Roman" w:hAnsi="Times New Roman" w:cs="Times New Roman"/>
        </w:rPr>
        <w:t>3</w:t>
      </w:r>
      <w:r w:rsidRPr="008327FD">
        <w:rPr>
          <w:rFonts w:ascii="Times New Roman" w:hAnsi="Times New Roman" w:cs="Times New Roman"/>
        </w:rPr>
        <w:t>篇里程碑式文献（作者，年份）。同时指出哪些机制目前已有临床试验在靶向。</w:t>
      </w:r>
    </w:p>
    <w:p w14:paraId="651A3D9D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角色（</w:t>
      </w:r>
      <w:r w:rsidRPr="008327FD">
        <w:rPr>
          <w:rFonts w:ascii="Times New Roman" w:hAnsi="Times New Roman" w:cs="Times New Roman"/>
          <w:b/>
          <w:bCs/>
        </w:rPr>
        <w:t>Role</w:t>
      </w:r>
      <w:r w:rsidRPr="008327FD">
        <w:rPr>
          <w:rFonts w:ascii="Times New Roman" w:hAnsi="Times New Roman" w:cs="Times New Roman"/>
          <w:b/>
          <w:bCs/>
        </w:rPr>
        <w:t>）：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你是一位资深的肿瘤免疫学家，精通肿瘤代谢、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细胞免疫学和肿瘤微环境。</w:t>
      </w:r>
    </w:p>
    <w:p w14:paraId="3ABAA12E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示例（</w:t>
      </w:r>
      <w:r w:rsidRPr="008327FD">
        <w:rPr>
          <w:rFonts w:ascii="Times New Roman" w:hAnsi="Times New Roman" w:cs="Times New Roman"/>
          <w:b/>
          <w:bCs/>
        </w:rPr>
        <w:t>Example</w:t>
      </w:r>
      <w:r w:rsidRPr="008327FD">
        <w:rPr>
          <w:rFonts w:ascii="Times New Roman" w:hAnsi="Times New Roman" w:cs="Times New Roman"/>
          <w:b/>
          <w:bCs/>
        </w:rPr>
        <w:t>）：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一种已知机制是乳酸引起的细胞外酸化降低了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细胞的</w:t>
      </w:r>
      <w:r w:rsidRPr="008327FD">
        <w:rPr>
          <w:rFonts w:ascii="Times New Roman" w:hAnsi="Times New Roman" w:cs="Times New Roman"/>
        </w:rPr>
        <w:t>NFAT</w:t>
      </w:r>
      <w:r w:rsidRPr="008327FD">
        <w:rPr>
          <w:rFonts w:ascii="Times New Roman" w:hAnsi="Times New Roman" w:cs="Times New Roman"/>
        </w:rPr>
        <w:t>信号传导和</w:t>
      </w:r>
      <w:r w:rsidRPr="008327FD">
        <w:rPr>
          <w:rFonts w:ascii="Times New Roman" w:hAnsi="Times New Roman" w:cs="Times New Roman"/>
        </w:rPr>
        <w:t>IFN-γ</w:t>
      </w:r>
      <w:r w:rsidRPr="008327FD">
        <w:rPr>
          <w:rFonts w:ascii="Times New Roman" w:hAnsi="Times New Roman" w:cs="Times New Roman"/>
        </w:rPr>
        <w:t>产生（</w:t>
      </w:r>
      <w:r w:rsidRPr="008327FD">
        <w:rPr>
          <w:rFonts w:ascii="Times New Roman" w:hAnsi="Times New Roman" w:cs="Times New Roman"/>
        </w:rPr>
        <w:t>Brand</w:t>
      </w:r>
      <w:r w:rsidRPr="008327FD">
        <w:rPr>
          <w:rFonts w:ascii="Times New Roman" w:hAnsi="Times New Roman" w:cs="Times New Roman"/>
        </w:rPr>
        <w:t>等人，</w:t>
      </w:r>
      <w:r w:rsidRPr="008327FD">
        <w:rPr>
          <w:rFonts w:ascii="Times New Roman" w:hAnsi="Times New Roman" w:cs="Times New Roman"/>
        </w:rPr>
        <w:t>2016</w:t>
      </w:r>
      <w:r w:rsidRPr="008327FD">
        <w:rPr>
          <w:rFonts w:ascii="Times New Roman" w:hAnsi="Times New Roman" w:cs="Times New Roman"/>
        </w:rPr>
        <w:t>，</w:t>
      </w:r>
      <w:r w:rsidRPr="008327FD">
        <w:rPr>
          <w:rFonts w:ascii="Times New Roman" w:hAnsi="Times New Roman" w:cs="Times New Roman"/>
        </w:rPr>
        <w:t>Cell Metabolism</w:t>
      </w:r>
      <w:r w:rsidRPr="008327FD">
        <w:rPr>
          <w:rFonts w:ascii="Times New Roman" w:hAnsi="Times New Roman" w:cs="Times New Roman"/>
        </w:rPr>
        <w:t>）。请按此详细程度描述每种机制。</w:t>
      </w:r>
    </w:p>
    <w:p w14:paraId="24C636D5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验证（</w:t>
      </w:r>
      <w:r w:rsidRPr="008327FD">
        <w:rPr>
          <w:rFonts w:ascii="Times New Roman" w:hAnsi="Times New Roman" w:cs="Times New Roman"/>
          <w:b/>
          <w:bCs/>
        </w:rPr>
        <w:t>Verification</w:t>
      </w:r>
      <w:r w:rsidRPr="008327FD">
        <w:rPr>
          <w:rFonts w:ascii="Times New Roman" w:hAnsi="Times New Roman" w:cs="Times New Roman"/>
          <w:b/>
          <w:bCs/>
        </w:rPr>
        <w:t>）：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列出机制后，指出文献中存在的矛盾证据或未解决的问题，并提出一项实验方案（体外或体内），以帮助解决最重要的空白。</w:t>
      </w:r>
    </w:p>
    <w:p w14:paraId="63324A0A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+</w:t>
      </w:r>
      <w:r w:rsidRPr="008327FD">
        <w:rPr>
          <w:rFonts w:ascii="Times New Roman" w:hAnsi="Times New Roman" w:cs="Times New Roman"/>
          <w:b/>
          <w:bCs/>
        </w:rPr>
        <w:t>变化（</w:t>
      </w:r>
      <w:r w:rsidRPr="008327FD">
        <w:rPr>
          <w:rFonts w:ascii="Times New Roman" w:hAnsi="Times New Roman" w:cs="Times New Roman"/>
          <w:b/>
          <w:bCs/>
        </w:rPr>
        <w:t>+Variation</w:t>
      </w:r>
      <w:r w:rsidRPr="008327FD">
        <w:rPr>
          <w:rFonts w:ascii="Times New Roman" w:hAnsi="Times New Roman" w:cs="Times New Roman"/>
          <w:b/>
          <w:bCs/>
        </w:rPr>
        <w:t>）：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同时说明乳酸如何影响</w:t>
      </w:r>
      <w:r w:rsidRPr="008327FD">
        <w:rPr>
          <w:rFonts w:ascii="Times New Roman" w:hAnsi="Times New Roman" w:cs="Times New Roman"/>
        </w:rPr>
        <w:t>TME</w:t>
      </w:r>
      <w:r w:rsidRPr="008327FD">
        <w:rPr>
          <w:rFonts w:ascii="Times New Roman" w:hAnsi="Times New Roman" w:cs="Times New Roman"/>
        </w:rPr>
        <w:t>中的其他免疫细胞（如巨噬细胞、</w:t>
      </w:r>
      <w:r w:rsidRPr="008327FD">
        <w:rPr>
          <w:rFonts w:ascii="Times New Roman" w:hAnsi="Times New Roman" w:cs="Times New Roman"/>
        </w:rPr>
        <w:t>NK</w:t>
      </w:r>
      <w:r w:rsidRPr="008327FD">
        <w:rPr>
          <w:rFonts w:ascii="Times New Roman" w:hAnsi="Times New Roman" w:cs="Times New Roman"/>
        </w:rPr>
        <w:t>细胞），这些细胞间接调节</w:t>
      </w:r>
      <w:r w:rsidRPr="008327FD">
        <w:rPr>
          <w:rFonts w:ascii="Times New Roman" w:hAnsi="Times New Roman" w:cs="Times New Roman"/>
        </w:rPr>
        <w:t>CD8+ T</w:t>
      </w:r>
      <w:r w:rsidRPr="008327FD">
        <w:rPr>
          <w:rFonts w:ascii="Times New Roman" w:hAnsi="Times New Roman" w:cs="Times New Roman"/>
        </w:rPr>
        <w:t>细胞功能，并指出这些效应是乳酸特异性还是</w:t>
      </w:r>
      <w:r w:rsidRPr="008327FD">
        <w:rPr>
          <w:rFonts w:ascii="Times New Roman" w:hAnsi="Times New Roman" w:cs="Times New Roman"/>
        </w:rPr>
        <w:t>pH</w:t>
      </w:r>
      <w:r w:rsidRPr="008327FD">
        <w:rPr>
          <w:rFonts w:ascii="Times New Roman" w:hAnsi="Times New Roman" w:cs="Times New Roman"/>
        </w:rPr>
        <w:t>介导的。</w:t>
      </w:r>
    </w:p>
    <w:p w14:paraId="1B4F5879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AI</w:t>
      </w:r>
      <w:r w:rsidRPr="008327FD">
        <w:rPr>
          <w:rFonts w:ascii="Times New Roman" w:hAnsi="Times New Roman" w:cs="Times New Roman"/>
          <w:b/>
          <w:bCs/>
        </w:rPr>
        <w:t>输出（测试于</w:t>
      </w:r>
      <w:r w:rsidRPr="008327FD">
        <w:rPr>
          <w:rFonts w:ascii="Times New Roman" w:hAnsi="Times New Roman" w:cs="Times New Roman"/>
          <w:b/>
          <w:bCs/>
        </w:rPr>
        <w:t>Codex</w:t>
      </w:r>
      <w:r w:rsidRPr="008327FD">
        <w:rPr>
          <w:rFonts w:ascii="Times New Roman" w:hAnsi="Times New Roman" w:cs="Times New Roman"/>
          <w:b/>
          <w:bCs/>
        </w:rPr>
        <w:t>）：</w:t>
      </w:r>
    </w:p>
    <w:p w14:paraId="4E01D094" w14:textId="77777777" w:rsidR="008327FD" w:rsidRPr="008327FD" w:rsidRDefault="008327FD" w:rsidP="008327FD">
      <w:pPr>
        <w:rPr>
          <w:rFonts w:ascii="Times New Roman" w:hAnsi="Times New Roman" w:cs="Times New Roman"/>
          <w:b/>
          <w:bCs/>
        </w:rPr>
      </w:pPr>
      <w:r w:rsidRPr="008327FD">
        <w:rPr>
          <w:rFonts w:ascii="Times New Roman" w:hAnsi="Times New Roman" w:cs="Times New Roman"/>
          <w:b/>
          <w:bCs/>
        </w:rPr>
        <w:t>乳酸介导的</w:t>
      </w:r>
      <w:r w:rsidRPr="008327FD">
        <w:rPr>
          <w:rFonts w:ascii="Times New Roman" w:hAnsi="Times New Roman" w:cs="Times New Roman"/>
          <w:b/>
          <w:bCs/>
        </w:rPr>
        <w:t>CD8+ T</w:t>
      </w:r>
      <w:r w:rsidRPr="008327FD">
        <w:rPr>
          <w:rFonts w:ascii="Times New Roman" w:hAnsi="Times New Roman" w:cs="Times New Roman"/>
          <w:b/>
          <w:bCs/>
        </w:rPr>
        <w:t>细胞抑制机制</w:t>
      </w:r>
    </w:p>
    <w:p w14:paraId="36ABA791" w14:textId="77777777" w:rsidR="008327FD" w:rsidRPr="008327FD" w:rsidRDefault="008327FD" w:rsidP="008327FD">
      <w:pPr>
        <w:rPr>
          <w:rFonts w:ascii="Times New Roman" w:hAnsi="Times New Roman" w:cs="Times New Roman"/>
          <w:b/>
          <w:bCs/>
        </w:rPr>
      </w:pPr>
      <w:r w:rsidRPr="008327FD">
        <w:rPr>
          <w:rFonts w:ascii="Times New Roman" w:hAnsi="Times New Roman" w:cs="Times New Roman"/>
          <w:b/>
          <w:bCs/>
        </w:rPr>
        <w:t xml:space="preserve">1. </w:t>
      </w:r>
      <w:r w:rsidRPr="008327FD">
        <w:rPr>
          <w:rFonts w:ascii="Times New Roman" w:hAnsi="Times New Roman" w:cs="Times New Roman"/>
          <w:b/>
          <w:bCs/>
        </w:rPr>
        <w:t>通过酸化直接抑制</w:t>
      </w:r>
      <w:r w:rsidRPr="008327FD">
        <w:rPr>
          <w:rFonts w:ascii="Times New Roman" w:hAnsi="Times New Roman" w:cs="Times New Roman"/>
          <w:b/>
          <w:bCs/>
        </w:rPr>
        <w:t>T</w:t>
      </w:r>
      <w:r w:rsidRPr="008327FD">
        <w:rPr>
          <w:rFonts w:ascii="Times New Roman" w:hAnsi="Times New Roman" w:cs="Times New Roman"/>
          <w:b/>
          <w:bCs/>
        </w:rPr>
        <w:t>细胞效应功能</w:t>
      </w:r>
    </w:p>
    <w:p w14:paraId="72482B6E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通路：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细胞外乳酸（通过癌细胞</w:t>
      </w:r>
      <w:r w:rsidRPr="008327FD">
        <w:rPr>
          <w:rFonts w:ascii="Times New Roman" w:hAnsi="Times New Roman" w:cs="Times New Roman"/>
        </w:rPr>
        <w:t>MCT4</w:t>
      </w:r>
      <w:r w:rsidRPr="008327FD">
        <w:rPr>
          <w:rFonts w:ascii="Times New Roman" w:hAnsi="Times New Roman" w:cs="Times New Roman"/>
        </w:rPr>
        <w:t>外排，伴随质子）使</w:t>
      </w:r>
      <w:r w:rsidRPr="008327FD">
        <w:rPr>
          <w:rFonts w:ascii="Times New Roman" w:hAnsi="Times New Roman" w:cs="Times New Roman"/>
        </w:rPr>
        <w:t>TME</w:t>
      </w:r>
      <w:r w:rsidRPr="008327FD">
        <w:rPr>
          <w:rFonts w:ascii="Times New Roman" w:hAnsi="Times New Roman" w:cs="Times New Roman"/>
        </w:rPr>
        <w:t>酸化（</w:t>
      </w:r>
      <w:r w:rsidRPr="008327FD">
        <w:rPr>
          <w:rFonts w:ascii="Times New Roman" w:hAnsi="Times New Roman" w:cs="Times New Roman"/>
        </w:rPr>
        <w:t>pH</w:t>
      </w:r>
      <w:r w:rsidRPr="008327FD">
        <w:rPr>
          <w:rFonts w:ascii="Times New Roman" w:hAnsi="Times New Roman" w:cs="Times New Roman"/>
        </w:rPr>
        <w:t>约</w:t>
      </w:r>
      <w:r w:rsidRPr="008327FD">
        <w:rPr>
          <w:rFonts w:ascii="Times New Roman" w:hAnsi="Times New Roman" w:cs="Times New Roman"/>
        </w:rPr>
        <w:t>6.5-6.8</w:t>
      </w:r>
      <w:r w:rsidRPr="008327FD">
        <w:rPr>
          <w:rFonts w:ascii="Times New Roman" w:hAnsi="Times New Roman" w:cs="Times New Roman"/>
        </w:rPr>
        <w:t>）。低细胞外</w:t>
      </w:r>
      <w:r w:rsidRPr="008327FD">
        <w:rPr>
          <w:rFonts w:ascii="Times New Roman" w:hAnsi="Times New Roman" w:cs="Times New Roman"/>
        </w:rPr>
        <w:t>pH</w:t>
      </w:r>
      <w:r w:rsidRPr="008327FD">
        <w:rPr>
          <w:rFonts w:ascii="Times New Roman" w:hAnsi="Times New Roman" w:cs="Times New Roman"/>
        </w:rPr>
        <w:t>抑制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细胞受体（</w:t>
      </w:r>
      <w:r w:rsidRPr="008327FD">
        <w:rPr>
          <w:rFonts w:ascii="Times New Roman" w:hAnsi="Times New Roman" w:cs="Times New Roman"/>
        </w:rPr>
        <w:t>TCR</w:t>
      </w:r>
      <w:r w:rsidRPr="008327FD">
        <w:rPr>
          <w:rFonts w:ascii="Times New Roman" w:hAnsi="Times New Roman" w:cs="Times New Roman"/>
        </w:rPr>
        <w:t>）诱导的</w:t>
      </w:r>
      <w:r w:rsidRPr="008327FD">
        <w:rPr>
          <w:rFonts w:ascii="Times New Roman" w:hAnsi="Times New Roman" w:cs="Times New Roman"/>
        </w:rPr>
        <w:t>NFAT</w:t>
      </w:r>
      <w:r w:rsidRPr="008327FD">
        <w:rPr>
          <w:rFonts w:ascii="Times New Roman" w:hAnsi="Times New Roman" w:cs="Times New Roman"/>
        </w:rPr>
        <w:t>核转位，降低</w:t>
      </w:r>
      <w:r w:rsidRPr="008327FD">
        <w:rPr>
          <w:rFonts w:ascii="Times New Roman" w:hAnsi="Times New Roman" w:cs="Times New Roman"/>
        </w:rPr>
        <w:t>CD8+ T</w:t>
      </w:r>
      <w:r w:rsidRPr="008327FD">
        <w:rPr>
          <w:rFonts w:ascii="Times New Roman" w:hAnsi="Times New Roman" w:cs="Times New Roman"/>
        </w:rPr>
        <w:t>细胞的</w:t>
      </w:r>
      <w:r w:rsidRPr="008327FD">
        <w:rPr>
          <w:rFonts w:ascii="Times New Roman" w:hAnsi="Times New Roman" w:cs="Times New Roman"/>
        </w:rPr>
        <w:t>IFN-γ</w:t>
      </w:r>
      <w:r w:rsidRPr="008327FD">
        <w:rPr>
          <w:rFonts w:ascii="Times New Roman" w:hAnsi="Times New Roman" w:cs="Times New Roman"/>
        </w:rPr>
        <w:t>和颗粒酶</w:t>
      </w:r>
      <w:r w:rsidRPr="008327FD">
        <w:rPr>
          <w:rFonts w:ascii="Times New Roman" w:hAnsi="Times New Roman" w:cs="Times New Roman"/>
        </w:rPr>
        <w:t>B</w:t>
      </w:r>
      <w:r w:rsidRPr="008327FD">
        <w:rPr>
          <w:rFonts w:ascii="Times New Roman" w:hAnsi="Times New Roman" w:cs="Times New Roman"/>
        </w:rPr>
        <w:t>产生。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关键分子：</w:t>
      </w:r>
      <w:r w:rsidRPr="008327FD">
        <w:rPr>
          <w:rFonts w:ascii="Times New Roman" w:hAnsi="Times New Roman" w:cs="Times New Roman"/>
        </w:rPr>
        <w:t xml:space="preserve"> NFATc1</w:t>
      </w:r>
      <w:r w:rsidRPr="008327FD">
        <w:rPr>
          <w:rFonts w:ascii="Times New Roman" w:hAnsi="Times New Roman" w:cs="Times New Roman"/>
        </w:rPr>
        <w:t>、</w:t>
      </w:r>
      <w:r w:rsidRPr="008327FD">
        <w:rPr>
          <w:rFonts w:ascii="Times New Roman" w:hAnsi="Times New Roman" w:cs="Times New Roman"/>
        </w:rPr>
        <w:t>IFN-γ</w:t>
      </w:r>
      <w:r w:rsidRPr="008327FD">
        <w:rPr>
          <w:rFonts w:ascii="Times New Roman" w:hAnsi="Times New Roman" w:cs="Times New Roman"/>
        </w:rPr>
        <w:t>、</w:t>
      </w:r>
      <w:r w:rsidRPr="008327FD">
        <w:rPr>
          <w:rFonts w:ascii="Times New Roman" w:hAnsi="Times New Roman" w:cs="Times New Roman"/>
        </w:rPr>
        <w:t>GzmB</w:t>
      </w:r>
      <w:r w:rsidRPr="008327FD">
        <w:rPr>
          <w:rFonts w:ascii="Times New Roman" w:hAnsi="Times New Roman" w:cs="Times New Roman"/>
        </w:rPr>
        <w:t>、</w:t>
      </w:r>
      <w:r w:rsidRPr="008327FD">
        <w:rPr>
          <w:rFonts w:ascii="Times New Roman" w:hAnsi="Times New Roman" w:cs="Times New Roman"/>
        </w:rPr>
        <w:t>MCT4</w:t>
      </w:r>
      <w:r w:rsidRPr="008327FD">
        <w:rPr>
          <w:rFonts w:ascii="Times New Roman" w:hAnsi="Times New Roman" w:cs="Times New Roman"/>
        </w:rPr>
        <w:t>（癌细胞）、</w:t>
      </w:r>
      <w:r w:rsidRPr="008327FD">
        <w:rPr>
          <w:rFonts w:ascii="Times New Roman" w:hAnsi="Times New Roman" w:cs="Times New Roman"/>
        </w:rPr>
        <w:t>MCT1</w:t>
      </w:r>
      <w:r w:rsidRPr="008327FD">
        <w:rPr>
          <w:rFonts w:ascii="Times New Roman" w:hAnsi="Times New Roman" w:cs="Times New Roman"/>
        </w:rPr>
        <w:t>（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细胞）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关键文献：</w:t>
      </w:r>
      <w:r w:rsidRPr="008327FD">
        <w:rPr>
          <w:rFonts w:ascii="Times New Roman" w:hAnsi="Times New Roman" w:cs="Times New Roman"/>
        </w:rPr>
        <w:t xml:space="preserve"> Brand</w:t>
      </w:r>
      <w:r w:rsidRPr="008327FD">
        <w:rPr>
          <w:rFonts w:ascii="Times New Roman" w:hAnsi="Times New Roman" w:cs="Times New Roman"/>
        </w:rPr>
        <w:t>等人，</w:t>
      </w:r>
      <w:r w:rsidRPr="008327FD">
        <w:rPr>
          <w:rFonts w:ascii="Times New Roman" w:hAnsi="Times New Roman" w:cs="Times New Roman"/>
        </w:rPr>
        <w:t>2016</w:t>
      </w:r>
      <w:r w:rsidRPr="008327FD">
        <w:rPr>
          <w:rFonts w:ascii="Times New Roman" w:hAnsi="Times New Roman" w:cs="Times New Roman"/>
        </w:rPr>
        <w:t>，</w:t>
      </w:r>
      <w:r w:rsidRPr="008327FD">
        <w:rPr>
          <w:rFonts w:ascii="Times New Roman" w:hAnsi="Times New Roman" w:cs="Times New Roman"/>
          <w:i/>
          <w:iCs/>
        </w:rPr>
        <w:t>Cell Metabolism</w:t>
      </w:r>
      <w:r w:rsidRPr="008327FD">
        <w:rPr>
          <w:rFonts w:ascii="Times New Roman" w:hAnsi="Times New Roman" w:cs="Times New Roman"/>
        </w:rPr>
        <w:t>——</w:t>
      </w:r>
      <w:r w:rsidRPr="008327FD">
        <w:rPr>
          <w:rFonts w:ascii="Times New Roman" w:hAnsi="Times New Roman" w:cs="Times New Roman"/>
        </w:rPr>
        <w:t>证明酸性环境（而非乳酸阴离子本身）损害</w:t>
      </w:r>
      <w:r w:rsidRPr="008327FD">
        <w:rPr>
          <w:rFonts w:ascii="Times New Roman" w:hAnsi="Times New Roman" w:cs="Times New Roman"/>
        </w:rPr>
        <w:t>CTL</w:t>
      </w:r>
      <w:r w:rsidRPr="008327FD">
        <w:rPr>
          <w:rFonts w:ascii="Times New Roman" w:hAnsi="Times New Roman" w:cs="Times New Roman"/>
        </w:rPr>
        <w:t>功能。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临床靶向：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酸碱缓冲剂（如碳酸氢盐、质子泵抑制剂）处于临床前</w:t>
      </w:r>
      <w:r w:rsidRPr="008327FD">
        <w:rPr>
          <w:rFonts w:ascii="Times New Roman" w:hAnsi="Times New Roman" w:cs="Times New Roman"/>
        </w:rPr>
        <w:t>/</w:t>
      </w:r>
      <w:r w:rsidRPr="008327FD">
        <w:rPr>
          <w:rFonts w:ascii="Times New Roman" w:hAnsi="Times New Roman" w:cs="Times New Roman"/>
        </w:rPr>
        <w:t>早期试验阶段（</w:t>
      </w:r>
      <w:r w:rsidRPr="008327FD">
        <w:rPr>
          <w:rFonts w:ascii="Times New Roman" w:hAnsi="Times New Roman" w:cs="Times New Roman"/>
        </w:rPr>
        <w:t>NCT04133974</w:t>
      </w:r>
      <w:r w:rsidRPr="008327FD">
        <w:rPr>
          <w:rFonts w:ascii="Times New Roman" w:hAnsi="Times New Roman" w:cs="Times New Roman"/>
        </w:rPr>
        <w:t>）；尚无</w:t>
      </w:r>
      <w:r w:rsidRPr="008327FD">
        <w:rPr>
          <w:rFonts w:ascii="Times New Roman" w:hAnsi="Times New Roman" w:cs="Times New Roman"/>
        </w:rPr>
        <w:t>FDA</w:t>
      </w:r>
      <w:r w:rsidRPr="008327FD">
        <w:rPr>
          <w:rFonts w:ascii="Times New Roman" w:hAnsi="Times New Roman" w:cs="Times New Roman"/>
        </w:rPr>
        <w:t>批准的药物直接靶向乳酸介导的酸化。</w:t>
      </w:r>
    </w:p>
    <w:p w14:paraId="55B71F49" w14:textId="77777777" w:rsidR="008327FD" w:rsidRPr="008327FD" w:rsidRDefault="008327FD" w:rsidP="008327FD">
      <w:pPr>
        <w:rPr>
          <w:rFonts w:ascii="Times New Roman" w:hAnsi="Times New Roman" w:cs="Times New Roman"/>
          <w:b/>
          <w:bCs/>
        </w:rPr>
      </w:pPr>
      <w:r w:rsidRPr="008327FD">
        <w:rPr>
          <w:rFonts w:ascii="Times New Roman" w:hAnsi="Times New Roman" w:cs="Times New Roman"/>
          <w:b/>
          <w:bCs/>
        </w:rPr>
        <w:t xml:space="preserve">2. </w:t>
      </w:r>
      <w:r w:rsidRPr="008327FD">
        <w:rPr>
          <w:rFonts w:ascii="Times New Roman" w:hAnsi="Times New Roman" w:cs="Times New Roman"/>
          <w:b/>
          <w:bCs/>
        </w:rPr>
        <w:t>乳酸诱导的</w:t>
      </w:r>
      <w:r w:rsidRPr="008327FD">
        <w:rPr>
          <w:rFonts w:ascii="Times New Roman" w:hAnsi="Times New Roman" w:cs="Times New Roman"/>
          <w:b/>
          <w:bCs/>
        </w:rPr>
        <w:t>T</w:t>
      </w:r>
      <w:r w:rsidRPr="008327FD">
        <w:rPr>
          <w:rFonts w:ascii="Times New Roman" w:hAnsi="Times New Roman" w:cs="Times New Roman"/>
          <w:b/>
          <w:bCs/>
        </w:rPr>
        <w:t>细胞代谢重编程</w:t>
      </w:r>
    </w:p>
    <w:p w14:paraId="6D3804F7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通路：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乳酸通过</w:t>
      </w:r>
      <w:r w:rsidRPr="008327FD">
        <w:rPr>
          <w:rFonts w:ascii="Times New Roman" w:hAnsi="Times New Roman" w:cs="Times New Roman"/>
        </w:rPr>
        <w:t>MCT1</w:t>
      </w:r>
      <w:r w:rsidRPr="008327FD">
        <w:rPr>
          <w:rFonts w:ascii="Times New Roman" w:hAnsi="Times New Roman" w:cs="Times New Roman"/>
        </w:rPr>
        <w:t>进入</w:t>
      </w:r>
      <w:r w:rsidRPr="008327FD">
        <w:rPr>
          <w:rFonts w:ascii="Times New Roman" w:hAnsi="Times New Roman" w:cs="Times New Roman"/>
        </w:rPr>
        <w:t>CD8+ T</w:t>
      </w:r>
      <w:r w:rsidRPr="008327FD">
        <w:rPr>
          <w:rFonts w:ascii="Times New Roman" w:hAnsi="Times New Roman" w:cs="Times New Roman"/>
        </w:rPr>
        <w:t>细胞并转化为丙酮酸，导致细胞内</w:t>
      </w:r>
      <w:r w:rsidRPr="008327FD">
        <w:rPr>
          <w:rFonts w:ascii="Times New Roman" w:hAnsi="Times New Roman" w:cs="Times New Roman"/>
        </w:rPr>
        <w:t>NADH/NAD+</w:t>
      </w:r>
      <w:r w:rsidRPr="008327FD">
        <w:rPr>
          <w:rFonts w:ascii="Times New Roman" w:hAnsi="Times New Roman" w:cs="Times New Roman"/>
        </w:rPr>
        <w:t>比例升高。这会干扰糖酵解和电子传递链功能，减少</w:t>
      </w:r>
      <w:r w:rsidRPr="008327FD">
        <w:rPr>
          <w:rFonts w:ascii="Times New Roman" w:hAnsi="Times New Roman" w:cs="Times New Roman"/>
        </w:rPr>
        <w:t>ATP</w:t>
      </w:r>
      <w:r w:rsidRPr="008327FD">
        <w:rPr>
          <w:rFonts w:ascii="Times New Roman" w:hAnsi="Times New Roman" w:cs="Times New Roman"/>
        </w:rPr>
        <w:t>产生。尽管营养物质充足，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</w:t>
      </w:r>
      <w:r w:rsidRPr="008327FD">
        <w:rPr>
          <w:rFonts w:ascii="Times New Roman" w:hAnsi="Times New Roman" w:cs="Times New Roman"/>
        </w:rPr>
        <w:lastRenderedPageBreak/>
        <w:t>胞仍处于代谢</w:t>
      </w:r>
      <w:r w:rsidRPr="008327FD">
        <w:rPr>
          <w:rFonts w:ascii="Times New Roman" w:hAnsi="Times New Roman" w:cs="Times New Roman"/>
        </w:rPr>
        <w:t>"</w:t>
      </w:r>
      <w:r w:rsidRPr="008327FD">
        <w:rPr>
          <w:rFonts w:ascii="Times New Roman" w:hAnsi="Times New Roman" w:cs="Times New Roman"/>
        </w:rPr>
        <w:t>饥饿</w:t>
      </w:r>
      <w:r w:rsidRPr="008327FD">
        <w:rPr>
          <w:rFonts w:ascii="Times New Roman" w:hAnsi="Times New Roman" w:cs="Times New Roman"/>
        </w:rPr>
        <w:t>"</w:t>
      </w:r>
      <w:r w:rsidRPr="008327FD">
        <w:rPr>
          <w:rFonts w:ascii="Times New Roman" w:hAnsi="Times New Roman" w:cs="Times New Roman"/>
        </w:rPr>
        <w:t>状态。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关键分子：</w:t>
      </w:r>
      <w:r w:rsidRPr="008327FD">
        <w:rPr>
          <w:rFonts w:ascii="Times New Roman" w:hAnsi="Times New Roman" w:cs="Times New Roman"/>
        </w:rPr>
        <w:t xml:space="preserve"> MCT1</w:t>
      </w:r>
      <w:r w:rsidRPr="008327FD">
        <w:rPr>
          <w:rFonts w:ascii="Times New Roman" w:hAnsi="Times New Roman" w:cs="Times New Roman"/>
        </w:rPr>
        <w:t>、</w:t>
      </w:r>
      <w:r w:rsidRPr="008327FD">
        <w:rPr>
          <w:rFonts w:ascii="Times New Roman" w:hAnsi="Times New Roman" w:cs="Times New Roman"/>
        </w:rPr>
        <w:t>LDHB</w:t>
      </w:r>
      <w:r w:rsidRPr="008327FD">
        <w:rPr>
          <w:rFonts w:ascii="Times New Roman" w:hAnsi="Times New Roman" w:cs="Times New Roman"/>
        </w:rPr>
        <w:t>、</w:t>
      </w:r>
      <w:r w:rsidRPr="008327FD">
        <w:rPr>
          <w:rFonts w:ascii="Times New Roman" w:hAnsi="Times New Roman" w:cs="Times New Roman"/>
        </w:rPr>
        <w:t>NAD+/NADH</w:t>
      </w:r>
      <w:r w:rsidRPr="008327FD">
        <w:rPr>
          <w:rFonts w:ascii="Times New Roman" w:hAnsi="Times New Roman" w:cs="Times New Roman"/>
        </w:rPr>
        <w:t>比例、丙酮酸、电子传递链复合物</w:t>
      </w:r>
      <w:r w:rsidRPr="008327FD">
        <w:rPr>
          <w:rFonts w:ascii="Times New Roman" w:hAnsi="Times New Roman" w:cs="Times New Roman"/>
        </w:rPr>
        <w:t>I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关键文献：</w:t>
      </w:r>
      <w:r w:rsidRPr="008327FD">
        <w:rPr>
          <w:rFonts w:ascii="Times New Roman" w:hAnsi="Times New Roman" w:cs="Times New Roman"/>
        </w:rPr>
        <w:t xml:space="preserve"> Fischer</w:t>
      </w:r>
      <w:r w:rsidRPr="008327FD">
        <w:rPr>
          <w:rFonts w:ascii="Times New Roman" w:hAnsi="Times New Roman" w:cs="Times New Roman"/>
        </w:rPr>
        <w:t>等人，</w:t>
      </w:r>
      <w:r w:rsidRPr="008327FD">
        <w:rPr>
          <w:rFonts w:ascii="Times New Roman" w:hAnsi="Times New Roman" w:cs="Times New Roman"/>
        </w:rPr>
        <w:t>2007</w:t>
      </w:r>
      <w:r w:rsidRPr="008327FD">
        <w:rPr>
          <w:rFonts w:ascii="Times New Roman" w:hAnsi="Times New Roman" w:cs="Times New Roman"/>
        </w:rPr>
        <w:t>，</w:t>
      </w:r>
      <w:r w:rsidRPr="008327FD">
        <w:rPr>
          <w:rFonts w:ascii="Times New Roman" w:hAnsi="Times New Roman" w:cs="Times New Roman"/>
          <w:i/>
          <w:iCs/>
        </w:rPr>
        <w:t>Blood</w:t>
      </w:r>
      <w:r w:rsidRPr="008327FD">
        <w:rPr>
          <w:rFonts w:ascii="Times New Roman" w:hAnsi="Times New Roman" w:cs="Times New Roman"/>
        </w:rPr>
        <w:t>——</w:t>
      </w:r>
      <w:r w:rsidRPr="008327FD">
        <w:rPr>
          <w:rFonts w:ascii="Times New Roman" w:hAnsi="Times New Roman" w:cs="Times New Roman"/>
        </w:rPr>
        <w:t>证明乳酸通过</w:t>
      </w:r>
      <w:r w:rsidRPr="008327FD">
        <w:rPr>
          <w:rFonts w:ascii="Times New Roman" w:hAnsi="Times New Roman" w:cs="Times New Roman"/>
        </w:rPr>
        <w:t>MCT</w:t>
      </w:r>
      <w:r w:rsidRPr="008327FD">
        <w:rPr>
          <w:rFonts w:ascii="Times New Roman" w:hAnsi="Times New Roman" w:cs="Times New Roman"/>
        </w:rPr>
        <w:t>依赖性摄取抑制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细胞增殖和细胞因子产生。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临床靶向：</w:t>
      </w:r>
      <w:r w:rsidRPr="008327FD">
        <w:rPr>
          <w:rFonts w:ascii="Times New Roman" w:hAnsi="Times New Roman" w:cs="Times New Roman"/>
        </w:rPr>
        <w:t xml:space="preserve"> MCT1</w:t>
      </w:r>
      <w:r w:rsidRPr="008327FD">
        <w:rPr>
          <w:rFonts w:ascii="Times New Roman" w:hAnsi="Times New Roman" w:cs="Times New Roman"/>
        </w:rPr>
        <w:t>抑制剂（如</w:t>
      </w:r>
      <w:r w:rsidRPr="008327FD">
        <w:rPr>
          <w:rFonts w:ascii="Times New Roman" w:hAnsi="Times New Roman" w:cs="Times New Roman"/>
        </w:rPr>
        <w:t>AZD3965</w:t>
      </w:r>
      <w:r w:rsidRPr="008327FD">
        <w:rPr>
          <w:rFonts w:ascii="Times New Roman" w:hAnsi="Times New Roman" w:cs="Times New Roman"/>
        </w:rPr>
        <w:t>）针对实体瘤处于</w:t>
      </w:r>
      <w:r w:rsidRPr="008327FD">
        <w:rPr>
          <w:rFonts w:ascii="Times New Roman" w:hAnsi="Times New Roman" w:cs="Times New Roman"/>
        </w:rPr>
        <w:t>I</w:t>
      </w:r>
      <w:r w:rsidRPr="008327FD">
        <w:rPr>
          <w:rFonts w:ascii="Times New Roman" w:hAnsi="Times New Roman" w:cs="Times New Roman"/>
        </w:rPr>
        <w:t>期试验（</w:t>
      </w:r>
      <w:r w:rsidRPr="008327FD">
        <w:rPr>
          <w:rFonts w:ascii="Times New Roman" w:hAnsi="Times New Roman" w:cs="Times New Roman"/>
        </w:rPr>
        <w:t>NCT01791595</w:t>
      </w:r>
      <w:r w:rsidRPr="008327FD">
        <w:rPr>
          <w:rFonts w:ascii="Times New Roman" w:hAnsi="Times New Roman" w:cs="Times New Roman"/>
        </w:rPr>
        <w:t>），主要靶向癌细胞但可能具有免疫调节作用。</w:t>
      </w:r>
    </w:p>
    <w:p w14:paraId="19236295" w14:textId="77777777" w:rsidR="008327FD" w:rsidRPr="008327FD" w:rsidRDefault="008327FD" w:rsidP="008327FD">
      <w:pPr>
        <w:rPr>
          <w:rFonts w:ascii="Times New Roman" w:hAnsi="Times New Roman" w:cs="Times New Roman"/>
          <w:b/>
          <w:bCs/>
        </w:rPr>
      </w:pPr>
      <w:r w:rsidRPr="008327FD">
        <w:rPr>
          <w:rFonts w:ascii="Times New Roman" w:hAnsi="Times New Roman" w:cs="Times New Roman"/>
          <w:b/>
          <w:bCs/>
        </w:rPr>
        <w:t xml:space="preserve">3. </w:t>
      </w:r>
      <w:r w:rsidRPr="008327FD">
        <w:rPr>
          <w:rFonts w:ascii="Times New Roman" w:hAnsi="Times New Roman" w:cs="Times New Roman"/>
          <w:b/>
          <w:bCs/>
        </w:rPr>
        <w:t>通过</w:t>
      </w:r>
      <w:r w:rsidRPr="008327FD">
        <w:rPr>
          <w:rFonts w:ascii="Times New Roman" w:hAnsi="Times New Roman" w:cs="Times New Roman"/>
          <w:b/>
          <w:bCs/>
        </w:rPr>
        <w:t>GPR81</w:t>
      </w:r>
      <w:r w:rsidRPr="008327FD">
        <w:rPr>
          <w:rFonts w:ascii="Times New Roman" w:hAnsi="Times New Roman" w:cs="Times New Roman"/>
          <w:b/>
          <w:bCs/>
        </w:rPr>
        <w:t>（</w:t>
      </w:r>
      <w:r w:rsidRPr="008327FD">
        <w:rPr>
          <w:rFonts w:ascii="Times New Roman" w:hAnsi="Times New Roman" w:cs="Times New Roman"/>
          <w:b/>
          <w:bCs/>
        </w:rPr>
        <w:t>HCAR1</w:t>
      </w:r>
      <w:r w:rsidRPr="008327FD">
        <w:rPr>
          <w:rFonts w:ascii="Times New Roman" w:hAnsi="Times New Roman" w:cs="Times New Roman"/>
          <w:b/>
          <w:bCs/>
        </w:rPr>
        <w:t>）的乳酸信号传导</w:t>
      </w:r>
    </w:p>
    <w:p w14:paraId="7D89A280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通路：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乳酸作为信号分子通过</w:t>
      </w:r>
      <w:r w:rsidRPr="008327FD">
        <w:rPr>
          <w:rFonts w:ascii="Times New Roman" w:hAnsi="Times New Roman" w:cs="Times New Roman"/>
        </w:rPr>
        <w:t>GPR81</w:t>
      </w:r>
      <w:r w:rsidRPr="008327FD">
        <w:rPr>
          <w:rFonts w:ascii="Times New Roman" w:hAnsi="Times New Roman" w:cs="Times New Roman"/>
        </w:rPr>
        <w:t>（一种</w:t>
      </w:r>
      <w:r w:rsidRPr="008327FD">
        <w:rPr>
          <w:rFonts w:ascii="Times New Roman" w:hAnsi="Times New Roman" w:cs="Times New Roman"/>
        </w:rPr>
        <w:t>Gi</w:t>
      </w:r>
      <w:r w:rsidRPr="008327FD">
        <w:rPr>
          <w:rFonts w:ascii="Times New Roman" w:hAnsi="Times New Roman" w:cs="Times New Roman"/>
        </w:rPr>
        <w:t>偶联受体，表达于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细胞）起作用。</w:t>
      </w:r>
      <w:r w:rsidRPr="008327FD">
        <w:rPr>
          <w:rFonts w:ascii="Times New Roman" w:hAnsi="Times New Roman" w:cs="Times New Roman"/>
        </w:rPr>
        <w:t>GPR81</w:t>
      </w:r>
      <w:r w:rsidRPr="008327FD">
        <w:rPr>
          <w:rFonts w:ascii="Times New Roman" w:hAnsi="Times New Roman" w:cs="Times New Roman"/>
        </w:rPr>
        <w:t>激活降低</w:t>
      </w:r>
      <w:r w:rsidRPr="008327FD">
        <w:rPr>
          <w:rFonts w:ascii="Times New Roman" w:hAnsi="Times New Roman" w:cs="Times New Roman"/>
        </w:rPr>
        <w:t>cAMP</w:t>
      </w:r>
      <w:r w:rsidRPr="008327FD">
        <w:rPr>
          <w:rFonts w:ascii="Times New Roman" w:hAnsi="Times New Roman" w:cs="Times New Roman"/>
        </w:rPr>
        <w:t>水平，抑制</w:t>
      </w:r>
      <w:r w:rsidRPr="008327FD">
        <w:rPr>
          <w:rFonts w:ascii="Times New Roman" w:hAnsi="Times New Roman" w:cs="Times New Roman"/>
        </w:rPr>
        <w:t>PKA</w:t>
      </w:r>
      <w:r w:rsidRPr="008327FD">
        <w:rPr>
          <w:rFonts w:ascii="Times New Roman" w:hAnsi="Times New Roman" w:cs="Times New Roman"/>
        </w:rPr>
        <w:t>非依赖性通路，从而抑制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细胞活化和效应分化。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关键分子：</w:t>
      </w:r>
      <w:r w:rsidRPr="008327FD">
        <w:rPr>
          <w:rFonts w:ascii="Times New Roman" w:hAnsi="Times New Roman" w:cs="Times New Roman"/>
        </w:rPr>
        <w:t xml:space="preserve"> GPR81/HCAR1</w:t>
      </w:r>
      <w:r w:rsidRPr="008327FD">
        <w:rPr>
          <w:rFonts w:ascii="Times New Roman" w:hAnsi="Times New Roman" w:cs="Times New Roman"/>
        </w:rPr>
        <w:t>、</w:t>
      </w:r>
      <w:r w:rsidRPr="008327FD">
        <w:rPr>
          <w:rFonts w:ascii="Times New Roman" w:hAnsi="Times New Roman" w:cs="Times New Roman"/>
        </w:rPr>
        <w:t>cAMP</w:t>
      </w:r>
      <w:r w:rsidRPr="008327FD">
        <w:rPr>
          <w:rFonts w:ascii="Times New Roman" w:hAnsi="Times New Roman" w:cs="Times New Roman"/>
        </w:rPr>
        <w:t>、</w:t>
      </w:r>
      <w:r w:rsidRPr="008327FD">
        <w:rPr>
          <w:rFonts w:ascii="Times New Roman" w:hAnsi="Times New Roman" w:cs="Times New Roman"/>
        </w:rPr>
        <w:t>PKA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关键文献：</w:t>
      </w:r>
      <w:r w:rsidRPr="008327FD">
        <w:rPr>
          <w:rFonts w:ascii="Times New Roman" w:hAnsi="Times New Roman" w:cs="Times New Roman"/>
        </w:rPr>
        <w:t xml:space="preserve"> Brown</w:t>
      </w:r>
      <w:r w:rsidRPr="008327FD">
        <w:rPr>
          <w:rFonts w:ascii="Times New Roman" w:hAnsi="Times New Roman" w:cs="Times New Roman"/>
        </w:rPr>
        <w:t>等人，</w:t>
      </w:r>
      <w:r w:rsidRPr="008327FD">
        <w:rPr>
          <w:rFonts w:ascii="Times New Roman" w:hAnsi="Times New Roman" w:cs="Times New Roman"/>
        </w:rPr>
        <w:t>2020</w:t>
      </w:r>
      <w:r w:rsidRPr="008327FD">
        <w:rPr>
          <w:rFonts w:ascii="Times New Roman" w:hAnsi="Times New Roman" w:cs="Times New Roman"/>
        </w:rPr>
        <w:t>，</w:t>
      </w:r>
      <w:r w:rsidRPr="008327FD">
        <w:rPr>
          <w:rFonts w:ascii="Times New Roman" w:hAnsi="Times New Roman" w:cs="Times New Roman"/>
          <w:i/>
          <w:iCs/>
        </w:rPr>
        <w:t>Nature Communications</w:t>
      </w:r>
      <w:r w:rsidRPr="008327FD">
        <w:rPr>
          <w:rFonts w:ascii="Times New Roman" w:hAnsi="Times New Roman" w:cs="Times New Roman"/>
        </w:rPr>
        <w:t>——</w:t>
      </w:r>
      <w:r w:rsidRPr="008327FD">
        <w:rPr>
          <w:rFonts w:ascii="Times New Roman" w:hAnsi="Times New Roman" w:cs="Times New Roman"/>
        </w:rPr>
        <w:t>鉴定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细胞上的</w:t>
      </w:r>
      <w:r w:rsidRPr="008327FD">
        <w:rPr>
          <w:rFonts w:ascii="Times New Roman" w:hAnsi="Times New Roman" w:cs="Times New Roman"/>
        </w:rPr>
        <w:t>GPR81</w:t>
      </w:r>
      <w:r w:rsidRPr="008327FD">
        <w:rPr>
          <w:rFonts w:ascii="Times New Roman" w:hAnsi="Times New Roman" w:cs="Times New Roman"/>
        </w:rPr>
        <w:t>为乳酸传感器，可抑制抗肿瘤免疫。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临床靶向：</w:t>
      </w:r>
      <w:r w:rsidRPr="008327FD">
        <w:rPr>
          <w:rFonts w:ascii="Times New Roman" w:hAnsi="Times New Roman" w:cs="Times New Roman"/>
        </w:rPr>
        <w:t xml:space="preserve"> GPR81</w:t>
      </w:r>
      <w:r w:rsidRPr="008327FD">
        <w:rPr>
          <w:rFonts w:ascii="Times New Roman" w:hAnsi="Times New Roman" w:cs="Times New Roman"/>
        </w:rPr>
        <w:t>拮抗剂处于临床前开发阶段，尚无临床试验。</w:t>
      </w:r>
    </w:p>
    <w:p w14:paraId="242C076E" w14:textId="77777777" w:rsidR="008327FD" w:rsidRPr="008327FD" w:rsidRDefault="008327FD" w:rsidP="008327FD">
      <w:pPr>
        <w:rPr>
          <w:rFonts w:ascii="Times New Roman" w:hAnsi="Times New Roman" w:cs="Times New Roman"/>
          <w:b/>
          <w:bCs/>
        </w:rPr>
      </w:pPr>
      <w:r w:rsidRPr="008327FD">
        <w:rPr>
          <w:rFonts w:ascii="Times New Roman" w:hAnsi="Times New Roman" w:cs="Times New Roman"/>
          <w:b/>
          <w:bCs/>
        </w:rPr>
        <w:t xml:space="preserve">4. </w:t>
      </w:r>
      <w:r w:rsidRPr="008327FD">
        <w:rPr>
          <w:rFonts w:ascii="Times New Roman" w:hAnsi="Times New Roman" w:cs="Times New Roman"/>
          <w:b/>
          <w:bCs/>
        </w:rPr>
        <w:t>通过组蛋白乳酸化进行表观遗传重编程</w:t>
      </w:r>
    </w:p>
    <w:p w14:paraId="4825D569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通路：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乳酸衍生的乳酰辅酶</w:t>
      </w:r>
      <w:r w:rsidRPr="008327FD">
        <w:rPr>
          <w:rFonts w:ascii="Times New Roman" w:hAnsi="Times New Roman" w:cs="Times New Roman"/>
        </w:rPr>
        <w:t>A</w:t>
      </w:r>
      <w:r w:rsidRPr="008327FD">
        <w:rPr>
          <w:rFonts w:ascii="Times New Roman" w:hAnsi="Times New Roman" w:cs="Times New Roman"/>
        </w:rPr>
        <w:t>修饰组蛋白（</w:t>
      </w:r>
      <w:r w:rsidRPr="008327FD">
        <w:rPr>
          <w:rFonts w:ascii="Times New Roman" w:hAnsi="Times New Roman" w:cs="Times New Roman"/>
        </w:rPr>
        <w:t>H3K18la</w:t>
      </w:r>
      <w:r w:rsidRPr="008327FD">
        <w:rPr>
          <w:rFonts w:ascii="Times New Roman" w:hAnsi="Times New Roman" w:cs="Times New Roman"/>
        </w:rPr>
        <w:t>），改变染色质可及性。在</w:t>
      </w:r>
      <w:r w:rsidRPr="008327FD">
        <w:rPr>
          <w:rFonts w:ascii="Times New Roman" w:hAnsi="Times New Roman" w:cs="Times New Roman"/>
        </w:rPr>
        <w:t>CD8+ T</w:t>
      </w:r>
      <w:r w:rsidRPr="008327FD">
        <w:rPr>
          <w:rFonts w:ascii="Times New Roman" w:hAnsi="Times New Roman" w:cs="Times New Roman"/>
        </w:rPr>
        <w:t>细胞中，效应基因位点（如</w:t>
      </w:r>
      <w:r w:rsidRPr="008327FD">
        <w:rPr>
          <w:rFonts w:ascii="Times New Roman" w:hAnsi="Times New Roman" w:cs="Times New Roman"/>
          <w:i/>
          <w:iCs/>
        </w:rPr>
        <w:t>Ifng</w:t>
      </w:r>
      <w:r w:rsidRPr="008327FD">
        <w:rPr>
          <w:rFonts w:ascii="Times New Roman" w:hAnsi="Times New Roman" w:cs="Times New Roman"/>
        </w:rPr>
        <w:t>、</w:t>
      </w:r>
      <w:r w:rsidRPr="008327FD">
        <w:rPr>
          <w:rFonts w:ascii="Times New Roman" w:hAnsi="Times New Roman" w:cs="Times New Roman"/>
          <w:i/>
          <w:iCs/>
        </w:rPr>
        <w:t>Prf1</w:t>
      </w:r>
      <w:r w:rsidRPr="008327FD">
        <w:rPr>
          <w:rFonts w:ascii="Times New Roman" w:hAnsi="Times New Roman" w:cs="Times New Roman"/>
        </w:rPr>
        <w:t>）的乳酸化减少其转录，促进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细胞耗竭。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关键分子：</w:t>
      </w:r>
      <w:r w:rsidRPr="008327FD">
        <w:rPr>
          <w:rFonts w:ascii="Times New Roman" w:hAnsi="Times New Roman" w:cs="Times New Roman"/>
        </w:rPr>
        <w:t xml:space="preserve"> H3K18la</w:t>
      </w:r>
      <w:r w:rsidRPr="008327FD">
        <w:rPr>
          <w:rFonts w:ascii="Times New Roman" w:hAnsi="Times New Roman" w:cs="Times New Roman"/>
        </w:rPr>
        <w:t>、</w:t>
      </w:r>
      <w:r w:rsidRPr="008327FD">
        <w:rPr>
          <w:rFonts w:ascii="Times New Roman" w:hAnsi="Times New Roman" w:cs="Times New Roman"/>
        </w:rPr>
        <w:t>p300</w:t>
      </w:r>
      <w:r w:rsidRPr="008327FD">
        <w:rPr>
          <w:rFonts w:ascii="Times New Roman" w:hAnsi="Times New Roman" w:cs="Times New Roman"/>
        </w:rPr>
        <w:t>（写入酶）、</w:t>
      </w:r>
      <w:r w:rsidRPr="008327FD">
        <w:rPr>
          <w:rFonts w:ascii="Times New Roman" w:hAnsi="Times New Roman" w:cs="Times New Roman"/>
        </w:rPr>
        <w:t>HDAC</w:t>
      </w:r>
      <w:r w:rsidRPr="008327FD">
        <w:rPr>
          <w:rFonts w:ascii="Times New Roman" w:hAnsi="Times New Roman" w:cs="Times New Roman"/>
        </w:rPr>
        <w:t>（擦除酶）、乳酰辅酶</w:t>
      </w:r>
      <w:r w:rsidRPr="008327FD">
        <w:rPr>
          <w:rFonts w:ascii="Times New Roman" w:hAnsi="Times New Roman" w:cs="Times New Roman"/>
        </w:rPr>
        <w:t>A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关键文献：</w:t>
      </w:r>
      <w:r w:rsidRPr="008327FD">
        <w:rPr>
          <w:rFonts w:ascii="Times New Roman" w:hAnsi="Times New Roman" w:cs="Times New Roman"/>
        </w:rPr>
        <w:t xml:space="preserve"> Zhang</w:t>
      </w:r>
      <w:r w:rsidRPr="008327FD">
        <w:rPr>
          <w:rFonts w:ascii="Times New Roman" w:hAnsi="Times New Roman" w:cs="Times New Roman"/>
        </w:rPr>
        <w:t>等人，</w:t>
      </w:r>
      <w:r w:rsidRPr="008327FD">
        <w:rPr>
          <w:rFonts w:ascii="Times New Roman" w:hAnsi="Times New Roman" w:cs="Times New Roman"/>
        </w:rPr>
        <w:t>2019</w:t>
      </w:r>
      <w:r w:rsidRPr="008327FD">
        <w:rPr>
          <w:rFonts w:ascii="Times New Roman" w:hAnsi="Times New Roman" w:cs="Times New Roman"/>
        </w:rPr>
        <w:t>，</w:t>
      </w:r>
      <w:r w:rsidRPr="008327FD">
        <w:rPr>
          <w:rFonts w:ascii="Times New Roman" w:hAnsi="Times New Roman" w:cs="Times New Roman"/>
          <w:i/>
          <w:iCs/>
        </w:rPr>
        <w:t>Nature</w:t>
      </w:r>
      <w:r w:rsidRPr="008327FD">
        <w:rPr>
          <w:rFonts w:ascii="Times New Roman" w:hAnsi="Times New Roman" w:cs="Times New Roman"/>
        </w:rPr>
        <w:t>——</w:t>
      </w:r>
      <w:r w:rsidRPr="008327FD">
        <w:rPr>
          <w:rFonts w:ascii="Times New Roman" w:hAnsi="Times New Roman" w:cs="Times New Roman"/>
        </w:rPr>
        <w:t>首次鉴定组蛋白乳酸化为连接代谢与基因调控的新型表观遗传标记。</w:t>
      </w:r>
      <w:r w:rsidRPr="008327FD">
        <w:rPr>
          <w:rFonts w:ascii="Times New Roman" w:hAnsi="Times New Roman" w:cs="Times New Roman"/>
        </w:rPr>
        <w:br/>
      </w:r>
      <w:r w:rsidRPr="008327FD">
        <w:rPr>
          <w:rFonts w:ascii="Times New Roman" w:hAnsi="Times New Roman" w:cs="Times New Roman"/>
          <w:b/>
          <w:bCs/>
        </w:rPr>
        <w:t>临床靶向：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目前尚无；这是一个新兴领域。</w:t>
      </w:r>
    </w:p>
    <w:p w14:paraId="6E78FDCD" w14:textId="77777777" w:rsidR="008327FD" w:rsidRPr="008327FD" w:rsidRDefault="008327FD" w:rsidP="008327FD">
      <w:pPr>
        <w:rPr>
          <w:rFonts w:ascii="Times New Roman" w:hAnsi="Times New Roman" w:cs="Times New Roman"/>
          <w:b/>
          <w:bCs/>
        </w:rPr>
      </w:pPr>
      <w:r w:rsidRPr="008327FD">
        <w:rPr>
          <w:rFonts w:ascii="Times New Roman" w:hAnsi="Times New Roman" w:cs="Times New Roman"/>
          <w:b/>
          <w:bCs/>
        </w:rPr>
        <w:t>矛盾证据</w:t>
      </w:r>
      <w:r w:rsidRPr="008327FD">
        <w:rPr>
          <w:rFonts w:ascii="Times New Roman" w:hAnsi="Times New Roman" w:cs="Times New Roman"/>
          <w:b/>
          <w:bCs/>
        </w:rPr>
        <w:t>/</w:t>
      </w:r>
      <w:r w:rsidRPr="008327FD">
        <w:rPr>
          <w:rFonts w:ascii="Times New Roman" w:hAnsi="Times New Roman" w:cs="Times New Roman"/>
          <w:b/>
          <w:bCs/>
        </w:rPr>
        <w:t>未解决问题</w:t>
      </w:r>
    </w:p>
    <w:p w14:paraId="32AD8774" w14:textId="77777777" w:rsidR="008327FD" w:rsidRPr="008327FD" w:rsidRDefault="008327FD" w:rsidP="008327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乳酸</w:t>
      </w:r>
      <w:r w:rsidRPr="008327FD">
        <w:rPr>
          <w:rFonts w:ascii="Times New Roman" w:hAnsi="Times New Roman" w:cs="Times New Roman"/>
          <w:b/>
          <w:bCs/>
        </w:rPr>
        <w:t xml:space="preserve"> vs pH</w:t>
      </w:r>
      <w:r w:rsidRPr="008327FD">
        <w:rPr>
          <w:rFonts w:ascii="Times New Roman" w:hAnsi="Times New Roman" w:cs="Times New Roman"/>
          <w:b/>
          <w:bCs/>
        </w:rPr>
        <w:t>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一些研究认为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细胞抑制主要由低</w:t>
      </w:r>
      <w:r w:rsidRPr="008327FD">
        <w:rPr>
          <w:rFonts w:ascii="Times New Roman" w:hAnsi="Times New Roman" w:cs="Times New Roman"/>
        </w:rPr>
        <w:t>pH</w:t>
      </w:r>
      <w:r w:rsidRPr="008327FD">
        <w:rPr>
          <w:rFonts w:ascii="Times New Roman" w:hAnsi="Times New Roman" w:cs="Times New Roman"/>
        </w:rPr>
        <w:t>（</w:t>
      </w:r>
      <w:r w:rsidRPr="008327FD">
        <w:rPr>
          <w:rFonts w:ascii="Times New Roman" w:hAnsi="Times New Roman" w:cs="Times New Roman"/>
        </w:rPr>
        <w:t>H+</w:t>
      </w:r>
      <w:r w:rsidRPr="008327FD">
        <w:rPr>
          <w:rFonts w:ascii="Times New Roman" w:hAnsi="Times New Roman" w:cs="Times New Roman"/>
        </w:rPr>
        <w:t>）导致，而另一些研究认为乳酸阴离子本身（通过</w:t>
      </w:r>
      <w:r w:rsidRPr="008327FD">
        <w:rPr>
          <w:rFonts w:ascii="Times New Roman" w:hAnsi="Times New Roman" w:cs="Times New Roman"/>
        </w:rPr>
        <w:t>GPR81</w:t>
      </w:r>
      <w:r w:rsidRPr="008327FD">
        <w:rPr>
          <w:rFonts w:ascii="Times New Roman" w:hAnsi="Times New Roman" w:cs="Times New Roman"/>
        </w:rPr>
        <w:t>或代谢效应）起独立作用。两者的相对贡献仍存争议。</w:t>
      </w:r>
    </w:p>
    <w:p w14:paraId="463228DC" w14:textId="77777777" w:rsidR="008327FD" w:rsidRPr="008327FD" w:rsidRDefault="008327FD" w:rsidP="008327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浓度效应：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低浓度乳酸（</w:t>
      </w:r>
      <w:r w:rsidRPr="008327FD">
        <w:rPr>
          <w:rFonts w:ascii="Times New Roman" w:hAnsi="Times New Roman" w:cs="Times New Roman"/>
        </w:rPr>
        <w:t>5-10 mM</w:t>
      </w:r>
      <w:r w:rsidRPr="008327FD">
        <w:rPr>
          <w:rFonts w:ascii="Times New Roman" w:hAnsi="Times New Roman" w:cs="Times New Roman"/>
        </w:rPr>
        <w:t>）可作为替代燃料支持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细胞功能，而高浓度（</w:t>
      </w:r>
      <w:r w:rsidRPr="008327FD">
        <w:rPr>
          <w:rFonts w:ascii="Times New Roman" w:hAnsi="Times New Roman" w:cs="Times New Roman"/>
        </w:rPr>
        <w:t>15-20+ mM</w:t>
      </w:r>
      <w:r w:rsidRPr="008327FD">
        <w:rPr>
          <w:rFonts w:ascii="Times New Roman" w:hAnsi="Times New Roman" w:cs="Times New Roman"/>
        </w:rPr>
        <w:t>，</w:t>
      </w:r>
      <w:r w:rsidRPr="008327FD">
        <w:rPr>
          <w:rFonts w:ascii="Times New Roman" w:hAnsi="Times New Roman" w:cs="Times New Roman"/>
        </w:rPr>
        <w:t>TME</w:t>
      </w:r>
      <w:r w:rsidRPr="008327FD">
        <w:rPr>
          <w:rFonts w:ascii="Times New Roman" w:hAnsi="Times New Roman" w:cs="Times New Roman"/>
        </w:rPr>
        <w:t>典型浓度）则具有抑制作用。其阈值和分子开关尚未明确。</w:t>
      </w:r>
    </w:p>
    <w:p w14:paraId="0D5650D9" w14:textId="77777777" w:rsidR="008327FD" w:rsidRPr="008327FD" w:rsidRDefault="008327FD" w:rsidP="008327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体内</w:t>
      </w:r>
      <w:r w:rsidRPr="008327FD">
        <w:rPr>
          <w:rFonts w:ascii="Times New Roman" w:hAnsi="Times New Roman" w:cs="Times New Roman"/>
          <w:b/>
          <w:bCs/>
        </w:rPr>
        <w:t xml:space="preserve"> vs </w:t>
      </w:r>
      <w:r w:rsidRPr="008327FD">
        <w:rPr>
          <w:rFonts w:ascii="Times New Roman" w:hAnsi="Times New Roman" w:cs="Times New Roman"/>
          <w:b/>
          <w:bCs/>
        </w:rPr>
        <w:t>体外：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大多数机制研究使用超生理浓度的乳酸；各通路在体内的相关性尚不清楚。</w:t>
      </w:r>
    </w:p>
    <w:p w14:paraId="43684EE7" w14:textId="77777777" w:rsidR="008327FD" w:rsidRPr="008327FD" w:rsidRDefault="008327FD" w:rsidP="008327FD">
      <w:pPr>
        <w:rPr>
          <w:rFonts w:ascii="Times New Roman" w:hAnsi="Times New Roman" w:cs="Times New Roman"/>
          <w:b/>
          <w:bCs/>
        </w:rPr>
      </w:pPr>
      <w:r w:rsidRPr="008327FD">
        <w:rPr>
          <w:rFonts w:ascii="Times New Roman" w:hAnsi="Times New Roman" w:cs="Times New Roman"/>
          <w:b/>
          <w:bCs/>
        </w:rPr>
        <w:t>建议实验方案</w:t>
      </w:r>
    </w:p>
    <w:p w14:paraId="13A7C4FE" w14:textId="77777777" w:rsidR="008327FD" w:rsidRPr="008327FD" w:rsidRDefault="008327FD" w:rsidP="008327FD">
      <w:p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</w:rPr>
        <w:lastRenderedPageBreak/>
        <w:t>在</w:t>
      </w:r>
      <w:r w:rsidRPr="008327FD">
        <w:rPr>
          <w:rFonts w:ascii="Times New Roman" w:hAnsi="Times New Roman" w:cs="Times New Roman"/>
        </w:rPr>
        <w:t>MCT4</w:t>
      </w:r>
      <w:r w:rsidRPr="008327FD">
        <w:rPr>
          <w:rFonts w:ascii="Times New Roman" w:hAnsi="Times New Roman" w:cs="Times New Roman"/>
        </w:rPr>
        <w:t>基因敲除小鼠（减少癌细胞乳酸外排）中接种</w:t>
      </w:r>
      <w:r w:rsidRPr="008327FD">
        <w:rPr>
          <w:rFonts w:ascii="Times New Roman" w:hAnsi="Times New Roman" w:cs="Times New Roman"/>
        </w:rPr>
        <w:t>B16-F10</w:t>
      </w:r>
      <w:r w:rsidRPr="008327FD">
        <w:rPr>
          <w:rFonts w:ascii="Times New Roman" w:hAnsi="Times New Roman" w:cs="Times New Roman"/>
        </w:rPr>
        <w:t>肿瘤，该小鼠与</w:t>
      </w:r>
      <w:r w:rsidRPr="008327FD">
        <w:rPr>
          <w:rFonts w:ascii="Times New Roman" w:hAnsi="Times New Roman" w:cs="Times New Roman"/>
        </w:rPr>
        <w:t>OT-I</w:t>
      </w:r>
      <w:r w:rsidRPr="008327FD">
        <w:rPr>
          <w:rFonts w:ascii="Times New Roman" w:hAnsi="Times New Roman" w:cs="Times New Roman"/>
        </w:rPr>
        <w:t>小鼠杂交，过继转移</w:t>
      </w:r>
      <w:r w:rsidRPr="008327FD">
        <w:rPr>
          <w:rFonts w:ascii="Times New Roman" w:hAnsi="Times New Roman" w:cs="Times New Roman"/>
        </w:rPr>
        <w:t>GPR81</w:t>
      </w:r>
      <w:r w:rsidRPr="008327FD">
        <w:rPr>
          <w:rFonts w:ascii="Times New Roman" w:hAnsi="Times New Roman" w:cs="Times New Roman"/>
        </w:rPr>
        <w:t>敲除型</w:t>
      </w:r>
      <w:r w:rsidRPr="008327FD">
        <w:rPr>
          <w:rFonts w:ascii="Times New Roman" w:hAnsi="Times New Roman" w:cs="Times New Roman"/>
        </w:rPr>
        <w:t xml:space="preserve"> vs </w:t>
      </w:r>
      <w:r w:rsidRPr="008327FD">
        <w:rPr>
          <w:rFonts w:ascii="Times New Roman" w:hAnsi="Times New Roman" w:cs="Times New Roman"/>
        </w:rPr>
        <w:t>野生型</w:t>
      </w:r>
      <w:r w:rsidRPr="008327FD">
        <w:rPr>
          <w:rFonts w:ascii="Times New Roman" w:hAnsi="Times New Roman" w:cs="Times New Roman"/>
        </w:rPr>
        <w:t>CD8+ T</w:t>
      </w:r>
      <w:r w:rsidRPr="008327FD">
        <w:rPr>
          <w:rFonts w:ascii="Times New Roman" w:hAnsi="Times New Roman" w:cs="Times New Roman"/>
        </w:rPr>
        <w:t>细胞。测量肿瘤生长、瘤内</w:t>
      </w:r>
      <w:r w:rsidRPr="008327FD">
        <w:rPr>
          <w:rFonts w:ascii="Times New Roman" w:hAnsi="Times New Roman" w:cs="Times New Roman"/>
        </w:rPr>
        <w:t>T</w:t>
      </w:r>
      <w:r w:rsidRPr="008327FD">
        <w:rPr>
          <w:rFonts w:ascii="Times New Roman" w:hAnsi="Times New Roman" w:cs="Times New Roman"/>
        </w:rPr>
        <w:t>细胞功能（</w:t>
      </w:r>
      <w:r w:rsidRPr="008327FD">
        <w:rPr>
          <w:rFonts w:ascii="Times New Roman" w:hAnsi="Times New Roman" w:cs="Times New Roman"/>
        </w:rPr>
        <w:t>IFN-γ/TNF-α</w:t>
      </w:r>
      <w:r w:rsidRPr="008327FD">
        <w:rPr>
          <w:rFonts w:ascii="Times New Roman" w:hAnsi="Times New Roman" w:cs="Times New Roman"/>
        </w:rPr>
        <w:t>产生）、组蛋白乳酸化（对分选的</w:t>
      </w:r>
      <w:r w:rsidRPr="008327FD">
        <w:rPr>
          <w:rFonts w:ascii="Times New Roman" w:hAnsi="Times New Roman" w:cs="Times New Roman"/>
        </w:rPr>
        <w:t>CD8+ T</w:t>
      </w:r>
      <w:r w:rsidRPr="008327FD">
        <w:rPr>
          <w:rFonts w:ascii="Times New Roman" w:hAnsi="Times New Roman" w:cs="Times New Roman"/>
        </w:rPr>
        <w:t>细胞进行</w:t>
      </w:r>
      <w:r w:rsidRPr="008327FD">
        <w:rPr>
          <w:rFonts w:ascii="Times New Roman" w:hAnsi="Times New Roman" w:cs="Times New Roman"/>
        </w:rPr>
        <w:t>H3K18la</w:t>
      </w:r>
      <w:r w:rsidRPr="008327FD">
        <w:rPr>
          <w:rFonts w:ascii="Times New Roman" w:hAnsi="Times New Roman" w:cs="Times New Roman"/>
        </w:rPr>
        <w:t>的</w:t>
      </w:r>
      <w:r w:rsidRPr="008327FD">
        <w:rPr>
          <w:rFonts w:ascii="Times New Roman" w:hAnsi="Times New Roman" w:cs="Times New Roman"/>
        </w:rPr>
        <w:t>CUT&amp;Tag</w:t>
      </w:r>
      <w:r w:rsidRPr="008327FD">
        <w:rPr>
          <w:rFonts w:ascii="Times New Roman" w:hAnsi="Times New Roman" w:cs="Times New Roman"/>
        </w:rPr>
        <w:t>分析），并通过微电极直接测量</w:t>
      </w:r>
      <w:r w:rsidRPr="008327FD">
        <w:rPr>
          <w:rFonts w:ascii="Times New Roman" w:hAnsi="Times New Roman" w:cs="Times New Roman"/>
        </w:rPr>
        <w:t>pH</w:t>
      </w:r>
      <w:r w:rsidRPr="008327FD">
        <w:rPr>
          <w:rFonts w:ascii="Times New Roman" w:hAnsi="Times New Roman" w:cs="Times New Roman"/>
        </w:rPr>
        <w:t>。这将同时解析体内乳酸特异性、</w:t>
      </w:r>
      <w:r w:rsidRPr="008327FD">
        <w:rPr>
          <w:rFonts w:ascii="Times New Roman" w:hAnsi="Times New Roman" w:cs="Times New Roman"/>
        </w:rPr>
        <w:t>pH</w:t>
      </w:r>
      <w:r w:rsidRPr="008327FD">
        <w:rPr>
          <w:rFonts w:ascii="Times New Roman" w:hAnsi="Times New Roman" w:cs="Times New Roman"/>
        </w:rPr>
        <w:t>依赖性和受体介导的机制。</w:t>
      </w:r>
    </w:p>
    <w:p w14:paraId="263D0C48" w14:textId="77777777" w:rsidR="008327FD" w:rsidRPr="008327FD" w:rsidRDefault="008327FD" w:rsidP="008327FD">
      <w:pPr>
        <w:rPr>
          <w:rFonts w:ascii="Times New Roman" w:hAnsi="Times New Roman" w:cs="Times New Roman"/>
          <w:b/>
          <w:bCs/>
        </w:rPr>
      </w:pPr>
      <w:r w:rsidRPr="008327FD">
        <w:rPr>
          <w:rFonts w:ascii="Times New Roman" w:hAnsi="Times New Roman" w:cs="Times New Roman"/>
          <w:b/>
          <w:bCs/>
        </w:rPr>
        <w:t>对其他</w:t>
      </w:r>
      <w:r w:rsidRPr="008327FD">
        <w:rPr>
          <w:rFonts w:ascii="Times New Roman" w:hAnsi="Times New Roman" w:cs="Times New Roman"/>
          <w:b/>
          <w:bCs/>
        </w:rPr>
        <w:t>TME</w:t>
      </w:r>
      <w:r w:rsidRPr="008327FD">
        <w:rPr>
          <w:rFonts w:ascii="Times New Roman" w:hAnsi="Times New Roman" w:cs="Times New Roman"/>
          <w:b/>
          <w:bCs/>
        </w:rPr>
        <w:t>免疫细胞的影响</w:t>
      </w:r>
    </w:p>
    <w:p w14:paraId="0F0CEEFD" w14:textId="77777777" w:rsidR="008327FD" w:rsidRPr="008327FD" w:rsidRDefault="008327FD" w:rsidP="008327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巨噬细胞：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乳酸通过</w:t>
      </w:r>
      <w:r w:rsidRPr="008327FD">
        <w:rPr>
          <w:rFonts w:ascii="Times New Roman" w:hAnsi="Times New Roman" w:cs="Times New Roman"/>
        </w:rPr>
        <w:t>GPR81-HIF-1α</w:t>
      </w:r>
      <w:r w:rsidRPr="008327FD">
        <w:rPr>
          <w:rFonts w:ascii="Times New Roman" w:hAnsi="Times New Roman" w:cs="Times New Roman"/>
        </w:rPr>
        <w:t>轴促进</w:t>
      </w:r>
      <w:r w:rsidRPr="008327FD">
        <w:rPr>
          <w:rFonts w:ascii="Times New Roman" w:hAnsi="Times New Roman" w:cs="Times New Roman"/>
        </w:rPr>
        <w:t>M2</w:t>
      </w:r>
      <w:r w:rsidRPr="008327FD">
        <w:rPr>
          <w:rFonts w:ascii="Times New Roman" w:hAnsi="Times New Roman" w:cs="Times New Roman"/>
        </w:rPr>
        <w:t>样极化。</w:t>
      </w:r>
      <w:r w:rsidRPr="008327FD">
        <w:rPr>
          <w:rFonts w:ascii="Times New Roman" w:hAnsi="Times New Roman" w:cs="Times New Roman"/>
        </w:rPr>
        <w:t>M2</w:t>
      </w:r>
      <w:r w:rsidRPr="008327FD">
        <w:rPr>
          <w:rFonts w:ascii="Times New Roman" w:hAnsi="Times New Roman" w:cs="Times New Roman"/>
        </w:rPr>
        <w:t>巨噬细胞产生</w:t>
      </w:r>
      <w:r w:rsidRPr="008327FD">
        <w:rPr>
          <w:rFonts w:ascii="Times New Roman" w:hAnsi="Times New Roman" w:cs="Times New Roman"/>
        </w:rPr>
        <w:t>IL-10</w:t>
      </w:r>
      <w:r w:rsidRPr="008327FD">
        <w:rPr>
          <w:rFonts w:ascii="Times New Roman" w:hAnsi="Times New Roman" w:cs="Times New Roman"/>
        </w:rPr>
        <w:t>和</w:t>
      </w:r>
      <w:r w:rsidRPr="008327FD">
        <w:rPr>
          <w:rFonts w:ascii="Times New Roman" w:hAnsi="Times New Roman" w:cs="Times New Roman"/>
        </w:rPr>
        <w:t>TGF-β</w:t>
      </w:r>
      <w:r w:rsidRPr="008327FD">
        <w:rPr>
          <w:rFonts w:ascii="Times New Roman" w:hAnsi="Times New Roman" w:cs="Times New Roman"/>
        </w:rPr>
        <w:t>，间接抑制</w:t>
      </w:r>
      <w:r w:rsidRPr="008327FD">
        <w:rPr>
          <w:rFonts w:ascii="Times New Roman" w:hAnsi="Times New Roman" w:cs="Times New Roman"/>
        </w:rPr>
        <w:t>CD8+ T</w:t>
      </w:r>
      <w:r w:rsidRPr="008327FD">
        <w:rPr>
          <w:rFonts w:ascii="Times New Roman" w:hAnsi="Times New Roman" w:cs="Times New Roman"/>
        </w:rPr>
        <w:t>细胞。此效应为</w:t>
      </w:r>
      <w:r w:rsidRPr="008327FD">
        <w:rPr>
          <w:rFonts w:ascii="Times New Roman" w:hAnsi="Times New Roman" w:cs="Times New Roman"/>
          <w:b/>
          <w:bCs/>
        </w:rPr>
        <w:t>乳酸特异性</w:t>
      </w:r>
      <w:r w:rsidRPr="008327FD">
        <w:rPr>
          <w:rFonts w:ascii="Times New Roman" w:hAnsi="Times New Roman" w:cs="Times New Roman"/>
        </w:rPr>
        <w:t>（非</w:t>
      </w:r>
      <w:r w:rsidRPr="008327FD">
        <w:rPr>
          <w:rFonts w:ascii="Times New Roman" w:hAnsi="Times New Roman" w:cs="Times New Roman"/>
        </w:rPr>
        <w:t>pH</w:t>
      </w:r>
      <w:r w:rsidRPr="008327FD">
        <w:rPr>
          <w:rFonts w:ascii="Times New Roman" w:hAnsi="Times New Roman" w:cs="Times New Roman"/>
        </w:rPr>
        <w:t>介导）。</w:t>
      </w:r>
    </w:p>
    <w:p w14:paraId="7E3928A9" w14:textId="77777777" w:rsidR="008327FD" w:rsidRPr="008327FD" w:rsidRDefault="008327FD" w:rsidP="008327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NK</w:t>
      </w:r>
      <w:r w:rsidRPr="008327FD">
        <w:rPr>
          <w:rFonts w:ascii="Times New Roman" w:hAnsi="Times New Roman" w:cs="Times New Roman"/>
          <w:b/>
          <w:bCs/>
        </w:rPr>
        <w:t>细胞：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乳酸（通过酸化）降低</w:t>
      </w:r>
      <w:r w:rsidRPr="008327FD">
        <w:rPr>
          <w:rFonts w:ascii="Times New Roman" w:hAnsi="Times New Roman" w:cs="Times New Roman"/>
        </w:rPr>
        <w:t>NK</w:t>
      </w:r>
      <w:r w:rsidRPr="008327FD">
        <w:rPr>
          <w:rFonts w:ascii="Times New Roman" w:hAnsi="Times New Roman" w:cs="Times New Roman"/>
        </w:rPr>
        <w:t>细胞细胞毒性和</w:t>
      </w:r>
      <w:r w:rsidRPr="008327FD">
        <w:rPr>
          <w:rFonts w:ascii="Times New Roman" w:hAnsi="Times New Roman" w:cs="Times New Roman"/>
        </w:rPr>
        <w:t>IFN-γ</w:t>
      </w:r>
      <w:r w:rsidRPr="008327FD">
        <w:rPr>
          <w:rFonts w:ascii="Times New Roman" w:hAnsi="Times New Roman" w:cs="Times New Roman"/>
        </w:rPr>
        <w:t>产生，主要通过</w:t>
      </w:r>
      <w:r w:rsidRPr="008327FD">
        <w:rPr>
          <w:rFonts w:ascii="Times New Roman" w:hAnsi="Times New Roman" w:cs="Times New Roman"/>
        </w:rPr>
        <w:t>pH</w:t>
      </w:r>
      <w:r w:rsidRPr="008327FD">
        <w:rPr>
          <w:rFonts w:ascii="Times New Roman" w:hAnsi="Times New Roman" w:cs="Times New Roman"/>
        </w:rPr>
        <w:t>依赖性抑制颗粒胞吐作用。此为</w:t>
      </w:r>
      <w:r w:rsidRPr="008327FD">
        <w:rPr>
          <w:rFonts w:ascii="Times New Roman" w:hAnsi="Times New Roman" w:cs="Times New Roman"/>
          <w:b/>
          <w:bCs/>
        </w:rPr>
        <w:t>pH</w:t>
      </w:r>
      <w:r w:rsidRPr="008327FD">
        <w:rPr>
          <w:rFonts w:ascii="Times New Roman" w:hAnsi="Times New Roman" w:cs="Times New Roman"/>
          <w:b/>
          <w:bCs/>
        </w:rPr>
        <w:t>介导</w:t>
      </w:r>
      <w:r w:rsidRPr="008327FD">
        <w:rPr>
          <w:rFonts w:ascii="Times New Roman" w:hAnsi="Times New Roman" w:cs="Times New Roman"/>
        </w:rPr>
        <w:t>而非乳酸特异性。</w:t>
      </w:r>
    </w:p>
    <w:p w14:paraId="71D9E9E8" w14:textId="77777777" w:rsidR="008327FD" w:rsidRPr="008327FD" w:rsidRDefault="008327FD" w:rsidP="008327F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327FD">
        <w:rPr>
          <w:rFonts w:ascii="Times New Roman" w:hAnsi="Times New Roman" w:cs="Times New Roman"/>
          <w:b/>
          <w:bCs/>
        </w:rPr>
        <w:t>树突状细胞：</w:t>
      </w:r>
      <w:r w:rsidRPr="008327FD">
        <w:rPr>
          <w:rFonts w:ascii="Times New Roman" w:hAnsi="Times New Roman" w:cs="Times New Roman"/>
        </w:rPr>
        <w:t xml:space="preserve"> </w:t>
      </w:r>
      <w:r w:rsidRPr="008327FD">
        <w:rPr>
          <w:rFonts w:ascii="Times New Roman" w:hAnsi="Times New Roman" w:cs="Times New Roman"/>
        </w:rPr>
        <w:t>乳酸损害</w:t>
      </w:r>
      <w:r w:rsidRPr="008327FD">
        <w:rPr>
          <w:rFonts w:ascii="Times New Roman" w:hAnsi="Times New Roman" w:cs="Times New Roman"/>
        </w:rPr>
        <w:t>DC</w:t>
      </w:r>
      <w:r w:rsidRPr="008327FD">
        <w:rPr>
          <w:rFonts w:ascii="Times New Roman" w:hAnsi="Times New Roman" w:cs="Times New Roman"/>
        </w:rPr>
        <w:t>成熟和抗原交叉呈递（</w:t>
      </w:r>
      <w:r w:rsidRPr="008327FD">
        <w:rPr>
          <w:rFonts w:ascii="Times New Roman" w:hAnsi="Times New Roman" w:cs="Times New Roman"/>
        </w:rPr>
        <w:t>pH</w:t>
      </w:r>
      <w:r w:rsidRPr="008327FD">
        <w:rPr>
          <w:rFonts w:ascii="Times New Roman" w:hAnsi="Times New Roman" w:cs="Times New Roman"/>
        </w:rPr>
        <w:t>介导），减少</w:t>
      </w:r>
      <w:r w:rsidRPr="008327FD">
        <w:rPr>
          <w:rFonts w:ascii="Times New Roman" w:hAnsi="Times New Roman" w:cs="Times New Roman"/>
        </w:rPr>
        <w:t>CD8+ T</w:t>
      </w:r>
      <w:r w:rsidRPr="008327FD">
        <w:rPr>
          <w:rFonts w:ascii="Times New Roman" w:hAnsi="Times New Roman" w:cs="Times New Roman"/>
        </w:rPr>
        <w:t>细胞启动。然而低剂量乳酸可能促进</w:t>
      </w:r>
      <w:r w:rsidRPr="008327FD">
        <w:rPr>
          <w:rFonts w:ascii="Times New Roman" w:hAnsi="Times New Roman" w:cs="Times New Roman"/>
        </w:rPr>
        <w:t>I</w:t>
      </w:r>
      <w:r w:rsidRPr="008327FD">
        <w:rPr>
          <w:rFonts w:ascii="Times New Roman" w:hAnsi="Times New Roman" w:cs="Times New Roman"/>
        </w:rPr>
        <w:t>型</w:t>
      </w:r>
      <w:r w:rsidRPr="008327FD">
        <w:rPr>
          <w:rFonts w:ascii="Times New Roman" w:hAnsi="Times New Roman" w:cs="Times New Roman"/>
        </w:rPr>
        <w:t>IFN</w:t>
      </w:r>
      <w:r w:rsidRPr="008327FD">
        <w:rPr>
          <w:rFonts w:ascii="Times New Roman" w:hAnsi="Times New Roman" w:cs="Times New Roman"/>
        </w:rPr>
        <w:t>产生（</w:t>
      </w:r>
      <w:r w:rsidRPr="008327FD">
        <w:rPr>
          <w:rFonts w:ascii="Times New Roman" w:hAnsi="Times New Roman" w:cs="Times New Roman"/>
        </w:rPr>
        <w:t>GPR81</w:t>
      </w:r>
      <w:r w:rsidRPr="008327FD">
        <w:rPr>
          <w:rFonts w:ascii="Times New Roman" w:hAnsi="Times New Roman" w:cs="Times New Roman"/>
        </w:rPr>
        <w:t>依赖性），说明存在环境依赖性效应。</w:t>
      </w:r>
    </w:p>
    <w:p w14:paraId="1F4A8B7D" w14:textId="77777777" w:rsid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</w:rPr>
        <w:t xml:space="preserve">3. Install and Run R and RStudio </w:t>
      </w:r>
      <w:r w:rsidRPr="008A2DE3">
        <w:rPr>
          <w:rFonts w:ascii="Times New Roman" w:hAnsi="Times New Roman" w:cs="Times New Roman"/>
        </w:rPr>
        <w:t>and save output showing R version and packages.</w:t>
      </w:r>
      <w:r w:rsidRPr="008A2DE3">
        <w:rPr>
          <w:rFonts w:ascii="Times New Roman" w:hAnsi="Times New Roman" w:cs="Times New Roman"/>
        </w:rPr>
        <w:br/>
        <w:t xml:space="preserve">R: </w:t>
      </w:r>
      <w:hyperlink r:id="rId7" w:history="1">
        <w:r w:rsidRPr="008A2DE3">
          <w:rPr>
            <w:rStyle w:val="ae"/>
            <w:rFonts w:ascii="Times New Roman" w:hAnsi="Times New Roman" w:cs="Times New Roman"/>
          </w:rPr>
          <w:t>https://cran.r-project.org/</w:t>
        </w:r>
      </w:hyperlink>
      <w:r w:rsidRPr="008A2DE3">
        <w:rPr>
          <w:rFonts w:ascii="Times New Roman" w:hAnsi="Times New Roman" w:cs="Times New Roman"/>
        </w:rPr>
        <w:t xml:space="preserve">   RStudio: </w:t>
      </w:r>
      <w:hyperlink r:id="rId8" w:history="1">
        <w:r w:rsidRPr="008A2DE3">
          <w:rPr>
            <w:rStyle w:val="ae"/>
            <w:rFonts w:ascii="Times New Roman" w:hAnsi="Times New Roman" w:cs="Times New Roman"/>
          </w:rPr>
          <w:t>https://posit.co/products/open-source/rstudio</w:t>
        </w:r>
      </w:hyperlink>
      <w:r>
        <w:rPr>
          <w:rFonts w:ascii="Times New Roman" w:hAnsi="Times New Roman" w:cs="Times New Roman"/>
        </w:rPr>
        <w:t xml:space="preserve">. </w:t>
      </w:r>
    </w:p>
    <w:p w14:paraId="09D5F528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Once installation, please paste a screen cut of Rstudio here.</w:t>
      </w:r>
      <w:r w:rsidR="00B52E5A">
        <w:rPr>
          <w:rFonts w:ascii="Times New Roman" w:hAnsi="Times New Roman" w:cs="Times New Roman"/>
        </w:rPr>
        <w:t xml:space="preserve"> Give a try of R to using the foler (</w:t>
      </w:r>
      <w:r w:rsidR="00B52E5A" w:rsidRPr="00B52E5A">
        <w:rPr>
          <w:rFonts w:ascii="Times New Roman" w:hAnsi="Times New Roman" w:cs="Times New Roman"/>
        </w:rPr>
        <w:t>Week1_R_RStudio_Practice_Files</w:t>
      </w:r>
      <w:r w:rsidR="00B52E5A">
        <w:rPr>
          <w:rFonts w:ascii="Times New Roman" w:hAnsi="Times New Roman" w:cs="Times New Roman"/>
        </w:rPr>
        <w:t xml:space="preserve">) code and data. </w:t>
      </w:r>
    </w:p>
    <w:p w14:paraId="702AC297" w14:textId="2F53EE98" w:rsidR="008A2DE3" w:rsidRDefault="00B04D15" w:rsidP="008A2DE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1F50FB7" wp14:editId="7297ACA2">
            <wp:extent cx="5943600" cy="3061335"/>
            <wp:effectExtent l="0" t="0" r="0" b="5715"/>
            <wp:docPr id="94126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64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E918" w14:textId="77777777" w:rsidR="00B04D15" w:rsidRDefault="00B04D15" w:rsidP="008A2DE3">
      <w:pPr>
        <w:rPr>
          <w:rFonts w:ascii="Times New Roman" w:hAnsi="Times New Roman" w:cs="Times New Roman"/>
          <w:b/>
          <w:bCs/>
        </w:rPr>
      </w:pPr>
    </w:p>
    <w:p w14:paraId="5003EF92" w14:textId="066DEA0C" w:rsidR="00B04D15" w:rsidRDefault="005A41FB" w:rsidP="008A2DE3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1B87373" wp14:editId="512526D9">
            <wp:extent cx="5943600" cy="2971800"/>
            <wp:effectExtent l="0" t="0" r="0" b="0"/>
            <wp:docPr id="1796244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44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0A80" w14:textId="2A350B6C"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</w:rPr>
        <w:t>4. Install agent and create your first prompt log entry</w:t>
      </w:r>
      <w:r w:rsidRPr="008A2DE3">
        <w:rPr>
          <w:rFonts w:ascii="Times New Roman" w:hAnsi="Times New Roman" w:cs="Times New Roman"/>
        </w:rPr>
        <w:t xml:space="preserve"> documenting AI use and verification.</w:t>
      </w:r>
    </w:p>
    <w:p w14:paraId="1F379CDB" w14:textId="77777777" w:rsid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 </w:t>
      </w:r>
      <w:r w:rsidRPr="008A2DE3">
        <w:rPr>
          <w:rFonts w:ascii="Times New Roman" w:hAnsi="Times New Roman" w:cs="Times New Roman"/>
        </w:rPr>
        <w:t>Github:https://www.github.com/ (Create your account and repository for your homework submission)</w:t>
      </w:r>
      <w:r>
        <w:rPr>
          <w:rFonts w:ascii="Times New Roman" w:hAnsi="Times New Roman" w:cs="Times New Roman"/>
        </w:rPr>
        <w:t>. You need an account and a repository for homework submission</w:t>
      </w:r>
      <w:r w:rsidR="001C6FD5">
        <w:rPr>
          <w:rFonts w:ascii="Times New Roman" w:hAnsi="Times New Roman" w:cs="Times New Roman"/>
        </w:rPr>
        <w:t xml:space="preserve"> (following the  pattern: </w:t>
      </w:r>
      <w:r w:rsidR="001C6FD5" w:rsidRPr="001C6FD5">
        <w:rPr>
          <w:rFonts w:ascii="Times New Roman" w:hAnsi="Times New Roman" w:cs="Times New Roman"/>
        </w:rPr>
        <w:t>Bioinformatics_homework_</w:t>
      </w:r>
      <w:r w:rsidR="001C6FD5">
        <w:rPr>
          <w:rFonts w:ascii="Times New Roman" w:hAnsi="Times New Roman" w:cs="Times New Roman"/>
        </w:rPr>
        <w:t>Yourname_ID)</w:t>
      </w:r>
      <w:r>
        <w:rPr>
          <w:rFonts w:ascii="Times New Roman" w:hAnsi="Times New Roman" w:cs="Times New Roman"/>
        </w:rPr>
        <w:t>. You also need personal access token in together with repository link to activate your EasyMultiProfiler-web account.</w:t>
      </w:r>
    </w:p>
    <w:p w14:paraId="3389348F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4.2 </w:t>
      </w:r>
      <w:r w:rsidRPr="008A2DE3">
        <w:rPr>
          <w:rFonts w:ascii="Times New Roman" w:hAnsi="Times New Roman" w:cs="Times New Roman"/>
        </w:rPr>
        <w:t xml:space="preserve">Hermes-agent: </w:t>
      </w:r>
      <w:hyperlink r:id="rId11" w:history="1">
        <w:r w:rsidRPr="008A2DE3">
          <w:rPr>
            <w:rStyle w:val="ae"/>
            <w:rFonts w:ascii="Times New Roman" w:hAnsi="Times New Roman" w:cs="Times New Roman"/>
          </w:rPr>
          <w:t>https://github.com/NousResearch/hermes-agent</w:t>
        </w:r>
      </w:hyperlink>
      <w:r w:rsidRPr="008A2DE3">
        <w:rPr>
          <w:rFonts w:ascii="Times New Roman" w:hAnsi="Times New Roman" w:cs="Times New Roman"/>
        </w:rPr>
        <w:t xml:space="preserve"> (Install agent for coding)</w:t>
      </w:r>
      <w:r>
        <w:rPr>
          <w:rFonts w:ascii="Times New Roman" w:hAnsi="Times New Roman" w:cs="Times New Roman"/>
        </w:rPr>
        <w:t xml:space="preserve"> and Hermes WebUI (</w:t>
      </w:r>
      <w:r w:rsidRPr="008A2DE3">
        <w:rPr>
          <w:rFonts w:ascii="Times New Roman" w:hAnsi="Times New Roman" w:cs="Times New Roman"/>
        </w:rPr>
        <w:t>https://github.com/nesquena/hermes-webui</w:t>
      </w:r>
      <w:r>
        <w:rPr>
          <w:rFonts w:ascii="Times New Roman" w:hAnsi="Times New Roman" w:cs="Times New Roman"/>
        </w:rPr>
        <w:t>)</w:t>
      </w:r>
    </w:p>
    <w:p w14:paraId="31B211DD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4.3 </w:t>
      </w:r>
      <w:r w:rsidRPr="008A2DE3">
        <w:rPr>
          <w:rFonts w:ascii="Times New Roman" w:hAnsi="Times New Roman" w:cs="Times New Roman"/>
        </w:rPr>
        <w:t xml:space="preserve">Codex: </w:t>
      </w:r>
      <w:hyperlink r:id="rId12" w:history="1">
        <w:r w:rsidRPr="008A2DE3">
          <w:rPr>
            <w:rStyle w:val="ae"/>
            <w:rFonts w:ascii="Times New Roman" w:hAnsi="Times New Roman" w:cs="Times New Roman"/>
          </w:rPr>
          <w:t>https://chatgpt.com/codex</w:t>
        </w:r>
      </w:hyperlink>
      <w:hyperlink r:id="rId13" w:history="1">
        <w:r w:rsidRPr="008A2DE3">
          <w:rPr>
            <w:rStyle w:val="ae"/>
            <w:rFonts w:ascii="Times New Roman" w:hAnsi="Times New Roman" w:cs="Times New Roman"/>
          </w:rPr>
          <w:t>/</w:t>
        </w:r>
      </w:hyperlink>
      <w:r w:rsidRPr="008A2DE3">
        <w:rPr>
          <w:rFonts w:ascii="Times New Roman" w:hAnsi="Times New Roman" w:cs="Times New Roman"/>
        </w:rPr>
        <w:t xml:space="preserve"> (Install for coding and agent)</w:t>
      </w:r>
    </w:p>
    <w:p w14:paraId="176422CE" w14:textId="77777777" w:rsidR="008A2DE3" w:rsidRPr="008A2DE3" w:rsidRDefault="008A2DE3" w:rsidP="008A2D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4.4 </w:t>
      </w:r>
      <w:r w:rsidRPr="008A2DE3">
        <w:rPr>
          <w:rFonts w:ascii="Times New Roman" w:hAnsi="Times New Roman" w:cs="Times New Roman"/>
        </w:rPr>
        <w:t xml:space="preserve">Deepseek API: </w:t>
      </w:r>
      <w:hyperlink r:id="rId14" w:history="1">
        <w:r w:rsidRPr="008A2DE3">
          <w:rPr>
            <w:rStyle w:val="ae"/>
            <w:rFonts w:ascii="Times New Roman" w:hAnsi="Times New Roman" w:cs="Times New Roman"/>
          </w:rPr>
          <w:t>https://platform.deepseek.com/usage</w:t>
        </w:r>
      </w:hyperlink>
      <w:r w:rsidRPr="008A2DE3">
        <w:rPr>
          <w:rFonts w:ascii="Times New Roman" w:hAnsi="Times New Roman" w:cs="Times New Roman"/>
        </w:rPr>
        <w:t xml:space="preserve"> (Top up ¥10 for agent set and switching to LLM accessed only on SUAT campus)</w:t>
      </w:r>
      <w:r>
        <w:rPr>
          <w:rFonts w:ascii="Times New Roman" w:hAnsi="Times New Roman" w:cs="Times New Roman" w:hint="eastAsia"/>
        </w:rPr>
        <w:t xml:space="preserve"> or</w:t>
      </w:r>
      <w:r>
        <w:rPr>
          <w:rFonts w:ascii="Times New Roman" w:hAnsi="Times New Roman" w:cs="Times New Roman"/>
        </w:rPr>
        <w:t xml:space="preserve"> NVIDIA API</w:t>
      </w:r>
    </w:p>
    <w:p w14:paraId="7797F24E" w14:textId="2C432D48" w:rsidR="008A2DE3" w:rsidRDefault="005D3ADD" w:rsidP="008A2DE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82CE82B" wp14:editId="7F506BE5">
            <wp:extent cx="4419600" cy="2350037"/>
            <wp:effectExtent l="0" t="0" r="0" b="0"/>
            <wp:docPr id="1360136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36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1985" cy="235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8064" w14:textId="77777777" w:rsidR="008A2DE3" w:rsidRP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</w:rPr>
        <w:lastRenderedPageBreak/>
        <w:t xml:space="preserve">5. Install EasyMultiProfiler and EasyMultiProfiler-Web </w:t>
      </w:r>
      <w:r w:rsidRPr="008A2DE3">
        <w:rPr>
          <w:rFonts w:ascii="Times New Roman" w:hAnsi="Times New Roman" w:cs="Times New Roman"/>
        </w:rPr>
        <w:t>for multi-omics data analysis and homework submission</w:t>
      </w:r>
      <w:r w:rsidR="00F6461F">
        <w:rPr>
          <w:rFonts w:ascii="Times New Roman" w:hAnsi="Times New Roman" w:cs="Times New Roman"/>
        </w:rPr>
        <w:t xml:space="preserve"> (You can use Hermes or Hermes WebUI to complete the installation step)</w:t>
      </w:r>
      <w:r w:rsidRPr="008A2DE3">
        <w:rPr>
          <w:rFonts w:ascii="Times New Roman" w:hAnsi="Times New Roman" w:cs="Times New Roman"/>
        </w:rPr>
        <w:br/>
      </w:r>
      <w:r w:rsidRPr="008A2DE3">
        <w:rPr>
          <w:rFonts w:ascii="Times New Roman" w:hAnsi="Times New Roman" w:cs="Times New Roman"/>
          <w:b/>
          <w:bCs/>
        </w:rPr>
        <w:t>EasyMultiProfiler</w:t>
      </w:r>
      <w:r w:rsidRPr="008A2DE3">
        <w:rPr>
          <w:rFonts w:ascii="Times New Roman" w:hAnsi="Times New Roman" w:cs="Times New Roman"/>
        </w:rPr>
        <w:t xml:space="preserve">: </w:t>
      </w:r>
      <w:hyperlink r:id="rId16" w:history="1">
        <w:r w:rsidRPr="008A2DE3">
          <w:rPr>
            <w:rStyle w:val="ae"/>
            <w:rFonts w:ascii="Times New Roman" w:hAnsi="Times New Roman" w:cs="Times New Roman"/>
          </w:rPr>
          <w:t>https://github.com/liubingdong/</w:t>
        </w:r>
      </w:hyperlink>
      <w:hyperlink r:id="rId17" w:history="1">
        <w:r w:rsidRPr="008A2DE3">
          <w:rPr>
            <w:rStyle w:val="ae"/>
            <w:rFonts w:ascii="Times New Roman" w:hAnsi="Times New Roman" w:cs="Times New Roman"/>
          </w:rPr>
          <w:t>EasyMultiProfiler</w:t>
        </w:r>
      </w:hyperlink>
    </w:p>
    <w:p w14:paraId="3B453F17" w14:textId="77777777" w:rsidR="008A2DE3" w:rsidRDefault="008A2DE3" w:rsidP="008A2DE3">
      <w:pPr>
        <w:rPr>
          <w:rFonts w:ascii="Times New Roman" w:hAnsi="Times New Roman" w:cs="Times New Roman"/>
        </w:rPr>
      </w:pPr>
      <w:r w:rsidRPr="008A2DE3">
        <w:rPr>
          <w:rFonts w:ascii="Times New Roman" w:hAnsi="Times New Roman" w:cs="Times New Roman"/>
          <w:b/>
          <w:bCs/>
        </w:rPr>
        <w:t>EasyMultiProfiler-Web</w:t>
      </w:r>
      <w:r w:rsidRPr="008A2DE3">
        <w:rPr>
          <w:rFonts w:ascii="Times New Roman" w:hAnsi="Times New Roman" w:cs="Times New Roman"/>
        </w:rPr>
        <w:t xml:space="preserve">: </w:t>
      </w:r>
      <w:hyperlink r:id="rId18" w:history="1">
        <w:r w:rsidR="004E7BAA" w:rsidRPr="001E5AA7">
          <w:rPr>
            <w:rStyle w:val="ae"/>
            <w:rFonts w:ascii="Times New Roman" w:hAnsi="Times New Roman" w:cs="Times New Roman"/>
          </w:rPr>
          <w:t>https://github.com/xielab2017/EasyMultiProfiler-Web</w:t>
        </w:r>
      </w:hyperlink>
    </w:p>
    <w:p w14:paraId="3B7A03FD" w14:textId="43C32C22" w:rsidR="0097616A" w:rsidRDefault="008C606C" w:rsidP="008A2DE3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 w:hint="eastAsia"/>
        </w:rPr>
        <w:t>odex+</w:t>
      </w:r>
      <w:r>
        <w:rPr>
          <w:rFonts w:ascii="Times New Roman" w:hAnsi="Times New Roman" w:cs="Times New Roman" w:hint="eastAsia"/>
        </w:rPr>
        <w:t>学校</w:t>
      </w:r>
      <w:r>
        <w:rPr>
          <w:rFonts w:ascii="Times New Roman" w:hAnsi="Times New Roman" w:cs="Times New Roman" w:hint="eastAsia"/>
        </w:rPr>
        <w:t>api</w:t>
      </w:r>
      <w:r>
        <w:rPr>
          <w:rFonts w:ascii="Times New Roman" w:hAnsi="Times New Roman" w:cs="Times New Roman" w:hint="eastAsia"/>
        </w:rPr>
        <w:t>辅助完成</w:t>
      </w:r>
    </w:p>
    <w:p w14:paraId="52F7D727" w14:textId="77777777" w:rsidR="0097616A" w:rsidRPr="004E7BAA" w:rsidRDefault="0097616A" w:rsidP="008A2DE3">
      <w:pPr>
        <w:rPr>
          <w:rFonts w:ascii="Times New Roman" w:hAnsi="Times New Roman" w:cs="Times New Roman"/>
        </w:rPr>
      </w:pPr>
      <w:r w:rsidRPr="0097616A">
        <w:rPr>
          <w:rFonts w:ascii="Times New Roman" w:hAnsi="Times New Roman" w:cs="Times New Roman"/>
          <w:noProof/>
        </w:rPr>
        <w:drawing>
          <wp:inline distT="0" distB="0" distL="0" distR="0" wp14:anchorId="29B76386" wp14:editId="0EC1028B">
            <wp:extent cx="5943600" cy="2998470"/>
            <wp:effectExtent l="0" t="0" r="0" b="0"/>
            <wp:docPr id="13276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2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CFA2" w14:textId="77777777" w:rsidR="008A2DE3" w:rsidRPr="008A2DE3" w:rsidRDefault="008A2DE3">
      <w:pPr>
        <w:rPr>
          <w:rFonts w:ascii="Times New Roman" w:hAnsi="Times New Roman" w:cs="Times New Roman"/>
        </w:rPr>
      </w:pPr>
    </w:p>
    <w:sectPr w:rsidR="008A2DE3" w:rsidRPr="008A2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809E1" w14:textId="77777777" w:rsidR="001F02AA" w:rsidRDefault="001F02AA" w:rsidP="002F0283">
      <w:pPr>
        <w:spacing w:after="0" w:line="240" w:lineRule="auto"/>
      </w:pPr>
      <w:r>
        <w:separator/>
      </w:r>
    </w:p>
  </w:endnote>
  <w:endnote w:type="continuationSeparator" w:id="0">
    <w:p w14:paraId="74F2F233" w14:textId="77777777" w:rsidR="001F02AA" w:rsidRDefault="001F02AA" w:rsidP="002F0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002F5" w14:textId="77777777" w:rsidR="001F02AA" w:rsidRDefault="001F02AA" w:rsidP="002F0283">
      <w:pPr>
        <w:spacing w:after="0" w:line="240" w:lineRule="auto"/>
      </w:pPr>
      <w:r>
        <w:separator/>
      </w:r>
    </w:p>
  </w:footnote>
  <w:footnote w:type="continuationSeparator" w:id="0">
    <w:p w14:paraId="614A339F" w14:textId="77777777" w:rsidR="001F02AA" w:rsidRDefault="001F02AA" w:rsidP="002F0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67E6C"/>
    <w:multiLevelType w:val="multilevel"/>
    <w:tmpl w:val="A59E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32F50"/>
    <w:multiLevelType w:val="multilevel"/>
    <w:tmpl w:val="BD5A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446249">
    <w:abstractNumId w:val="1"/>
  </w:num>
  <w:num w:numId="2" w16cid:durableId="649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3"/>
    <w:rsid w:val="00047004"/>
    <w:rsid w:val="001C6FD5"/>
    <w:rsid w:val="001F02AA"/>
    <w:rsid w:val="002F0283"/>
    <w:rsid w:val="0040633A"/>
    <w:rsid w:val="00435C2D"/>
    <w:rsid w:val="004E7BAA"/>
    <w:rsid w:val="004F703E"/>
    <w:rsid w:val="005A41FB"/>
    <w:rsid w:val="005D3ADD"/>
    <w:rsid w:val="00737846"/>
    <w:rsid w:val="008327FD"/>
    <w:rsid w:val="008A2DE3"/>
    <w:rsid w:val="008C606C"/>
    <w:rsid w:val="0097616A"/>
    <w:rsid w:val="00AF3AE5"/>
    <w:rsid w:val="00B04D15"/>
    <w:rsid w:val="00B52E5A"/>
    <w:rsid w:val="00CA2C1C"/>
    <w:rsid w:val="00D1580F"/>
    <w:rsid w:val="00DA7845"/>
    <w:rsid w:val="00F6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4EDD4"/>
  <w15:chartTrackingRefBased/>
  <w15:docId w15:val="{2C04140C-94BA-B342-AE77-9BB20368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A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A2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A2D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A2DE3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A2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A2DE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A2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D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D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D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D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2DE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2DE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2DE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F028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F028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F028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F02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it.co/products/open-source/rstudio" TargetMode="External"/><Relationship Id="rId13" Type="http://schemas.openxmlformats.org/officeDocument/2006/relationships/hyperlink" Target="https://chatgpt.com/codex/" TargetMode="External"/><Relationship Id="rId18" Type="http://schemas.openxmlformats.org/officeDocument/2006/relationships/hyperlink" Target="https://github.com/xielab2017/EasyMultiProfiler-Web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ran.r-project.org/" TargetMode="External"/><Relationship Id="rId12" Type="http://schemas.openxmlformats.org/officeDocument/2006/relationships/hyperlink" Target="https://chatgpt.com/codex/" TargetMode="External"/><Relationship Id="rId17" Type="http://schemas.openxmlformats.org/officeDocument/2006/relationships/hyperlink" Target="https://github.com/liubingdong/EasyMultiProfil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iubingdong/EasyMultiProfile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ousResearch/hermes-agen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platform.deepseek.com/us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 Xie</dc:creator>
  <cp:keywords/>
  <dc:description/>
  <cp:lastModifiedBy>标著 关</cp:lastModifiedBy>
  <cp:revision>17</cp:revision>
  <dcterms:created xsi:type="dcterms:W3CDTF">2026-08-06T12:02:00Z</dcterms:created>
  <dcterms:modified xsi:type="dcterms:W3CDTF">2026-08-29T05:30:00Z</dcterms:modified>
</cp:coreProperties>
</file>