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0C9" w14:textId="1FBD8F16" w:rsidR="00DC261B" w:rsidRDefault="00D354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base Quake 2 UI system is inflexible, very code-heavy, has no way for the server to tell a client which UI to draw and impossible to modify from game code. </w:t>
      </w:r>
      <w:proofErr w:type="spellStart"/>
      <w:r>
        <w:rPr>
          <w:rFonts w:ascii="Arial" w:hAnsi="Arial" w:cs="Arial"/>
        </w:rPr>
        <w:t>Zombono</w:t>
      </w:r>
      <w:proofErr w:type="spellEnd"/>
      <w:r>
        <w:rPr>
          <w:rFonts w:ascii="Arial" w:hAnsi="Arial" w:cs="Arial"/>
        </w:rPr>
        <w:t xml:space="preserve"> uses a new UI system that is designed to rectify this issue – it’s based on the concept of </w:t>
      </w:r>
      <w:r>
        <w:rPr>
          <w:rFonts w:ascii="Arial" w:hAnsi="Arial" w:cs="Arial"/>
          <w:b/>
          <w:bCs/>
        </w:rPr>
        <w:t xml:space="preserve">controls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UI scripts.</w:t>
      </w:r>
      <w:r w:rsidR="00E72E09">
        <w:rPr>
          <w:rFonts w:ascii="Arial" w:hAnsi="Arial" w:cs="Arial"/>
        </w:rPr>
        <w:t xml:space="preserve"> It is also designed to rectify the severe issues that Zombono-Q1’s UI system had, such as the server depending on variables only the client can possibly understand.</w:t>
      </w:r>
    </w:p>
    <w:p w14:paraId="07F3C731" w14:textId="0A91B835" w:rsidR="005401EA" w:rsidRDefault="005401E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Conten</w:t>
      </w:r>
      <w:r w:rsidR="00F177E3">
        <w:rPr>
          <w:rFonts w:ascii="Arial" w:hAnsi="Arial" w:cs="Arial"/>
          <w:b/>
          <w:bCs/>
          <w:sz w:val="36"/>
          <w:szCs w:val="36"/>
        </w:rPr>
        <w:t>ts</w:t>
      </w:r>
    </w:p>
    <w:p w14:paraId="59AC4F33" w14:textId="0955E60F" w:rsidR="0035129B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Overal</w:t>
      </w:r>
      <w:r w:rsidR="004345D9"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151976A2" w14:textId="1DDD5F90" w:rsidR="0051380E" w:rsidRDefault="0051380E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UI is handled and drawn on the client side, with events sent to the server for processing. All UI is handled in C code that calls the </w:t>
      </w:r>
      <w:r>
        <w:rPr>
          <w:rFonts w:ascii="Arial" w:hAnsi="Arial" w:cs="Arial"/>
          <w:b/>
          <w:bCs/>
        </w:rPr>
        <w:t xml:space="preserve">UI_ </w:t>
      </w:r>
      <w:r>
        <w:rPr>
          <w:rFonts w:ascii="Arial" w:hAnsi="Arial" w:cs="Arial"/>
        </w:rPr>
        <w:t xml:space="preserve">client functions (with </w:t>
      </w:r>
      <w:proofErr w:type="spellStart"/>
      <w:r>
        <w:rPr>
          <w:rFonts w:ascii="Arial" w:hAnsi="Arial" w:cs="Arial"/>
          <w:b/>
          <w:bCs/>
        </w:rPr>
        <w:t>UI_Init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called to initialise the UI system).</w:t>
      </w:r>
      <w:r w:rsidR="00757A4C">
        <w:rPr>
          <w:rFonts w:ascii="Arial" w:hAnsi="Arial" w:cs="Arial"/>
        </w:rPr>
        <w:t xml:space="preserve"> Each UI </w:t>
      </w:r>
      <w:r w:rsidR="008B6148">
        <w:rPr>
          <w:rFonts w:ascii="Arial" w:hAnsi="Arial" w:cs="Arial"/>
        </w:rPr>
        <w:t xml:space="preserve">(consisting 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structure) </w:t>
      </w:r>
      <w:r w:rsidR="00757A4C">
        <w:rPr>
          <w:rFonts w:ascii="Arial" w:hAnsi="Arial" w:cs="Arial"/>
        </w:rPr>
        <w:t xml:space="preserve">is created at runtime to reduce overhead related to creating UIs during gameplay. </w:t>
      </w:r>
      <w:r w:rsidR="00773FB8">
        <w:rPr>
          <w:rFonts w:ascii="Arial" w:hAnsi="Arial" w:cs="Arial"/>
        </w:rPr>
        <w:t xml:space="preserve">Each UI is made up of a series of </w:t>
      </w:r>
      <w:r w:rsidR="00773FB8">
        <w:rPr>
          <w:rFonts w:ascii="Arial" w:hAnsi="Arial" w:cs="Arial"/>
          <w:b/>
          <w:bCs/>
        </w:rPr>
        <w:t xml:space="preserve">controls </w:t>
      </w:r>
      <w:r w:rsidR="00773FB8">
        <w:rPr>
          <w:rFonts w:ascii="Arial" w:hAnsi="Arial" w:cs="Arial"/>
        </w:rPr>
        <w:t xml:space="preserve">(all implemented in the monolithic </w:t>
      </w:r>
      <w:proofErr w:type="spellStart"/>
      <w:r w:rsidR="00773FB8">
        <w:rPr>
          <w:rFonts w:ascii="Arial" w:hAnsi="Arial" w:cs="Arial"/>
          <w:b/>
          <w:bCs/>
        </w:rPr>
        <w:t>ui_control_t</w:t>
      </w:r>
      <w:proofErr w:type="spellEnd"/>
      <w:r w:rsidR="00773FB8">
        <w:rPr>
          <w:rFonts w:ascii="Arial" w:hAnsi="Arial" w:cs="Arial"/>
          <w:b/>
          <w:bCs/>
        </w:rPr>
        <w:t xml:space="preserve"> </w:t>
      </w:r>
      <w:proofErr w:type="gramStart"/>
      <w:r w:rsidR="00773FB8">
        <w:rPr>
          <w:rFonts w:ascii="Arial" w:hAnsi="Arial" w:cs="Arial"/>
        </w:rPr>
        <w:t>struct</w:t>
      </w:r>
      <w:proofErr w:type="gramEnd"/>
      <w:r w:rsidR="008B6148">
        <w:rPr>
          <w:rFonts w:ascii="Arial" w:hAnsi="Arial" w:cs="Arial"/>
        </w:rPr>
        <w:t xml:space="preserve">, in the array </w:t>
      </w:r>
      <w:r w:rsidR="008B6148">
        <w:rPr>
          <w:rFonts w:ascii="Arial" w:hAnsi="Arial" w:cs="Arial"/>
          <w:b/>
          <w:bCs/>
        </w:rPr>
        <w:t xml:space="preserve">controls </w:t>
      </w:r>
      <w:r w:rsidR="008B6148">
        <w:rPr>
          <w:rFonts w:ascii="Arial" w:hAnsi="Arial" w:cs="Arial"/>
        </w:rPr>
        <w:t xml:space="preserve">of a </w:t>
      </w:r>
      <w:proofErr w:type="spellStart"/>
      <w:r w:rsidR="008B6148">
        <w:rPr>
          <w:rFonts w:ascii="Arial" w:hAnsi="Arial" w:cs="Arial"/>
          <w:b/>
          <w:bCs/>
        </w:rPr>
        <w:t>ui_t</w:t>
      </w:r>
      <w:proofErr w:type="spellEnd"/>
      <w:r w:rsidR="008B6148">
        <w:rPr>
          <w:rFonts w:ascii="Arial" w:hAnsi="Arial" w:cs="Arial"/>
          <w:b/>
          <w:bCs/>
        </w:rPr>
        <w:t xml:space="preserve"> </w:t>
      </w:r>
      <w:r w:rsidR="008B6148">
        <w:rPr>
          <w:rFonts w:ascii="Arial" w:hAnsi="Arial" w:cs="Arial"/>
        </w:rPr>
        <w:t xml:space="preserve">structure; presently there are a maximum of 32 </w:t>
      </w:r>
      <w:proofErr w:type="spellStart"/>
      <w:r w:rsidR="008B6148">
        <w:rPr>
          <w:rFonts w:ascii="Arial" w:hAnsi="Arial" w:cs="Arial"/>
        </w:rPr>
        <w:t>chara</w:t>
      </w:r>
      <w:proofErr w:type="spellEnd"/>
      <w:r w:rsidR="00773FB8">
        <w:rPr>
          <w:rFonts w:ascii="Arial" w:hAnsi="Arial" w:cs="Arial"/>
        </w:rPr>
        <w:t xml:space="preserve">), and </w:t>
      </w:r>
      <w:r w:rsidR="00773FB8">
        <w:rPr>
          <w:rFonts w:ascii="Arial" w:hAnsi="Arial" w:cs="Arial"/>
          <w:b/>
          <w:bCs/>
        </w:rPr>
        <w:t xml:space="preserve">event handlers </w:t>
      </w:r>
      <w:r w:rsidR="00773FB8">
        <w:rPr>
          <w:rFonts w:ascii="Arial" w:hAnsi="Arial" w:cs="Arial"/>
        </w:rPr>
        <w:t>that attach to various events.</w:t>
      </w:r>
      <w:r w:rsidR="00071FBC">
        <w:rPr>
          <w:rFonts w:ascii="Arial" w:hAnsi="Arial" w:cs="Arial"/>
        </w:rPr>
        <w:t xml:space="preserve"> When a UI is being displayed, the </w:t>
      </w:r>
      <w:proofErr w:type="spellStart"/>
      <w:r w:rsidR="00071FBC">
        <w:rPr>
          <w:rFonts w:ascii="Arial" w:hAnsi="Arial" w:cs="Arial"/>
          <w:b/>
          <w:bCs/>
        </w:rPr>
        <w:t>current_ui</w:t>
      </w:r>
      <w:proofErr w:type="spellEnd"/>
      <w:r w:rsidR="00071FBC">
        <w:rPr>
          <w:rFonts w:ascii="Arial" w:hAnsi="Arial" w:cs="Arial"/>
          <w:b/>
          <w:bCs/>
        </w:rPr>
        <w:t xml:space="preserve"> </w:t>
      </w:r>
      <w:r w:rsidR="00071FBC">
        <w:rPr>
          <w:rFonts w:ascii="Arial" w:hAnsi="Arial" w:cs="Arial"/>
        </w:rPr>
        <w:t xml:space="preserve">global variable is set to that UI. It is set to </w:t>
      </w:r>
      <w:r w:rsidR="00071FBC">
        <w:rPr>
          <w:rFonts w:ascii="Arial" w:hAnsi="Arial" w:cs="Arial"/>
          <w:b/>
          <w:bCs/>
        </w:rPr>
        <w:t xml:space="preserve">NULL </w:t>
      </w:r>
      <w:r w:rsidR="00071FBC">
        <w:rPr>
          <w:rFonts w:ascii="Arial" w:hAnsi="Arial" w:cs="Arial"/>
        </w:rPr>
        <w:t>when a UI is not being displayed.</w:t>
      </w:r>
    </w:p>
    <w:p w14:paraId="70ED51DB" w14:textId="13E9BF5A" w:rsidR="005009F9" w:rsidRPr="005009F9" w:rsidRDefault="005009F9" w:rsidP="005138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a UI system to be useful, it must also use events. An </w:t>
      </w:r>
      <w:r>
        <w:rPr>
          <w:rFonts w:ascii="Arial" w:hAnsi="Arial" w:cs="Arial"/>
          <w:b/>
          <w:bCs/>
        </w:rPr>
        <w:t xml:space="preserve">event </w:t>
      </w:r>
      <w:r>
        <w:rPr>
          <w:rFonts w:ascii="Arial" w:hAnsi="Arial" w:cs="Arial"/>
        </w:rPr>
        <w:t xml:space="preserve">is an occurrence that allows a UI to do something when it happens, and it is attached to the UI system’s event loop (which is a part of the regular </w:t>
      </w:r>
      <w:proofErr w:type="spellStart"/>
      <w:r>
        <w:rPr>
          <w:rFonts w:ascii="Arial" w:hAnsi="Arial" w:cs="Arial"/>
        </w:rPr>
        <w:t>Zombono</w:t>
      </w:r>
      <w:proofErr w:type="spellEnd"/>
      <w:r>
        <w:rPr>
          <w:rFonts w:ascii="Arial" w:hAnsi="Arial" w:cs="Arial"/>
        </w:rPr>
        <w:t xml:space="preserve"> Engine event loop). </w:t>
      </w:r>
    </w:p>
    <w:p w14:paraId="3C035538" w14:textId="55D7DAB0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Controls</w:t>
      </w:r>
    </w:p>
    <w:p w14:paraId="3C64D9EB" w14:textId="1E2CF944" w:rsidR="001F5B5D" w:rsidRDefault="008B6148" w:rsidP="001F5B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UI control is an individual element of a UI. It must be contained </w:t>
      </w:r>
      <w:r w:rsidR="001F5B5D">
        <w:rPr>
          <w:rFonts w:ascii="Arial" w:hAnsi="Arial" w:cs="Arial"/>
        </w:rPr>
        <w:t xml:space="preserve">within a </w:t>
      </w:r>
      <w:proofErr w:type="spellStart"/>
      <w:r w:rsidR="001F5B5D">
        <w:rPr>
          <w:rFonts w:ascii="Arial" w:hAnsi="Arial" w:cs="Arial"/>
          <w:b/>
          <w:bCs/>
        </w:rPr>
        <w:t>ui</w:t>
      </w:r>
      <w:proofErr w:type="spellEnd"/>
      <w:r w:rsidR="001F5B5D">
        <w:rPr>
          <w:rFonts w:ascii="Arial" w:hAnsi="Arial" w:cs="Arial"/>
          <w:b/>
          <w:bCs/>
        </w:rPr>
        <w:softHyphen/>
        <w:t xml:space="preserve">_t </w:t>
      </w:r>
      <w:r w:rsidR="001F5B5D">
        <w:rPr>
          <w:rFonts w:ascii="Arial" w:hAnsi="Arial" w:cs="Arial"/>
        </w:rPr>
        <w:t xml:space="preserve">element via its </w:t>
      </w:r>
      <w:r w:rsidR="001F5B5D">
        <w:rPr>
          <w:rFonts w:ascii="Arial" w:hAnsi="Arial" w:cs="Arial"/>
          <w:b/>
          <w:bCs/>
        </w:rPr>
        <w:t xml:space="preserve">controls </w:t>
      </w:r>
      <w:r w:rsidR="001F5B5D">
        <w:rPr>
          <w:rFonts w:ascii="Arial" w:hAnsi="Arial" w:cs="Arial"/>
        </w:rPr>
        <w:t xml:space="preserve">array; there are several types of controls that each use </w:t>
      </w:r>
      <w:r w:rsidR="00071FBC">
        <w:rPr>
          <w:rFonts w:ascii="Arial" w:hAnsi="Arial" w:cs="Arial"/>
        </w:rPr>
        <w:t xml:space="preserve">their own constituent </w:t>
      </w:r>
      <w:r w:rsidR="001F5B5D">
        <w:rPr>
          <w:rFonts w:ascii="Arial" w:hAnsi="Arial" w:cs="Arial"/>
        </w:rPr>
        <w:t>parts of the</w:t>
      </w:r>
      <w:r w:rsidR="00071FBC">
        <w:rPr>
          <w:rFonts w:ascii="Arial" w:hAnsi="Arial" w:cs="Arial"/>
        </w:rPr>
        <w:t xml:space="preserve"> larger</w:t>
      </w:r>
      <w:r w:rsidR="001F5B5D">
        <w:rPr>
          <w:rFonts w:ascii="Arial" w:hAnsi="Arial" w:cs="Arial"/>
        </w:rPr>
        <w:t xml:space="preserve"> </w:t>
      </w:r>
      <w:proofErr w:type="spellStart"/>
      <w:r w:rsidR="001F5B5D">
        <w:rPr>
          <w:rFonts w:ascii="Arial" w:hAnsi="Arial" w:cs="Arial"/>
          <w:b/>
          <w:bCs/>
        </w:rPr>
        <w:t>ui_control_t</w:t>
      </w:r>
      <w:proofErr w:type="spellEnd"/>
      <w:r w:rsidR="001F5B5D">
        <w:rPr>
          <w:rFonts w:ascii="Arial" w:hAnsi="Arial" w:cs="Arial"/>
          <w:b/>
          <w:bCs/>
        </w:rPr>
        <w:t xml:space="preserve"> </w:t>
      </w:r>
      <w:r w:rsidR="001F5B5D">
        <w:rPr>
          <w:rFonts w:ascii="Arial" w:hAnsi="Arial" w:cs="Arial"/>
        </w:rPr>
        <w:t>structure</w:t>
      </w:r>
      <w:r w:rsidR="00AD3148">
        <w:rPr>
          <w:rFonts w:ascii="Arial" w:hAnsi="Arial" w:cs="Arial"/>
        </w:rPr>
        <w:t xml:space="preserve"> (the reason this is a monolithic design is in order to ensure consistency with the rest of the engine</w:t>
      </w:r>
      <w:r w:rsidR="00007279">
        <w:rPr>
          <w:rFonts w:ascii="Arial" w:hAnsi="Arial" w:cs="Arial"/>
        </w:rPr>
        <w:t xml:space="preserve"> – especially the entity and edict structure, </w:t>
      </w:r>
      <w:r w:rsidR="00C87CDA">
        <w:rPr>
          <w:rFonts w:ascii="Arial" w:hAnsi="Arial" w:cs="Arial"/>
        </w:rPr>
        <w:t>w</w:t>
      </w:r>
      <w:r w:rsidR="00007279">
        <w:rPr>
          <w:rFonts w:ascii="Arial" w:hAnsi="Arial" w:cs="Arial"/>
        </w:rPr>
        <w:t xml:space="preserve">hich uses </w:t>
      </w:r>
      <w:r w:rsidR="00C87CDA">
        <w:rPr>
          <w:rFonts w:ascii="Arial" w:hAnsi="Arial" w:cs="Arial"/>
        </w:rPr>
        <w:t xml:space="preserve">a monolithic design of this type – “either fit it in </w:t>
      </w:r>
      <w:proofErr w:type="spellStart"/>
      <w:r w:rsidR="00C87CDA">
        <w:rPr>
          <w:rFonts w:ascii="Arial" w:hAnsi="Arial" w:cs="Arial"/>
          <w:b/>
        </w:rPr>
        <w:t>edict_t</w:t>
      </w:r>
      <w:proofErr w:type="spellEnd"/>
      <w:r w:rsidR="00C87CDA">
        <w:rPr>
          <w:rFonts w:ascii="Arial" w:hAnsi="Arial" w:cs="Arial"/>
          <w:b/>
        </w:rPr>
        <w:t xml:space="preserve"> </w:t>
      </w:r>
      <w:r w:rsidR="00C87CDA">
        <w:rPr>
          <w:rFonts w:ascii="Arial" w:hAnsi="Arial" w:cs="Arial"/>
          <w:bCs/>
        </w:rPr>
        <w:t>or don’t do it”</w:t>
      </w:r>
      <w:r w:rsidR="00AD3148">
        <w:rPr>
          <w:rFonts w:ascii="Arial" w:hAnsi="Arial" w:cs="Arial"/>
        </w:rPr>
        <w:t>)</w:t>
      </w:r>
      <w:r w:rsidR="001F5B5D">
        <w:rPr>
          <w:rFonts w:ascii="Arial" w:hAnsi="Arial" w:cs="Arial"/>
        </w:rPr>
        <w:t>.</w:t>
      </w:r>
      <w:r w:rsidR="0043785A">
        <w:rPr>
          <w:rFonts w:ascii="Arial" w:hAnsi="Arial" w:cs="Arial"/>
        </w:rPr>
        <w:t xml:space="preserve"> A control is drawn as part of the larger </w:t>
      </w:r>
      <w:proofErr w:type="spellStart"/>
      <w:r w:rsidR="0043785A">
        <w:rPr>
          <w:rFonts w:ascii="Arial" w:hAnsi="Arial" w:cs="Arial"/>
          <w:b/>
          <w:bCs/>
        </w:rPr>
        <w:t>UI_Draw</w:t>
      </w:r>
      <w:proofErr w:type="spellEnd"/>
      <w:r w:rsidR="0043785A">
        <w:rPr>
          <w:rFonts w:ascii="Arial" w:hAnsi="Arial" w:cs="Arial"/>
          <w:b/>
          <w:bCs/>
        </w:rPr>
        <w:t xml:space="preserve"> </w:t>
      </w:r>
      <w:r w:rsidR="0043785A">
        <w:rPr>
          <w:rFonts w:ascii="Arial" w:hAnsi="Arial" w:cs="Arial"/>
        </w:rPr>
        <w:t>loop during the game’s draw</w:t>
      </w:r>
      <w:r w:rsidR="00B82E7C">
        <w:rPr>
          <w:rFonts w:ascii="Arial" w:hAnsi="Arial" w:cs="Arial"/>
        </w:rPr>
        <w:t xml:space="preserve"> </w:t>
      </w:r>
      <w:r w:rsidR="0043785A">
        <w:rPr>
          <w:rFonts w:ascii="Arial" w:hAnsi="Arial" w:cs="Arial"/>
        </w:rPr>
        <w:t>loop – it is drawn</w:t>
      </w:r>
      <w:r w:rsidR="00B82E7C">
        <w:rPr>
          <w:rFonts w:ascii="Arial" w:hAnsi="Arial" w:cs="Arial"/>
        </w:rPr>
        <w:t xml:space="preserve"> under the legacy menus in order to</w:t>
      </w:r>
      <w:r w:rsidR="0043785A">
        <w:rPr>
          <w:rFonts w:ascii="Arial" w:hAnsi="Arial" w:cs="Arial"/>
        </w:rPr>
        <w:t xml:space="preserve"> reduce conflicts with legacy menus (of which there are two separate systems, one for drawing the menus and one for drawing the in-game HUD). </w:t>
      </w:r>
    </w:p>
    <w:p w14:paraId="08C7D8B1" w14:textId="0B58D8F1" w:rsidR="00B82E7C" w:rsidRPr="0043785A" w:rsidRDefault="00B82E7C" w:rsidP="001F5B5D">
      <w:pPr>
        <w:rPr>
          <w:rFonts w:ascii="Arial" w:hAnsi="Arial" w:cs="Arial"/>
        </w:rPr>
      </w:pPr>
      <w:r>
        <w:rPr>
          <w:rFonts w:ascii="Arial" w:hAnsi="Arial" w:cs="Arial"/>
        </w:rPr>
        <w:t>There are several types of UI controls that are intended to both provide new functionality on top of the capabilities of the Quake 2 UI engine and bridge functionality used by the old engine.</w:t>
      </w:r>
    </w:p>
    <w:p w14:paraId="67E0E027" w14:textId="0464B78C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Text</w:t>
      </w:r>
    </w:p>
    <w:p w14:paraId="3A87E906" w14:textId="538504EC" w:rsidR="0043785A" w:rsidRPr="00C71592" w:rsidRDefault="0043785A" w:rsidP="00437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Draws text using </w:t>
      </w:r>
      <w:r w:rsidR="00C71592">
        <w:rPr>
          <w:rFonts w:ascii="Arial" w:hAnsi="Arial" w:cs="Arial"/>
        </w:rPr>
        <w:t xml:space="preserve">the </w:t>
      </w:r>
      <w:r w:rsidR="00437574">
        <w:rPr>
          <w:rFonts w:ascii="Arial" w:hAnsi="Arial" w:cs="Arial"/>
        </w:rPr>
        <w:t>image</w:t>
      </w:r>
      <w:r w:rsidR="00C71592">
        <w:rPr>
          <w:rFonts w:ascii="Arial" w:hAnsi="Arial" w:cs="Arial"/>
        </w:rPr>
        <w:t xml:space="preserve"> font engine</w:t>
      </w:r>
      <w:r w:rsidR="00FB3D1B">
        <w:rPr>
          <w:rFonts w:ascii="Arial" w:hAnsi="Arial" w:cs="Arial"/>
        </w:rPr>
        <w:t>.</w:t>
      </w:r>
    </w:p>
    <w:p w14:paraId="5D43624D" w14:textId="1837DBB5" w:rsidR="00140ED0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Properties</w:t>
      </w:r>
      <w:r>
        <w:rPr>
          <w:rFonts w:ascii="Arial" w:hAnsi="Arial" w:cs="Arial"/>
        </w:rPr>
        <w:t>:</w:t>
      </w:r>
    </w:p>
    <w:p w14:paraId="7D61C410" w14:textId="4D29239F" w:rsidR="00437574" w:rsidRPr="00811BFE" w:rsidRDefault="00140ED0" w:rsidP="0043785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 </w:t>
      </w:r>
      <w:r>
        <w:rPr>
          <w:rFonts w:ascii="Arial" w:hAnsi="Arial" w:cs="Arial"/>
        </w:rPr>
        <w:t>– The text that will be displayed.</w:t>
      </w:r>
      <w:r w:rsidR="00FB3D1B">
        <w:rPr>
          <w:rFonts w:ascii="Arial" w:hAnsi="Arial" w:cs="Arial"/>
        </w:rPr>
        <w:t xml:space="preserve"> If the string contains a </w:t>
      </w:r>
      <w:r w:rsidR="00FB3D1B">
        <w:rPr>
          <w:rFonts w:ascii="Arial" w:hAnsi="Arial" w:cs="Arial"/>
          <w:b/>
          <w:bCs/>
        </w:rPr>
        <w:t xml:space="preserve">^ </w:t>
      </w:r>
      <w:r w:rsidR="00FB3D1B">
        <w:rPr>
          <w:rFonts w:ascii="Arial" w:hAnsi="Arial" w:cs="Arial"/>
        </w:rPr>
        <w:t xml:space="preserve">character, followed by a number between 0 and f, the text will be drawn in a colour corresponding to the list of extended Quake 3 colour codes – for further information, see the </w:t>
      </w:r>
      <w:r w:rsidR="00437574">
        <w:rPr>
          <w:rFonts w:ascii="Arial" w:hAnsi="Arial" w:cs="Arial"/>
        </w:rPr>
        <w:t>Font</w:t>
      </w:r>
      <w:r w:rsidR="00FB3D1B">
        <w:rPr>
          <w:rFonts w:ascii="Arial" w:hAnsi="Arial" w:cs="Arial"/>
        </w:rPr>
        <w:t>Engine.docx document.</w:t>
      </w:r>
      <w:r w:rsidR="00CA5DA0">
        <w:rPr>
          <w:rFonts w:ascii="Arial" w:hAnsi="Arial" w:cs="Arial"/>
        </w:rPr>
        <w:br/>
      </w:r>
      <w:r w:rsidR="00CA5DA0">
        <w:rPr>
          <w:rFonts w:ascii="Arial" w:hAnsi="Arial" w:cs="Arial"/>
          <w:b/>
          <w:bCs/>
        </w:rPr>
        <w:t xml:space="preserve">X Position </w:t>
      </w:r>
      <w:r w:rsidR="00CA5DA0">
        <w:rPr>
          <w:rFonts w:ascii="Arial" w:hAnsi="Arial" w:cs="Arial"/>
        </w:rPr>
        <w:t xml:space="preserve">– The X position of the </w:t>
      </w:r>
      <w:r w:rsidR="00437574">
        <w:rPr>
          <w:rFonts w:ascii="Arial" w:hAnsi="Arial" w:cs="Arial"/>
        </w:rPr>
        <w:t xml:space="preserve">text to draw. This property, in combination with the </w:t>
      </w:r>
      <w:proofErr w:type="spellStart"/>
      <w:r w:rsidR="00437574">
        <w:rPr>
          <w:rFonts w:ascii="Arial" w:hAnsi="Arial" w:cs="Arial"/>
          <w:b/>
          <w:bCs/>
        </w:rPr>
        <w:t>Text_GetSize</w:t>
      </w:r>
      <w:proofErr w:type="spellEnd"/>
      <w:r w:rsidR="00437574">
        <w:rPr>
          <w:rFonts w:ascii="Arial" w:hAnsi="Arial" w:cs="Arial"/>
          <w:b/>
          <w:bCs/>
        </w:rPr>
        <w:t xml:space="preserve"> </w:t>
      </w:r>
      <w:r w:rsidR="00437574">
        <w:rPr>
          <w:rFonts w:ascii="Arial" w:hAnsi="Arial" w:cs="Arial"/>
        </w:rPr>
        <w:t>may be used to centre it – see the FontEngine.docx document for further information.</w:t>
      </w:r>
      <w:r w:rsidR="00437574">
        <w:rPr>
          <w:rFonts w:ascii="Arial" w:hAnsi="Arial" w:cs="Arial"/>
        </w:rPr>
        <w:br/>
      </w:r>
      <w:r w:rsidR="00437574">
        <w:rPr>
          <w:rFonts w:ascii="Arial" w:hAnsi="Arial" w:cs="Arial"/>
          <w:b/>
          <w:bCs/>
        </w:rPr>
        <w:t>Y P</w:t>
      </w:r>
      <w:r w:rsidR="00811BFE">
        <w:rPr>
          <w:rFonts w:ascii="Arial" w:hAnsi="Arial" w:cs="Arial"/>
          <w:b/>
          <w:bCs/>
        </w:rPr>
        <w:t xml:space="preserve">osition </w:t>
      </w:r>
      <w:r w:rsidR="00811BFE">
        <w:rPr>
          <w:rFonts w:ascii="Arial" w:hAnsi="Arial" w:cs="Arial"/>
        </w:rPr>
        <w:t xml:space="preserve">– The Y position of the text to draw. This property, in combination with the </w:t>
      </w:r>
      <w:proofErr w:type="spellStart"/>
      <w:r w:rsidR="00811BFE">
        <w:rPr>
          <w:rFonts w:ascii="Arial" w:hAnsi="Arial" w:cs="Arial"/>
          <w:b/>
          <w:bCs/>
        </w:rPr>
        <w:lastRenderedPageBreak/>
        <w:t>Text_GetSize</w:t>
      </w:r>
      <w:proofErr w:type="spellEnd"/>
      <w:r w:rsidR="00811BFE">
        <w:rPr>
          <w:rFonts w:ascii="Arial" w:hAnsi="Arial" w:cs="Arial"/>
          <w:b/>
          <w:bCs/>
        </w:rPr>
        <w:t xml:space="preserve"> </w:t>
      </w:r>
      <w:r w:rsidR="00811BFE">
        <w:rPr>
          <w:rFonts w:ascii="Arial" w:hAnsi="Arial" w:cs="Arial"/>
        </w:rPr>
        <w:t>may be used to centre it – see the FontEngine.docx document for further information.</w:t>
      </w:r>
    </w:p>
    <w:p w14:paraId="20904A23" w14:textId="77777777" w:rsid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Image</w:t>
      </w:r>
    </w:p>
    <w:p w14:paraId="7BB12C59" w14:textId="77777777" w:rsidR="00CA5DA0" w:rsidRPr="00CA5DA0" w:rsidRDefault="00CA5DA0" w:rsidP="00CA5DA0">
      <w:pPr>
        <w:rPr>
          <w:rFonts w:ascii="Arial" w:hAnsi="Arial" w:cs="Arial"/>
        </w:rPr>
      </w:pPr>
    </w:p>
    <w:p w14:paraId="6FE91172" w14:textId="4DC1D835" w:rsidR="001F5B5D" w:rsidRPr="00140ED0" w:rsidRDefault="001F5B5D" w:rsidP="00140ED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 w:rsidRPr="00140ED0">
        <w:rPr>
          <w:rFonts w:ascii="Arial" w:hAnsi="Arial" w:cs="Arial"/>
          <w:b/>
          <w:bCs/>
          <w:sz w:val="25"/>
          <w:szCs w:val="25"/>
        </w:rPr>
        <w:t>UI Controls: Slider</w:t>
      </w:r>
    </w:p>
    <w:p w14:paraId="0E675F57" w14:textId="565D2FA9" w:rsidR="001F5B5D" w:rsidRDefault="001F5B5D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Checkbox</w:t>
      </w:r>
    </w:p>
    <w:p w14:paraId="66B04416" w14:textId="78789051" w:rsidR="0080045E" w:rsidRDefault="0080045E" w:rsidP="001F5B5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Box</w:t>
      </w:r>
    </w:p>
    <w:p w14:paraId="6F7188AE" w14:textId="35495064" w:rsidR="00894059" w:rsidRPr="00894059" w:rsidRDefault="0080045E" w:rsidP="0089405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UI Controls: Separator</w:t>
      </w:r>
    </w:p>
    <w:p w14:paraId="3B7FF1C8" w14:textId="77777777" w:rsidR="00096F09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Events</w:t>
      </w:r>
    </w:p>
    <w:p w14:paraId="31EAF2E0" w14:textId="75CED80E" w:rsidR="00641988" w:rsidRDefault="00096F09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UI </w:t>
      </w:r>
      <w:r w:rsidR="00B956A3">
        <w:rPr>
          <w:rFonts w:ascii="Arial" w:hAnsi="Arial" w:cs="Arial"/>
          <w:b/>
          <w:bCs/>
          <w:sz w:val="28"/>
          <w:szCs w:val="28"/>
        </w:rPr>
        <w:t>Scripts</w:t>
      </w:r>
    </w:p>
    <w:p w14:paraId="779444E7" w14:textId="2F4A9856" w:rsidR="00641988" w:rsidRDefault="00641988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Event Handling</w:t>
      </w:r>
    </w:p>
    <w:p w14:paraId="5EA05690" w14:textId="2596C226" w:rsidR="00C71592" w:rsidRDefault="00C71592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Networking</w:t>
      </w:r>
    </w:p>
    <w:p w14:paraId="05B30BBA" w14:textId="0EE370A5" w:rsidR="00071FBC" w:rsidRPr="00641988" w:rsidRDefault="00071FBC" w:rsidP="006419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 Notes (e.g. Functions)</w:t>
      </w:r>
    </w:p>
    <w:sectPr w:rsidR="00071FBC" w:rsidRPr="006419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42AF" w14:textId="77777777" w:rsidR="005D1FF4" w:rsidRDefault="005D1FF4" w:rsidP="00D354BC">
      <w:pPr>
        <w:spacing w:after="0" w:line="240" w:lineRule="auto"/>
      </w:pPr>
      <w:r>
        <w:separator/>
      </w:r>
    </w:p>
  </w:endnote>
  <w:endnote w:type="continuationSeparator" w:id="0">
    <w:p w14:paraId="44B75334" w14:textId="77777777" w:rsidR="005D1FF4" w:rsidRDefault="005D1FF4" w:rsidP="00D3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3A74" w14:textId="77777777" w:rsidR="005D1FF4" w:rsidRDefault="005D1FF4" w:rsidP="00D354BC">
      <w:pPr>
        <w:spacing w:after="0" w:line="240" w:lineRule="auto"/>
      </w:pPr>
      <w:r>
        <w:separator/>
      </w:r>
    </w:p>
  </w:footnote>
  <w:footnote w:type="continuationSeparator" w:id="0">
    <w:p w14:paraId="0451F3A5" w14:textId="77777777" w:rsidR="005D1FF4" w:rsidRDefault="005D1FF4" w:rsidP="00D3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23B6" w14:textId="6009C35D" w:rsidR="00D354BC" w:rsidRPr="00D354BC" w:rsidRDefault="00D354BC">
    <w:pPr>
      <w:pStyle w:val="Header"/>
      <w:rPr>
        <w:rFonts w:ascii="Arial" w:hAnsi="Arial" w:cs="Arial"/>
      </w:rPr>
    </w:pPr>
    <w:proofErr w:type="spellStart"/>
    <w:r w:rsidRPr="00D354BC">
      <w:rPr>
        <w:rFonts w:ascii="Arial" w:hAnsi="Arial" w:cs="Arial"/>
        <w:b/>
        <w:bCs/>
        <w:sz w:val="36"/>
        <w:szCs w:val="36"/>
      </w:rPr>
      <w:t>ZombonoUI</w:t>
    </w:r>
    <w:proofErr w:type="spellEnd"/>
    <w:r>
      <w:rPr>
        <w:rFonts w:ascii="Arial" w:hAnsi="Arial" w:cs="Arial"/>
        <w:b/>
        <w:bCs/>
        <w:sz w:val="36"/>
        <w:szCs w:val="36"/>
      </w:rPr>
      <w:br/>
    </w:r>
    <w:r w:rsidR="00FB1D6E">
      <w:rPr>
        <w:rFonts w:ascii="Arial" w:hAnsi="Arial" w:cs="Arial"/>
        <w:b/>
        <w:bCs/>
      </w:rPr>
      <w:t xml:space="preserve">Version </w:t>
    </w:r>
    <w:r w:rsidR="005009F9">
      <w:rPr>
        <w:rFonts w:ascii="Arial" w:hAnsi="Arial" w:cs="Arial"/>
        <w:b/>
        <w:bCs/>
      </w:rPr>
      <w:t>1.0</w:t>
    </w:r>
    <w:r w:rsidR="00FB1D6E">
      <w:rPr>
        <w:rFonts w:ascii="Arial" w:hAnsi="Arial" w:cs="Arial"/>
        <w:b/>
        <w:bCs/>
      </w:rPr>
      <w:br/>
    </w:r>
    <w:r w:rsidR="00B12021">
      <w:rPr>
        <w:rFonts w:ascii="Arial" w:hAnsi="Arial" w:cs="Arial"/>
      </w:rPr>
      <w:t>March 25,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7DB"/>
    <w:multiLevelType w:val="multilevel"/>
    <w:tmpl w:val="897CD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95251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BC"/>
    <w:rsid w:val="00007279"/>
    <w:rsid w:val="0005407D"/>
    <w:rsid w:val="00071FBC"/>
    <w:rsid w:val="00075EEC"/>
    <w:rsid w:val="00096F09"/>
    <w:rsid w:val="00140ED0"/>
    <w:rsid w:val="001936ED"/>
    <w:rsid w:val="001F5B5D"/>
    <w:rsid w:val="0035129B"/>
    <w:rsid w:val="003D019C"/>
    <w:rsid w:val="004013B9"/>
    <w:rsid w:val="004345D9"/>
    <w:rsid w:val="00437574"/>
    <w:rsid w:val="0043785A"/>
    <w:rsid w:val="005009F9"/>
    <w:rsid w:val="0051380E"/>
    <w:rsid w:val="005401EA"/>
    <w:rsid w:val="005D1FF4"/>
    <w:rsid w:val="00641988"/>
    <w:rsid w:val="00757A4C"/>
    <w:rsid w:val="00773FB8"/>
    <w:rsid w:val="007D4FE7"/>
    <w:rsid w:val="007D77DA"/>
    <w:rsid w:val="0080045E"/>
    <w:rsid w:val="00811BFE"/>
    <w:rsid w:val="00894059"/>
    <w:rsid w:val="008B6148"/>
    <w:rsid w:val="00A44B45"/>
    <w:rsid w:val="00AD3148"/>
    <w:rsid w:val="00B12021"/>
    <w:rsid w:val="00B56212"/>
    <w:rsid w:val="00B82E7C"/>
    <w:rsid w:val="00B956A3"/>
    <w:rsid w:val="00BC66E8"/>
    <w:rsid w:val="00C71592"/>
    <w:rsid w:val="00C87CDA"/>
    <w:rsid w:val="00CA5DA0"/>
    <w:rsid w:val="00D26C95"/>
    <w:rsid w:val="00D354BC"/>
    <w:rsid w:val="00D75324"/>
    <w:rsid w:val="00DC261B"/>
    <w:rsid w:val="00E72E09"/>
    <w:rsid w:val="00EF1C7A"/>
    <w:rsid w:val="00F177E3"/>
    <w:rsid w:val="00FB1D6E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FB5D4"/>
  <w15:chartTrackingRefBased/>
  <w15:docId w15:val="{224BFC46-2D00-4830-B921-0BFC4A3F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4BC"/>
  </w:style>
  <w:style w:type="paragraph" w:styleId="Footer">
    <w:name w:val="footer"/>
    <w:basedOn w:val="Normal"/>
    <w:link w:val="FooterChar"/>
    <w:uiPriority w:val="99"/>
    <w:unhideWhenUsed/>
    <w:rsid w:val="00D354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4BC"/>
  </w:style>
  <w:style w:type="paragraph" w:styleId="ListParagraph">
    <w:name w:val="List Paragraph"/>
    <w:basedOn w:val="Normal"/>
    <w:uiPriority w:val="34"/>
    <w:qFormat/>
    <w:rsid w:val="0064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24</cp:revision>
  <dcterms:created xsi:type="dcterms:W3CDTF">2023-12-16T15:54:00Z</dcterms:created>
  <dcterms:modified xsi:type="dcterms:W3CDTF">2024-03-25T16:13:00Z</dcterms:modified>
</cp:coreProperties>
</file>