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r>
      <w:r w:rsidR="00FD02FF">
        <w:rPr>
          <w:rFonts w:ascii="Arial" w:hAnsi="Arial" w:cs="Arial"/>
        </w:rPr>
        <w:lastRenderedPageBreak/>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13.2.1. OnKeyPressed</w:t>
      </w:r>
      <w:r w:rsidR="000A0DE7">
        <w:rPr>
          <w:rFonts w:ascii="Arial" w:hAnsi="Arial" w:cs="Arial"/>
        </w:rPr>
        <w:br/>
        <w:t>13.2.2. OnKeyReleased</w:t>
      </w:r>
      <w:r w:rsidR="000A0DE7">
        <w:rPr>
          <w:rFonts w:ascii="Arial" w:hAnsi="Arial" w:cs="Arial"/>
        </w:rPr>
        <w:br/>
        <w:t>13.2.3. OnMousePressed</w:t>
      </w:r>
      <w:r w:rsidR="000A0DE7">
        <w:rPr>
          <w:rFonts w:ascii="Arial" w:hAnsi="Arial" w:cs="Arial"/>
        </w:rPr>
        <w:br/>
        <w:t>13.2.4. OnMouseReleased</w:t>
      </w:r>
      <w:r w:rsidR="000A0DE7">
        <w:rPr>
          <w:rFonts w:ascii="Arial" w:hAnsi="Arial" w:cs="Arial"/>
        </w:rPr>
        <w:br/>
        <w:t>13.2.5. OnMouseEnter</w:t>
      </w:r>
      <w:r w:rsidR="000A0DE7">
        <w:rPr>
          <w:rFonts w:ascii="Arial" w:hAnsi="Arial" w:cs="Arial"/>
        </w:rPr>
        <w:br/>
        <w:t>13.2.6. OnMouseLeave</w:t>
      </w:r>
      <w:r w:rsidR="000A0DE7">
        <w:rPr>
          <w:rFonts w:ascii="Arial" w:hAnsi="Arial" w:cs="Arial"/>
        </w:rPr>
        <w:br/>
        <w:t>13.2.7. OnFocusGained</w:t>
      </w:r>
      <w:r w:rsidR="000A0DE7">
        <w:rPr>
          <w:rFonts w:ascii="Arial" w:hAnsi="Arial" w:cs="Arial"/>
        </w:rPr>
        <w:br/>
        <w:t>13.2.8. OnFocusLost</w:t>
      </w:r>
      <w:r w:rsidR="000A0DE7">
        <w:rPr>
          <w:rFonts w:ascii="Arial" w:hAnsi="Arial" w:cs="Arial"/>
        </w:rPr>
        <w:br/>
        <w:t>13.2.9. OnMouseMove</w:t>
      </w:r>
      <w:r w:rsidR="000A0DE7">
        <w:rPr>
          <w:rFonts w:ascii="Arial" w:hAnsi="Arial" w:cs="Arial"/>
        </w:rPr>
        <w:br/>
        <w:t>13.2.10. OnRender</w:t>
      </w:r>
      <w:r w:rsidR="000A0DE7">
        <w:rPr>
          <w:rFonts w:ascii="Arial" w:hAnsi="Arial" w:cs="Arial"/>
        </w:rPr>
        <w:br/>
        <w:t>13.2.11. OnShutdown</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14.1.1. The FontManager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Window window = new Window();</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lastRenderedPageBreak/>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lastRenderedPageBreak/>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01C161EF"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 xml:space="preserve">cWindow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473B11F3"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402C674D" w14:textId="21E044EE" w:rsidR="008236C9" w:rsidRPr="008236C9" w:rsidRDefault="008236C9" w:rsidP="00F61A85">
      <w:pPr>
        <w:spacing w:line="240" w:lineRule="auto"/>
        <w:rPr>
          <w:rFonts w:ascii="Arial" w:hAnsi="Arial" w:cs="Arial"/>
          <w:sz w:val="22"/>
          <w:szCs w:val="22"/>
        </w:rPr>
      </w:pPr>
      <w:r>
        <w:rPr>
          <w:rFonts w:ascii="Arial" w:hAnsi="Arial" w:cs="Arial"/>
          <w:sz w:val="22"/>
          <w:szCs w:val="22"/>
        </w:rPr>
        <w:t xml:space="preserve">As of version 1.0.2, you can save to GlobalSettings using the </w:t>
      </w:r>
      <w:r>
        <w:rPr>
          <w:rFonts w:ascii="Arial" w:hAnsi="Arial" w:cs="Arial"/>
          <w:b/>
          <w:bCs/>
          <w:sz w:val="22"/>
          <w:szCs w:val="22"/>
        </w:rPr>
        <w:t xml:space="preserve">GlobalSettings::Save </w:t>
      </w:r>
      <w:r>
        <w:rPr>
          <w:rFonts w:ascii="Arial" w:hAnsi="Arial" w:cs="Arial"/>
          <w:sz w:val="22"/>
          <w:szCs w:val="22"/>
        </w:rPr>
        <w:t xml:space="preserve">method, after modifying the values of the sections of </w:t>
      </w:r>
      <w:r>
        <w:rPr>
          <w:rFonts w:ascii="Arial" w:hAnsi="Arial" w:cs="Arial"/>
          <w:b/>
          <w:bCs/>
          <w:sz w:val="22"/>
          <w:szCs w:val="22"/>
        </w:rPr>
        <w:t xml:space="preserve">GlobalSettings::IniFile. </w:t>
      </w:r>
      <w:r>
        <w:rPr>
          <w:rFonts w:ascii="Arial" w:hAnsi="Arial" w:cs="Arial"/>
          <w:sz w:val="22"/>
          <w:szCs w:val="22"/>
        </w:rPr>
        <w:t>This is a stopgap measure until a better API is designed, as it was a highly requested feature</w:t>
      </w:r>
    </w:p>
    <w:p w14:paraId="15F8FF05" w14:textId="0F505CBF" w:rsidR="007546AE" w:rsidRDefault="007546AE" w:rsidP="00F61A85">
      <w:pPr>
        <w:spacing w:line="240" w:lineRule="auto"/>
        <w:rPr>
          <w:rFonts w:ascii="Arial" w:hAnsi="Arial" w:cs="Arial"/>
          <w:b/>
          <w:bCs/>
          <w:sz w:val="26"/>
          <w:szCs w:val="26"/>
        </w:rPr>
      </w:pPr>
      <w:r>
        <w:rPr>
          <w:rFonts w:ascii="Arial" w:hAnsi="Arial" w:cs="Arial"/>
          <w:b/>
          <w:bCs/>
          <w:sz w:val="26"/>
          <w:szCs w:val="26"/>
        </w:rPr>
        <w:t xml:space="preserve">5.2. Global Settings </w:t>
      </w:r>
      <w:r w:rsidR="008236C9">
        <w:rPr>
          <w:rFonts w:ascii="Arial" w:hAnsi="Arial" w:cs="Arial"/>
          <w:b/>
          <w:bCs/>
          <w:sz w:val="26"/>
          <w:szCs w:val="26"/>
        </w:rPr>
        <w:t>Properties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lastRenderedPageBreak/>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lastRenderedPageBreak/>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w:t>
      </w:r>
      <w:r w:rsidR="003E23FF">
        <w:rPr>
          <w:rFonts w:ascii="Cascadia Mono" w:hAnsi="Cascadia Mono" w:cs="Cascadia Mono"/>
          <w:color w:val="000000"/>
          <w:sz w:val="19"/>
          <w:szCs w:val="19"/>
        </w:rPr>
        <w:lastRenderedPageBreak/>
        <w:t xml:space="preserve">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C1F5E2C"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12.1.1.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614F08F" w:rsidR="007F7C10" w:rsidRDefault="00341410" w:rsidP="00341410">
      <w:pPr>
        <w:spacing w:line="240" w:lineRule="auto"/>
        <w:rPr>
          <w:rFonts w:ascii="Arial" w:hAnsi="Arial" w:cs="Arial"/>
          <w:sz w:val="22"/>
          <w:szCs w:val="22"/>
        </w:rPr>
      </w:pPr>
      <w:r>
        <w:rPr>
          <w:rFonts w:ascii="Arial" w:hAnsi="Arial" w:cs="Arial"/>
          <w:b/>
          <w:bCs/>
          <w:sz w:val="22"/>
          <w:szCs w:val="22"/>
        </w:rPr>
        <w:t xml:space="preserve">AddEffect(Window cWindow,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r w:rsidR="007F7C10">
        <w:rPr>
          <w:rFonts w:ascii="Arial" w:hAnsi="Arial" w:cs="Arial"/>
          <w:b/>
          <w:bCs/>
          <w:sz w:val="22"/>
          <w:szCs w:val="22"/>
        </w:rPr>
        <w:t>cWindow</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5C5D6175" w14:textId="31812735" w:rsidR="00491D94" w:rsidRPr="00491D94" w:rsidRDefault="00491D94" w:rsidP="00341410">
      <w:pPr>
        <w:spacing w:line="240" w:lineRule="auto"/>
        <w:rPr>
          <w:rFonts w:ascii="Arial" w:hAnsi="Arial" w:cs="Arial"/>
          <w:sz w:val="22"/>
          <w:szCs w:val="22"/>
        </w:rPr>
      </w:pPr>
      <w:r>
        <w:rPr>
          <w:rFonts w:ascii="Arial" w:hAnsi="Arial" w:cs="Arial"/>
          <w:b/>
          <w:bCs/>
          <w:sz w:val="22"/>
          <w:szCs w:val="22"/>
        </w:rPr>
        <w:t xml:space="preserve">RemoveEffect(ParticleEffect particle): </w:t>
      </w:r>
      <w:r>
        <w:rPr>
          <w:rFonts w:ascii="Arial" w:hAnsi="Arial" w:cs="Arial"/>
          <w:sz w:val="22"/>
          <w:szCs w:val="22"/>
        </w:rPr>
        <w:t>Unloads and removes a particle effect from the particle manager’s internal particle effect list. An error will be raised if the particle effect has not previously been loaded.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uint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lastRenderedPageBreak/>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uint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576B9D5F" w:rsidR="002739EF" w:rsidRDefault="002739EF" w:rsidP="0002059F">
      <w:pPr>
        <w:spacing w:line="240" w:lineRule="auto"/>
        <w:rPr>
          <w:rFonts w:ascii="Arial" w:hAnsi="Arial" w:cs="Arial"/>
          <w:sz w:val="22"/>
          <w:szCs w:val="22"/>
        </w:rPr>
      </w:pPr>
      <w:r>
        <w:rPr>
          <w:rFonts w:ascii="Arial" w:hAnsi="Arial" w:cs="Arial"/>
          <w:b/>
          <w:bCs/>
          <w:sz w:val="22"/>
          <w:szCs w:val="22"/>
        </w:rPr>
        <w:t>Stop(</w:t>
      </w:r>
      <w:r w:rsidR="0069218C">
        <w:rPr>
          <w:rFonts w:ascii="Arial" w:hAnsi="Arial" w:cs="Arial"/>
          <w:b/>
          <w:bCs/>
          <w:sz w:val="22"/>
          <w:szCs w:val="22"/>
        </w:rPr>
        <w:t>bool stopNow = false</w:t>
      </w:r>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7837B26C" w:rsidR="002739EF" w:rsidRPr="0069218C" w:rsidRDefault="0069218C" w:rsidP="0002059F">
      <w:pPr>
        <w:spacing w:line="240" w:lineRule="auto"/>
        <w:rPr>
          <w:rFonts w:ascii="Arial" w:hAnsi="Arial" w:cs="Arial"/>
          <w:sz w:val="22"/>
          <w:szCs w:val="22"/>
        </w:rPr>
      </w:pPr>
      <w:r>
        <w:rPr>
          <w:rFonts w:ascii="Arial" w:hAnsi="Arial" w:cs="Arial"/>
          <w:sz w:val="22"/>
          <w:szCs w:val="22"/>
        </w:rPr>
        <w:lastRenderedPageBreak/>
        <w:t xml:space="preserve">To immediately erase all particles from the particle effect, call this method with the </w:t>
      </w:r>
      <w:r>
        <w:rPr>
          <w:rFonts w:ascii="Arial" w:hAnsi="Arial" w:cs="Arial"/>
          <w:b/>
          <w:bCs/>
          <w:sz w:val="22"/>
          <w:szCs w:val="22"/>
        </w:rPr>
        <w:t xml:space="preserve">stopNow </w:t>
      </w:r>
      <w:r>
        <w:rPr>
          <w:rFonts w:ascii="Arial" w:hAnsi="Arial" w:cs="Arial"/>
          <w:sz w:val="22"/>
          <w:szCs w:val="22"/>
        </w:rPr>
        <w:t>parameter set to true.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must be implemented using a method with the same parameters as the event. To do this, simply subscribe to its respective property in any class inheriting f</w:t>
      </w:r>
      <w:r w:rsidR="00FF76BC">
        <w:rPr>
          <w:rFonts w:ascii="Arial" w:hAnsi="Arial" w:cs="Arial"/>
          <w:sz w:val="22"/>
          <w:szCs w:val="22"/>
        </w:rPr>
        <w:t>ROM</w:t>
      </w:r>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PrimitiveRenderer.DrawText(window, $“Key pressed: {key}”, new Vector2(100, 100), Color.Yellow);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lastRenderedPageBreak/>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13.2.1. OnKeyPressed</w:t>
      </w:r>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Class Name: KeyPressedEvent</w:t>
      </w:r>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13.2.2. OnKeyReleased</w:t>
      </w:r>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13.2.3. OnMousePressed</w:t>
      </w:r>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MousePressedEvent</w:t>
      </w:r>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158A0">
        <w:rPr>
          <w:rFonts w:ascii="Arial" w:hAnsi="Arial" w:cs="Arial"/>
          <w:b/>
          <w:bCs/>
          <w:sz w:val="22"/>
          <w:szCs w:val="22"/>
        </w:rPr>
        <w:t>MouseButton</w:t>
      </w:r>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r w:rsidR="00546E73">
        <w:rPr>
          <w:rFonts w:ascii="Arial" w:hAnsi="Arial" w:cs="Arial"/>
          <w:sz w:val="22"/>
          <w:szCs w:val="22"/>
        </w:rPr>
        <w:t>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13.2.4. OnMouseReleased</w:t>
      </w:r>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Class Name: Mouse</w:t>
      </w:r>
      <w:r w:rsidR="00546E73">
        <w:rPr>
          <w:rFonts w:ascii="Arial" w:hAnsi="Arial" w:cs="Arial"/>
          <w:b/>
          <w:bCs/>
          <w:sz w:val="22"/>
          <w:szCs w:val="22"/>
        </w:rPr>
        <w:t>Released</w:t>
      </w:r>
      <w:r>
        <w:rPr>
          <w:rFonts w:ascii="Arial" w:hAnsi="Arial" w:cs="Arial"/>
          <w:b/>
          <w:bCs/>
          <w:sz w:val="22"/>
          <w:szCs w:val="22"/>
        </w:rPr>
        <w:t>Event</w:t>
      </w:r>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13.2.5. OnMouseEnter</w:t>
      </w:r>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w:t>
      </w:r>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w:t>
      </w:r>
      <w:r w:rsidR="001C24FF">
        <w:rPr>
          <w:rFonts w:ascii="Arial" w:hAnsi="Arial" w:cs="Arial"/>
          <w:b/>
          <w:bCs/>
          <w:sz w:val="22"/>
          <w:szCs w:val="22"/>
        </w:rPr>
        <w:t>nt</w:t>
      </w:r>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13.2.6. OnMouseLeave</w:t>
      </w:r>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13.2.7. OnFocusLost</w:t>
      </w:r>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13.2.8. OnFocusGained</w:t>
      </w:r>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13.2.9. OnMouseMove</w:t>
      </w:r>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Class Name: Mouse</w:t>
      </w:r>
      <w:r w:rsidR="000E5A41">
        <w:rPr>
          <w:rFonts w:ascii="Arial" w:hAnsi="Arial" w:cs="Arial"/>
          <w:b/>
          <w:bCs/>
          <w:sz w:val="22"/>
          <w:szCs w:val="22"/>
        </w:rPr>
        <w:t>Move</w:t>
      </w:r>
      <w:r>
        <w:rPr>
          <w:rFonts w:ascii="Arial" w:hAnsi="Arial" w:cs="Arial"/>
          <w:b/>
          <w:bCs/>
          <w:sz w:val="22"/>
          <w:szCs w:val="22"/>
        </w:rPr>
        <w:t>Event</w:t>
      </w:r>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lastRenderedPageBreak/>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13.2.10. OnRender</w:t>
      </w:r>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RenderEvent</w:t>
      </w:r>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Window cWindow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13.2.11. OnShutdown</w:t>
      </w:r>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r w:rsidR="00F618CF">
        <w:rPr>
          <w:rFonts w:ascii="Arial" w:hAnsi="Arial" w:cs="Arial"/>
          <w:b/>
          <w:bCs/>
          <w:sz w:val="22"/>
          <w:szCs w:val="22"/>
        </w:rPr>
        <w:t xml:space="preserve">UIManager::Shutdown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ShutdownEvent</w:t>
      </w:r>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cWindow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 xml:space="preserve">groundColour: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ForegroundColour: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r>
        <w:rPr>
          <w:rFonts w:ascii="Arial" w:hAnsi="Arial" w:cs="Arial"/>
          <w:b/>
          <w:bCs/>
          <w:sz w:val="22"/>
          <w:szCs w:val="22"/>
        </w:rPr>
        <w:t xml:space="preserve">Color HoverColour: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r>
        <w:rPr>
          <w:rFonts w:ascii="Arial" w:hAnsi="Arial" w:cs="Arial"/>
          <w:b/>
          <w:bCs/>
          <w:sz w:val="22"/>
          <w:szCs w:val="22"/>
        </w:rPr>
        <w:t>BackgroundColour.</w:t>
      </w:r>
    </w:p>
    <w:p w14:paraId="3FB80018" w14:textId="30792D39" w:rsidR="00FE162C" w:rsidRDefault="00FE162C" w:rsidP="00FE162C">
      <w:pPr>
        <w:spacing w:line="240" w:lineRule="auto"/>
        <w:rPr>
          <w:rFonts w:ascii="Arial" w:hAnsi="Arial" w:cs="Arial"/>
          <w:b/>
          <w:bCs/>
          <w:sz w:val="22"/>
          <w:szCs w:val="22"/>
        </w:rPr>
      </w:pPr>
      <w:r>
        <w:rPr>
          <w:rFonts w:ascii="Arial" w:hAnsi="Arial" w:cs="Arial"/>
          <w:b/>
          <w:bCs/>
          <w:sz w:val="22"/>
          <w:szCs w:val="22"/>
        </w:rPr>
        <w:lastRenderedPageBreak/>
        <w:t xml:space="preserve">Color PressedColour: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r>
        <w:rPr>
          <w:rFonts w:ascii="Arial" w:hAnsi="Arial" w:cs="Arial"/>
          <w:b/>
          <w:bCs/>
          <w:sz w:val="22"/>
          <w:szCs w:val="22"/>
        </w:rPr>
        <w:t>BackgroundColour.</w:t>
      </w:r>
    </w:p>
    <w:p w14:paraId="68AC3CB8" w14:textId="33C8A798"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BorderColour: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DontAlternateItemColours: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AlternateItemColoursAmount: </w:t>
      </w:r>
      <w:r>
        <w:rPr>
          <w:rFonts w:ascii="Arial" w:hAnsi="Arial" w:cs="Arial"/>
          <w:sz w:val="22"/>
          <w:szCs w:val="22"/>
        </w:rPr>
        <w:t>Determines how much item colours will be alternated between each item. This value is subtracted from the current colour value (depending on if the ListBox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lastRenderedPageBreak/>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13.3.5.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A Color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13.3.6.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lastRenderedPageBreak/>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SDL_ttf and supports anti-aliasing (of several types), text styling, background and foreground colours,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Pr>
          <w:rFonts w:ascii="Arial" w:hAnsi="Arial" w:cs="Arial"/>
          <w:b/>
          <w:bCs/>
          <w:sz w:val="22"/>
          <w:szCs w:val="22"/>
        </w:rPr>
        <w:t xml:space="preserve">FontManager::DrawText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14.1.1.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lastRenderedPageBreak/>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lastRenderedPageBreak/>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cWindow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w:t>
      </w:r>
      <w:r>
        <w:rPr>
          <w:rFonts w:ascii="Arial" w:hAnsi="Arial" w:cs="Arial"/>
          <w:color w:val="000000"/>
          <w:sz w:val="22"/>
          <w:szCs w:val="22"/>
        </w:rPr>
        <w:lastRenderedPageBreak/>
        <w:t xml:space="preserve">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w:t>
      </w:r>
      <w:r>
        <w:rPr>
          <w:rFonts w:ascii="Arial" w:hAnsi="Arial" w:cs="Arial"/>
          <w:sz w:val="22"/>
          <w:szCs w:val="22"/>
        </w:rPr>
        <w:lastRenderedPageBreak/>
        <w:t>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2B1A356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sidR="008236C9">
        <w:rPr>
          <w:rFonts w:ascii="Arial" w:hAnsi="Arial" w:cs="Arial"/>
          <w:color w:val="000000"/>
          <w:sz w:val="22"/>
          <w:szCs w:val="22"/>
        </w:rPr>
        <w:t>blue</w:t>
      </w:r>
      <w:r>
        <w:rPr>
          <w:rFonts w:ascii="Arial" w:hAnsi="Arial" w:cs="Arial"/>
          <w:color w:val="000000"/>
          <w:sz w:val="22"/>
          <w:szCs w:val="22"/>
        </w:rPr>
        <w:t>)</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lastRenderedPageBreak/>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lastRenderedPageBreak/>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lastRenderedPageBreak/>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lastRenderedPageBreak/>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A null WindowSettings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lastRenderedPageBreak/>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3C6D40F9"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An attempt was made to initialise a Window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7E8623D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window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46719684"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0EA81262" w14:textId="5B74511C" w:rsidR="00491D94" w:rsidRDefault="00491D94" w:rsidP="00940577">
      <w:pPr>
        <w:spacing w:line="240" w:lineRule="auto"/>
        <w:rPr>
          <w:rFonts w:ascii="Arial" w:hAnsi="Arial" w:cs="Arial"/>
          <w:b/>
          <w:bCs/>
          <w:sz w:val="22"/>
          <w:szCs w:val="22"/>
        </w:rPr>
      </w:pPr>
      <w:r>
        <w:rPr>
          <w:rFonts w:ascii="Arial" w:hAnsi="Arial" w:cs="Arial"/>
          <w:b/>
          <w:bCs/>
          <w:sz w:val="22"/>
          <w:szCs w:val="22"/>
        </w:rPr>
        <w:t>Error Code 136</w:t>
      </w:r>
    </w:p>
    <w:p w14:paraId="18589423" w14:textId="5D90AB1F" w:rsidR="00491D94" w:rsidRPr="00491D94" w:rsidRDefault="00491D94" w:rsidP="00940577">
      <w:pPr>
        <w:spacing w:line="240" w:lineRule="auto"/>
        <w:rPr>
          <w:rFonts w:ascii="Arial" w:hAnsi="Arial" w:cs="Arial"/>
          <w:sz w:val="22"/>
          <w:szCs w:val="22"/>
        </w:rPr>
      </w:pPr>
      <w:r>
        <w:rPr>
          <w:rFonts w:ascii="Arial" w:hAnsi="Arial" w:cs="Arial"/>
          <w:sz w:val="22"/>
          <w:szCs w:val="22"/>
        </w:rPr>
        <w:t>Attempted to remove a particle effect before loading it. It is required to load it first in order to remove it.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DE38C" w14:textId="77777777" w:rsidR="009D0F80" w:rsidRDefault="009D0F80" w:rsidP="00287E01">
      <w:pPr>
        <w:spacing w:after="0" w:line="240" w:lineRule="auto"/>
      </w:pPr>
      <w:r>
        <w:separator/>
      </w:r>
    </w:p>
  </w:endnote>
  <w:endnote w:type="continuationSeparator" w:id="0">
    <w:p w14:paraId="4635EDEF" w14:textId="77777777" w:rsidR="009D0F80" w:rsidRDefault="009D0F80"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9FB0" w14:textId="77777777" w:rsidR="009D0F80" w:rsidRDefault="009D0F80" w:rsidP="00287E01">
      <w:pPr>
        <w:spacing w:after="0" w:line="240" w:lineRule="auto"/>
      </w:pPr>
      <w:r>
        <w:separator/>
      </w:r>
    </w:p>
  </w:footnote>
  <w:footnote w:type="continuationSeparator" w:id="0">
    <w:p w14:paraId="43647151" w14:textId="77777777" w:rsidR="009D0F80" w:rsidRDefault="009D0F80"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32D981D2"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sidR="009853F5">
      <w:rPr>
        <w:rFonts w:ascii="Arial" w:hAnsi="Arial" w:cs="Arial"/>
        <w:b/>
        <w:bCs/>
        <w:sz w:val="28"/>
        <w:szCs w:val="28"/>
      </w:rPr>
      <w:t>.</w:t>
    </w:r>
    <w:r w:rsidR="00491D94">
      <w:rPr>
        <w:rFonts w:ascii="Arial" w:hAnsi="Arial" w:cs="Arial"/>
        <w:b/>
        <w:bCs/>
        <w:sz w:val="28"/>
        <w:szCs w:val="28"/>
      </w:rPr>
      <w:t>3</w:t>
    </w:r>
    <w:r>
      <w:rPr>
        <w:rFonts w:ascii="Arial" w:hAnsi="Arial" w:cs="Arial"/>
        <w:b/>
        <w:bCs/>
        <w:sz w:val="28"/>
        <w:szCs w:val="28"/>
      </w:rPr>
      <w:br/>
    </w:r>
    <w:r w:rsidR="008236C9">
      <w:rPr>
        <w:rFonts w:ascii="Arial" w:hAnsi="Arial" w:cs="Arial"/>
      </w:rPr>
      <w:t xml:space="preserve">September </w:t>
    </w:r>
    <w:r w:rsidR="00491D94">
      <w:rPr>
        <w:rFonts w:ascii="Arial" w:hAnsi="Arial" w:cs="Arial"/>
      </w:rPr>
      <w:t>4</w:t>
    </w:r>
    <w:r w:rsidR="008236C9">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725E"/>
    <w:rsid w:val="00087464"/>
    <w:rsid w:val="00087860"/>
    <w:rsid w:val="000942F5"/>
    <w:rsid w:val="0009628A"/>
    <w:rsid w:val="000A07B9"/>
    <w:rsid w:val="000A0DE7"/>
    <w:rsid w:val="000A63AB"/>
    <w:rsid w:val="000A6EB4"/>
    <w:rsid w:val="000B6279"/>
    <w:rsid w:val="000B705C"/>
    <w:rsid w:val="000C5A73"/>
    <w:rsid w:val="000C7117"/>
    <w:rsid w:val="000E2CA8"/>
    <w:rsid w:val="000E3EF2"/>
    <w:rsid w:val="000E5A41"/>
    <w:rsid w:val="000E5FAB"/>
    <w:rsid w:val="000F080D"/>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631D"/>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1D94"/>
    <w:rsid w:val="00493014"/>
    <w:rsid w:val="00495AC5"/>
    <w:rsid w:val="004B1DDE"/>
    <w:rsid w:val="004B388F"/>
    <w:rsid w:val="004C07D1"/>
    <w:rsid w:val="004C2481"/>
    <w:rsid w:val="004C3112"/>
    <w:rsid w:val="004D3DFB"/>
    <w:rsid w:val="004D4FFF"/>
    <w:rsid w:val="004E7FB9"/>
    <w:rsid w:val="0051568A"/>
    <w:rsid w:val="00517444"/>
    <w:rsid w:val="0052300B"/>
    <w:rsid w:val="00524A95"/>
    <w:rsid w:val="00535ECE"/>
    <w:rsid w:val="0053669E"/>
    <w:rsid w:val="00540AFD"/>
    <w:rsid w:val="00542536"/>
    <w:rsid w:val="005431B3"/>
    <w:rsid w:val="00543629"/>
    <w:rsid w:val="00544A39"/>
    <w:rsid w:val="00544CA7"/>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218C"/>
    <w:rsid w:val="00697B59"/>
    <w:rsid w:val="006A7F87"/>
    <w:rsid w:val="006B406A"/>
    <w:rsid w:val="006C2542"/>
    <w:rsid w:val="006C2AA0"/>
    <w:rsid w:val="006C74A1"/>
    <w:rsid w:val="006D3F8E"/>
    <w:rsid w:val="006D400B"/>
    <w:rsid w:val="006E30A0"/>
    <w:rsid w:val="00701C65"/>
    <w:rsid w:val="00710C8F"/>
    <w:rsid w:val="00720F98"/>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126E0"/>
    <w:rsid w:val="00815C2B"/>
    <w:rsid w:val="008236C9"/>
    <w:rsid w:val="00826B1B"/>
    <w:rsid w:val="00831483"/>
    <w:rsid w:val="00831C10"/>
    <w:rsid w:val="00841324"/>
    <w:rsid w:val="008451EC"/>
    <w:rsid w:val="00852DC2"/>
    <w:rsid w:val="00860CF8"/>
    <w:rsid w:val="00875D59"/>
    <w:rsid w:val="00880776"/>
    <w:rsid w:val="0089336A"/>
    <w:rsid w:val="00894199"/>
    <w:rsid w:val="00897DCF"/>
    <w:rsid w:val="008A172A"/>
    <w:rsid w:val="008A1FE3"/>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51F9"/>
    <w:rsid w:val="009D0F80"/>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30D75"/>
    <w:rsid w:val="00C37241"/>
    <w:rsid w:val="00C41B61"/>
    <w:rsid w:val="00C41FD6"/>
    <w:rsid w:val="00C42EA2"/>
    <w:rsid w:val="00C44EE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54</Pages>
  <Words>17512</Words>
  <Characters>99822</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9</cp:revision>
  <dcterms:created xsi:type="dcterms:W3CDTF">2022-08-29T19:00:00Z</dcterms:created>
  <dcterms:modified xsi:type="dcterms:W3CDTF">2022-09-04T14:04:00Z</dcterms:modified>
</cp:coreProperties>
</file>