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renderable.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</w:t>
      </w:r>
      <w:r>
        <w:rPr>
          <w:rFonts w:ascii="Arial" w:hAnsi="Arial" w:cs="Arial"/>
        </w:rPr>
        <w:t xml:space="preserve"> in order to make it easier for developers who develop against other engines to adapt to Lightning</w:t>
      </w:r>
      <w:r>
        <w:rPr>
          <w:rFonts w:ascii="Arial" w:hAnsi="Arial" w:cs="Arial"/>
        </w:rPr>
        <w:t>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r w:rsidRPr="005C5F8A">
        <w:rPr>
          <w:rFonts w:ascii="Arial" w:hAnsi="Arial" w:cs="Arial"/>
          <w:b/>
          <w:bCs/>
        </w:rPr>
        <w:t>MousePressedEvent</w:t>
      </w:r>
      <w:r>
        <w:rPr>
          <w:rFonts w:ascii="Arial" w:hAnsi="Arial" w:cs="Arial"/>
        </w:rPr>
        <w:t xml:space="preserve">, </w:t>
      </w:r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r>
        <w:rPr>
          <w:rFonts w:ascii="Arial" w:hAnsi="Arial" w:cs="Arial"/>
        </w:rPr>
        <w:t xml:space="preserve"> and </w:t>
      </w:r>
      <w:r w:rsidRPr="005C5F8A"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 xml:space="preserve">classes into one </w:t>
      </w:r>
      <w:r>
        <w:rPr>
          <w:rFonts w:ascii="Arial" w:hAnsi="Arial" w:cs="Arial"/>
          <w:b/>
          <w:bCs/>
        </w:rPr>
        <w:t xml:space="preserve">MouseEvent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LightningBase</w:t>
      </w:r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7C551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AssetManager is now an actual base class for all asset managers (except LocalisationManager for technical reasons) and all asset managers can have </w:t>
      </w:r>
      <w:r>
        <w:rPr>
          <w:rFonts w:ascii="Arial" w:hAnsi="Arial" w:cs="Arial"/>
          <w:b/>
          <w:bCs/>
        </w:rPr>
        <w:t xml:space="preserve">AddAsset </w:t>
      </w:r>
      <w:r>
        <w:rPr>
          <w:rFonts w:ascii="Arial" w:hAnsi="Arial" w:cs="Arial"/>
        </w:rPr>
        <w:t xml:space="preserve">called on them with an Asset object to add and load an asset and </w:t>
      </w:r>
      <w:r>
        <w:rPr>
          <w:rFonts w:ascii="Arial" w:hAnsi="Arial" w:cs="Arial"/>
          <w:b/>
          <w:bCs/>
        </w:rPr>
        <w:t xml:space="preserve">RemoveAsset </w:t>
      </w:r>
      <w:r>
        <w:rPr>
          <w:rFonts w:ascii="Arial" w:hAnsi="Arial" w:cs="Arial"/>
        </w:rPr>
        <w:t>called on them with an Asset object to unload and remove it.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renderables using the </w:t>
      </w:r>
      <w:r>
        <w:rPr>
          <w:rFonts w:ascii="Arial" w:hAnsi="Arial" w:cs="Arial"/>
          <w:b/>
          <w:bCs/>
        </w:rPr>
        <w:t xml:space="preserve">Renderable::ZIndex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Renderables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Offscreen renderables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r>
        <w:rPr>
          <w:rFonts w:ascii="Arial" w:hAnsi="Arial" w:cs="Arial"/>
          <w:b/>
          <w:bCs/>
        </w:rPr>
        <w:t xml:space="preserve">Renderer::CurFPS </w:t>
      </w:r>
      <w:r>
        <w:rPr>
          <w:rFonts w:ascii="Arial" w:hAnsi="Arial" w:cs="Arial"/>
        </w:rPr>
        <w:t>being an internal property</w:t>
      </w:r>
      <w:r>
        <w:rPr>
          <w:rFonts w:ascii="Arial" w:hAnsi="Arial" w:cs="Arial"/>
        </w:rPr>
        <w:t>.</w:t>
      </w:r>
    </w:p>
    <w:p w14:paraId="45F790D5" w14:textId="6C022A2E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r>
        <w:rPr>
          <w:rFonts w:ascii="Arial" w:hAnsi="Arial" w:cs="Arial"/>
          <w:b/>
          <w:bCs/>
        </w:rPr>
        <w:t xml:space="preserve">WindowSettings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RendererSettings</w:t>
      </w:r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>Texture::Access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Texture::SetOpacity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TextureManager </w:t>
      </w:r>
      <w:r>
        <w:rPr>
          <w:rFonts w:ascii="Arial" w:hAnsi="Arial" w:cs="Arial"/>
        </w:rPr>
        <w:t>is no longer experimental.</w:t>
      </w:r>
    </w:p>
    <w:p w14:paraId="57620353" w14:textId="19079E32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r>
        <w:rPr>
          <w:rFonts w:ascii="Arial" w:hAnsi="Arial" w:cs="Arial"/>
          <w:b/>
          <w:bCs/>
        </w:rPr>
        <w:t xml:space="preserve">TextureManager::GetInstanceOfTexture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effect of reducing memory usage, but will also result in </w:t>
      </w:r>
      <w:r>
        <w:rPr>
          <w:rFonts w:ascii="Arial" w:hAnsi="Arial" w:cs="Arial"/>
          <w:b/>
          <w:bCs/>
        </w:rPr>
        <w:t xml:space="preserve">SetPixel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 xml:space="preserve">GetPixel </w:t>
      </w:r>
      <w:r>
        <w:rPr>
          <w:rFonts w:ascii="Arial" w:hAnsi="Arial" w:cs="Arial"/>
        </w:rPr>
        <w:t>affecting every single draw of the texture.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41C30E80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r w:rsidR="00567EE8">
        <w:rPr>
          <w:rFonts w:ascii="Arial" w:hAnsi="Arial" w:cs="Arial"/>
          <w:b/>
          <w:bCs/>
        </w:rPr>
        <w:t>FontCache**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r>
        <w:rPr>
          <w:rFonts w:ascii="Arial" w:hAnsi="Arial" w:cs="Arial"/>
          <w:b/>
          <w:bCs/>
        </w:rPr>
        <w:t xml:space="preserve">Camera::CameraShake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r>
        <w:rPr>
          <w:rFonts w:ascii="Arial" w:hAnsi="Arial" w:cs="Arial"/>
          <w:b/>
          <w:bCs/>
        </w:rPr>
        <w:t xml:space="preserve">Camera::Velocity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Camera::AllowCameraMoveOnShake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Renderable</w:t>
      </w:r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B199923" w:rsidR="00567EE8" w:rsidRP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“LightningGL”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Modify GlobalSettings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(“zThis”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>ParticleEffect::RemoveEffect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BA3F" w14:textId="77777777" w:rsidR="00E43E2A" w:rsidRDefault="00E43E2A" w:rsidP="00E25B63">
      <w:pPr>
        <w:spacing w:after="0" w:line="240" w:lineRule="auto"/>
      </w:pPr>
      <w:r>
        <w:separator/>
      </w:r>
    </w:p>
  </w:endnote>
  <w:endnote w:type="continuationSeparator" w:id="0">
    <w:p w14:paraId="69BC7E25" w14:textId="77777777" w:rsidR="00E43E2A" w:rsidRDefault="00E43E2A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0907" w14:textId="77777777" w:rsidR="00E43E2A" w:rsidRDefault="00E43E2A" w:rsidP="00E25B63">
      <w:pPr>
        <w:spacing w:after="0" w:line="240" w:lineRule="auto"/>
      </w:pPr>
      <w:r>
        <w:separator/>
      </w:r>
    </w:p>
  </w:footnote>
  <w:footnote w:type="continuationSeparator" w:id="0">
    <w:p w14:paraId="0F67CE43" w14:textId="77777777" w:rsidR="00E43E2A" w:rsidRDefault="00E43E2A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2"/>
  </w:num>
  <w:num w:numId="2" w16cid:durableId="1438988530">
    <w:abstractNumId w:val="7"/>
  </w:num>
  <w:num w:numId="3" w16cid:durableId="1293172187">
    <w:abstractNumId w:val="6"/>
  </w:num>
  <w:num w:numId="4" w16cid:durableId="679433489">
    <w:abstractNumId w:val="3"/>
  </w:num>
  <w:num w:numId="5" w16cid:durableId="1056854613">
    <w:abstractNumId w:val="4"/>
  </w:num>
  <w:num w:numId="6" w16cid:durableId="1215384832">
    <w:abstractNumId w:val="1"/>
  </w:num>
  <w:num w:numId="7" w16cid:durableId="137264599">
    <w:abstractNumId w:val="5"/>
  </w:num>
  <w:num w:numId="8" w16cid:durableId="885869124">
    <w:abstractNumId w:val="1"/>
  </w:num>
  <w:num w:numId="9" w16cid:durableId="994843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1379F4"/>
    <w:rsid w:val="00157FB3"/>
    <w:rsid w:val="001C2745"/>
    <w:rsid w:val="001F18FF"/>
    <w:rsid w:val="002458DC"/>
    <w:rsid w:val="003C1A36"/>
    <w:rsid w:val="003C6968"/>
    <w:rsid w:val="00436E02"/>
    <w:rsid w:val="00450B0D"/>
    <w:rsid w:val="004B7807"/>
    <w:rsid w:val="004E3079"/>
    <w:rsid w:val="00567EE8"/>
    <w:rsid w:val="005C5F8A"/>
    <w:rsid w:val="00616AE7"/>
    <w:rsid w:val="0072511E"/>
    <w:rsid w:val="007301B9"/>
    <w:rsid w:val="007B0595"/>
    <w:rsid w:val="007E1F92"/>
    <w:rsid w:val="00947CB4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E25B63"/>
    <w:rsid w:val="00E43E2A"/>
    <w:rsid w:val="00E714FE"/>
    <w:rsid w:val="00EA48AF"/>
    <w:rsid w:val="00F467A4"/>
    <w:rsid w:val="00F46E83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943A3C1B-12FE-4CAE-9ABC-A703221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14</cp:revision>
  <dcterms:created xsi:type="dcterms:W3CDTF">2022-08-30T16:11:00Z</dcterms:created>
  <dcterms:modified xsi:type="dcterms:W3CDTF">2022-10-18T12:48:00Z</dcterms:modified>
</cp:coreProperties>
</file>