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78159663" w:rsidR="009303D9" w:rsidRPr="008B6524" w:rsidRDefault="006E0E7F" w:rsidP="008B6524">
      <w:pPr>
        <w:pStyle w:val="papertitle"/>
        <w:spacing w:before="5pt" w:beforeAutospacing="1" w:after="5pt" w:afterAutospacing="1"/>
        <w:rPr>
          <w:kern w:val="48"/>
        </w:rPr>
      </w:pPr>
      <w:r w:rsidRPr="006E0E7F">
        <w:rPr>
          <w:kern w:val="48"/>
        </w:rPr>
        <w:t>Comparative Evaluation of Transfer Learning Strategies for AI-Generated Face Detection using EfficientNetB0, ResNet50, and MobileNetV2</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5DE21A4" w:rsidR="00BD670B" w:rsidRPr="00F86701" w:rsidRDefault="001A3B3D" w:rsidP="00F86701">
      <w:pPr>
        <w:pStyle w:val="Author"/>
        <w:spacing w:before="5pt" w:beforeAutospacing="1"/>
        <w:rPr>
          <w:sz w:val="16"/>
          <w:szCs w:val="16"/>
        </w:rPr>
      </w:pPr>
      <w:r w:rsidRPr="00F847A6">
        <w:rPr>
          <w:sz w:val="18"/>
          <w:szCs w:val="18"/>
        </w:rPr>
        <w:t>1</w:t>
      </w:r>
      <w:r w:rsidRPr="00F847A6">
        <w:rPr>
          <w:sz w:val="18"/>
          <w:szCs w:val="18"/>
          <w:vertAlign w:val="superscript"/>
        </w:rPr>
        <w:t>st</w:t>
      </w:r>
      <w:r w:rsidRPr="00F847A6">
        <w:rPr>
          <w:sz w:val="18"/>
          <w:szCs w:val="18"/>
        </w:rPr>
        <w:t xml:space="preserve"> </w:t>
      </w:r>
      <w:r w:rsidR="003C579A" w:rsidRPr="003C579A">
        <w:rPr>
          <w:sz w:val="18"/>
          <w:szCs w:val="18"/>
        </w:rPr>
        <w:t>Rismiyati</w:t>
      </w:r>
      <w:r w:rsidR="006351C8">
        <w:rPr>
          <w:sz w:val="18"/>
          <w:szCs w:val="18"/>
        </w:rPr>
        <w:t>*</w:t>
      </w:r>
      <w:r w:rsidRPr="00F847A6">
        <w:rPr>
          <w:sz w:val="18"/>
          <w:szCs w:val="18"/>
        </w:rPr>
        <w:br/>
      </w:r>
      <w:r w:rsidR="00A85813" w:rsidRPr="00A85813">
        <w:rPr>
          <w:i/>
          <w:sz w:val="18"/>
          <w:szCs w:val="18"/>
        </w:rPr>
        <w:t>Department of Computer Science and Electronics</w:t>
      </w:r>
      <w:r w:rsidR="00D72D06" w:rsidRPr="00F847A6">
        <w:rPr>
          <w:sz w:val="18"/>
          <w:szCs w:val="18"/>
        </w:rPr>
        <w:br/>
      </w:r>
      <w:r w:rsidR="00A92262">
        <w:rPr>
          <w:i/>
          <w:sz w:val="18"/>
          <w:szCs w:val="18"/>
        </w:rPr>
        <w:t>Universitas Gadjah Mada</w:t>
      </w:r>
      <w:r w:rsidRPr="00F847A6">
        <w:rPr>
          <w:i/>
          <w:sz w:val="18"/>
          <w:szCs w:val="18"/>
        </w:rPr>
        <w:br/>
      </w:r>
      <w:r w:rsidR="00A92262">
        <w:rPr>
          <w:sz w:val="18"/>
          <w:szCs w:val="18"/>
        </w:rPr>
        <w:t>Yogyakarta</w:t>
      </w:r>
      <w:r w:rsidR="009303D9" w:rsidRPr="00F847A6">
        <w:rPr>
          <w:sz w:val="18"/>
          <w:szCs w:val="18"/>
        </w:rPr>
        <w:t xml:space="preserve">, </w:t>
      </w:r>
      <w:r w:rsidR="00A92262">
        <w:rPr>
          <w:sz w:val="18"/>
          <w:szCs w:val="18"/>
        </w:rPr>
        <w:t>Indonesia</w:t>
      </w:r>
      <w:r w:rsidRPr="00F847A6">
        <w:rPr>
          <w:sz w:val="18"/>
          <w:szCs w:val="18"/>
        </w:rPr>
        <w:br/>
      </w:r>
      <w:r w:rsidR="00F86701">
        <w:rPr>
          <w:sz w:val="16"/>
          <w:szCs w:val="16"/>
        </w:rPr>
        <w:t>rismiyati</w:t>
      </w:r>
      <w:r w:rsidR="00F86701" w:rsidRPr="00F86701">
        <w:rPr>
          <w:sz w:val="16"/>
          <w:szCs w:val="16"/>
        </w:rPr>
        <w:t>@mail.ugm.ac.id</w:t>
      </w:r>
    </w:p>
    <w:p w14:paraId="6D4EDFC8" w14:textId="64864351" w:rsidR="00F86701" w:rsidRPr="00F86701" w:rsidRDefault="00447BB9" w:rsidP="00F86701">
      <w:pPr>
        <w:pStyle w:val="Author"/>
        <w:spacing w:before="5pt" w:beforeAutospacing="1"/>
        <w:rPr>
          <w:sz w:val="16"/>
          <w:szCs w:val="16"/>
        </w:rPr>
      </w:pPr>
      <w:r w:rsidRPr="00F847A6">
        <w:rPr>
          <w:sz w:val="18"/>
          <w:szCs w:val="18"/>
        </w:rPr>
        <w:br/>
      </w:r>
      <w:r w:rsidR="00BD670B">
        <w:rPr>
          <w:sz w:val="18"/>
          <w:szCs w:val="18"/>
        </w:rPr>
        <w:br w:type="column"/>
      </w:r>
      <w:r w:rsidR="000425CA">
        <w:rPr>
          <w:sz w:val="18"/>
          <w:szCs w:val="18"/>
        </w:rPr>
        <w:t>2</w:t>
      </w:r>
      <w:r w:rsidR="000425CA">
        <w:rPr>
          <w:sz w:val="18"/>
          <w:szCs w:val="18"/>
          <w:vertAlign w:val="superscript"/>
        </w:rPr>
        <w:t>nd</w:t>
      </w:r>
      <w:r w:rsidR="003C579A" w:rsidRPr="00F847A6">
        <w:rPr>
          <w:sz w:val="18"/>
          <w:szCs w:val="18"/>
        </w:rPr>
        <w:t xml:space="preserve"> </w:t>
      </w:r>
      <w:r w:rsidR="000425CA">
        <w:rPr>
          <w:sz w:val="18"/>
          <w:szCs w:val="18"/>
        </w:rPr>
        <w:t>Herlina</w:t>
      </w:r>
      <w:r w:rsidR="006351C8">
        <w:rPr>
          <w:sz w:val="18"/>
          <w:szCs w:val="18"/>
        </w:rPr>
        <w:t>*</w:t>
      </w:r>
      <w:r w:rsidR="003C579A" w:rsidRPr="00F847A6">
        <w:rPr>
          <w:sz w:val="18"/>
          <w:szCs w:val="18"/>
        </w:rPr>
        <w:br/>
      </w:r>
      <w:r w:rsidR="003C579A" w:rsidRPr="00A85813">
        <w:rPr>
          <w:i/>
          <w:sz w:val="18"/>
          <w:szCs w:val="18"/>
        </w:rPr>
        <w:t>Department of Computer Science and Electronics</w:t>
      </w:r>
      <w:r w:rsidR="003C579A" w:rsidRPr="00F847A6">
        <w:rPr>
          <w:sz w:val="18"/>
          <w:szCs w:val="18"/>
        </w:rPr>
        <w:br/>
      </w:r>
      <w:r w:rsidR="003C579A">
        <w:rPr>
          <w:i/>
          <w:sz w:val="18"/>
          <w:szCs w:val="18"/>
        </w:rPr>
        <w:t>Universitas Gadjah Mada</w:t>
      </w:r>
      <w:r w:rsidR="003C579A" w:rsidRPr="00F847A6">
        <w:rPr>
          <w:i/>
          <w:sz w:val="18"/>
          <w:szCs w:val="18"/>
        </w:rPr>
        <w:br/>
      </w:r>
      <w:r w:rsidR="003C579A">
        <w:rPr>
          <w:sz w:val="18"/>
          <w:szCs w:val="18"/>
        </w:rPr>
        <w:t>Yogyakarta</w:t>
      </w:r>
      <w:r w:rsidR="003C579A" w:rsidRPr="00F847A6">
        <w:rPr>
          <w:sz w:val="18"/>
          <w:szCs w:val="18"/>
        </w:rPr>
        <w:t xml:space="preserve">, </w:t>
      </w:r>
      <w:r w:rsidR="003C579A">
        <w:rPr>
          <w:sz w:val="18"/>
          <w:szCs w:val="18"/>
        </w:rPr>
        <w:t>Indonesia</w:t>
      </w:r>
      <w:r w:rsidR="003C579A" w:rsidRPr="00F847A6">
        <w:rPr>
          <w:sz w:val="18"/>
          <w:szCs w:val="18"/>
        </w:rPr>
        <w:br/>
      </w:r>
      <w:r w:rsidR="00F86701">
        <w:rPr>
          <w:sz w:val="16"/>
          <w:szCs w:val="16"/>
        </w:rPr>
        <w:t>herlina</w:t>
      </w:r>
      <w:r w:rsidR="00F86701" w:rsidRPr="00F86701">
        <w:rPr>
          <w:sz w:val="16"/>
          <w:szCs w:val="16"/>
        </w:rPr>
        <w:t>@mail.ugm.ac.id</w:t>
      </w:r>
    </w:p>
    <w:p w14:paraId="11C3FF66" w14:textId="05EBFB43" w:rsidR="001A3B3D" w:rsidRPr="00F86701" w:rsidRDefault="00447BB9" w:rsidP="00A95462">
      <w:pPr>
        <w:pStyle w:val="Author"/>
        <w:spacing w:before="5pt" w:beforeAutospacing="1"/>
        <w:rPr>
          <w:sz w:val="16"/>
          <w:szCs w:val="16"/>
        </w:rPr>
      </w:pPr>
      <w:r w:rsidRPr="00F847A6">
        <w:rPr>
          <w:sz w:val="18"/>
          <w:szCs w:val="18"/>
        </w:rPr>
        <w:br/>
      </w:r>
      <w:r w:rsidR="00BD670B">
        <w:rPr>
          <w:sz w:val="18"/>
          <w:szCs w:val="18"/>
        </w:rPr>
        <w:br w:type="column"/>
      </w:r>
      <w:r w:rsidR="000425CA">
        <w:rPr>
          <w:sz w:val="18"/>
          <w:szCs w:val="18"/>
        </w:rPr>
        <w:t>3</w:t>
      </w:r>
      <w:r w:rsidR="000425CA">
        <w:rPr>
          <w:sz w:val="18"/>
          <w:szCs w:val="18"/>
          <w:vertAlign w:val="superscript"/>
        </w:rPr>
        <w:t>rd</w:t>
      </w:r>
      <w:r w:rsidR="003C579A" w:rsidRPr="00F847A6">
        <w:rPr>
          <w:sz w:val="18"/>
          <w:szCs w:val="18"/>
        </w:rPr>
        <w:t xml:space="preserve"> </w:t>
      </w:r>
      <w:r w:rsidR="000425CA">
        <w:rPr>
          <w:sz w:val="18"/>
          <w:szCs w:val="18"/>
        </w:rPr>
        <w:t>I Gede Bintang Arya Budaya</w:t>
      </w:r>
      <w:r w:rsidR="006351C8">
        <w:rPr>
          <w:sz w:val="18"/>
          <w:szCs w:val="18"/>
        </w:rPr>
        <w:t>*</w:t>
      </w:r>
      <w:r w:rsidR="003C579A" w:rsidRPr="00F847A6">
        <w:rPr>
          <w:sz w:val="18"/>
          <w:szCs w:val="18"/>
        </w:rPr>
        <w:br/>
      </w:r>
      <w:r w:rsidR="003C579A" w:rsidRPr="00A85813">
        <w:rPr>
          <w:i/>
          <w:sz w:val="18"/>
          <w:szCs w:val="18"/>
        </w:rPr>
        <w:t>Department of Computer Science and Electronics</w:t>
      </w:r>
      <w:r w:rsidR="003C579A" w:rsidRPr="00F847A6">
        <w:rPr>
          <w:sz w:val="18"/>
          <w:szCs w:val="18"/>
        </w:rPr>
        <w:br/>
      </w:r>
      <w:r w:rsidR="003C579A">
        <w:rPr>
          <w:i/>
          <w:sz w:val="18"/>
          <w:szCs w:val="18"/>
        </w:rPr>
        <w:t>Universitas Gadjah Mada</w:t>
      </w:r>
      <w:r w:rsidR="003C579A" w:rsidRPr="00F847A6">
        <w:rPr>
          <w:i/>
          <w:sz w:val="18"/>
          <w:szCs w:val="18"/>
        </w:rPr>
        <w:br/>
      </w:r>
      <w:r w:rsidR="003C579A">
        <w:rPr>
          <w:sz w:val="18"/>
          <w:szCs w:val="18"/>
        </w:rPr>
        <w:t>Yogyakarta</w:t>
      </w:r>
      <w:r w:rsidR="003C579A" w:rsidRPr="00F847A6">
        <w:rPr>
          <w:sz w:val="18"/>
          <w:szCs w:val="18"/>
        </w:rPr>
        <w:t xml:space="preserve">, </w:t>
      </w:r>
      <w:r w:rsidR="003C579A">
        <w:rPr>
          <w:sz w:val="18"/>
          <w:szCs w:val="18"/>
        </w:rPr>
        <w:t>Indonesia</w:t>
      </w:r>
      <w:r w:rsidR="003C579A" w:rsidRPr="00F847A6">
        <w:rPr>
          <w:sz w:val="18"/>
          <w:szCs w:val="18"/>
        </w:rPr>
        <w:br/>
      </w:r>
      <w:r w:rsidR="00A95462" w:rsidRPr="00F86701">
        <w:rPr>
          <w:sz w:val="16"/>
          <w:szCs w:val="16"/>
        </w:rPr>
        <w:t>igedebintangaryabudaya@mail.ugm.ac.id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275A887" w:rsidR="004D72B5" w:rsidRDefault="009303D9" w:rsidP="00972203">
      <w:pPr>
        <w:pStyle w:val="Abstract"/>
        <w:rPr>
          <w:i/>
          <w:iCs/>
        </w:rPr>
      </w:pPr>
      <w:r>
        <w:rPr>
          <w:i/>
          <w:iCs/>
        </w:rPr>
        <w:t>Abstract</w:t>
      </w:r>
      <w:r>
        <w:t>—</w:t>
      </w:r>
      <w:r w:rsidR="001355F1" w:rsidRPr="001355F1">
        <w:rPr>
          <w:rFonts w:eastAsia="Times New Roman"/>
          <w:i/>
        </w:rPr>
        <w:t>Advances in Generative Adversarial Networks (GAN)-based image synthesis technology</w:t>
      </w:r>
      <w:r w:rsidR="005F6376">
        <w:rPr>
          <w:rFonts w:eastAsia="Times New Roman"/>
          <w:i/>
        </w:rPr>
        <w:t xml:space="preserve"> </w:t>
      </w:r>
      <w:r w:rsidR="001355F1" w:rsidRPr="001355F1">
        <w:rPr>
          <w:rFonts w:eastAsia="Times New Roman"/>
          <w:i/>
        </w:rPr>
        <w:t>have triggered the urgency of developing robust digital forensic methods for detecting deepfakes. Although Transfer Learning techniques using Convolutional Neural Networks (CNNs) have become the standard, their general implementation is often limited to the use of standard head classification without in-depth exploration of the impact of final architecture modifications and training strategies on the model's generalization ability. This research aims to optimize AI-generated face image detection strategies through a systematic comparative study of three backbone architectures: EfficientNetB0, ResNet50, and MobileNetV2. The proposed method involves evaluating 12 experimental scenarios that include variations in classification head designs (comparing conventional Dense layers with Hybrid architectures based on Custom Conv2D 3x3 and 7x7 kernels) and analyzing the impact of a Fine-Tuning strategy (50% weight unveiling). The models were trained and tested using open dataset. The results show that EfficientNetB0 with a Hybrid Head configuration achieved the best performance with an accuracy of 93.</w:t>
      </w:r>
      <w:r w:rsidR="009E73A6">
        <w:rPr>
          <w:rFonts w:eastAsia="Times New Roman"/>
          <w:i/>
        </w:rPr>
        <w:t>35</w:t>
      </w:r>
      <w:r w:rsidR="001355F1" w:rsidRPr="001355F1">
        <w:rPr>
          <w:rFonts w:eastAsia="Times New Roman"/>
          <w:i/>
        </w:rPr>
        <w:t>%, outperforming MobileNetV2 (91.</w:t>
      </w:r>
      <w:r w:rsidR="003E0ABE">
        <w:rPr>
          <w:rFonts w:eastAsia="Times New Roman"/>
          <w:i/>
        </w:rPr>
        <w:t>50</w:t>
      </w:r>
      <w:r w:rsidR="001355F1" w:rsidRPr="001355F1">
        <w:rPr>
          <w:rFonts w:eastAsia="Times New Roman"/>
          <w:i/>
        </w:rPr>
        <w:t>%) and ResNet50 (</w:t>
      </w:r>
      <w:r w:rsidR="003E0ABE">
        <w:rPr>
          <w:rFonts w:eastAsia="Times New Roman"/>
          <w:i/>
        </w:rPr>
        <w:t>88.25</w:t>
      </w:r>
      <w:r w:rsidR="001355F1" w:rsidRPr="001355F1">
        <w:rPr>
          <w:rFonts w:eastAsia="Times New Roman"/>
          <w:i/>
        </w:rPr>
        <w:t>%). Another key finding indicates that a Fine-Tuning strategy is crucial for drastically improving the performance of MobileNetV2 and ResNet50</w:t>
      </w:r>
      <w:r w:rsidR="00865303">
        <w:rPr>
          <w:rFonts w:eastAsia="Times New Roman"/>
          <w:i/>
        </w:rPr>
        <w:t>.</w:t>
      </w:r>
    </w:p>
    <w:p w14:paraId="58B10678" w14:textId="415884C4" w:rsidR="009303D9" w:rsidRPr="004D72B5" w:rsidRDefault="004D72B5" w:rsidP="00972203">
      <w:pPr>
        <w:pStyle w:val="Keywords"/>
      </w:pPr>
      <w:r w:rsidRPr="004D72B5">
        <w:t>Keywords—</w:t>
      </w:r>
      <w:r w:rsidR="00A41EF4">
        <w:t xml:space="preserve">deep learning, pre-trained model, </w:t>
      </w:r>
      <w:r w:rsidR="000B0E40">
        <w:t xml:space="preserve">fake image, </w:t>
      </w:r>
      <w:r w:rsidR="00765ADB">
        <w:t>fine-tuning model.</w:t>
      </w:r>
    </w:p>
    <w:p w14:paraId="0CCF9FB7" w14:textId="41AD2CB8" w:rsidR="4AB907FF" w:rsidRDefault="009303D9" w:rsidP="415305DC">
      <w:pPr>
        <w:pStyle w:val="Heading1"/>
      </w:pPr>
      <w:r w:rsidRPr="00D632BE">
        <w:t>Introduction</w:t>
      </w:r>
    </w:p>
    <w:p w14:paraId="2810B13C" w14:textId="77777777" w:rsidR="0023012B" w:rsidRDefault="0055FBC7" w:rsidP="0023012B">
      <w:pPr>
        <w:ind w:firstLine="14.20pt"/>
        <w:jc w:val="both"/>
      </w:pPr>
      <w:r>
        <w:t xml:space="preserve">The development of Artificial Intelligence (AI) has had a significant impact on human life, both positive and negative. Like a double-edged sword, AI, touted as capable of increasing human productivity, also poses significant problems </w:t>
      </w:r>
      <w:r w:rsidR="0001525D">
        <w:fldChar w:fldCharType="begin"/>
      </w:r>
      <w:r w:rsidR="0001525D">
        <w:instrText xml:space="preserve"> ADDIN ZOTERO_ITEM CSL_CITATION {"citationID":"11h6QJDS","properties":{"formattedCitation":"[1]","plainCitation":"[1]","noteIndex":0},"citationItems":[{"id":1858,"uris":["http://zotero.org/users/17878439/items/NGU6UQEL"],"itemData":{"id":1858,"type":"article-journal","abstract":"While artificial intelligence (AI) offers promising solutions in healthcare, it also poses a number of threats to human health and well-being via social, political, economic and security-related determinants of health. We describe three such main ways misused narrow AI serves as a threat to human health: through increasing opportunities for control and manipulation of people; enhancing and dehumanising lethal weapon capacity and by rendering human labour increasingly obsolescent. We then examine self-improving ‘artificial general intelligence’ (AGI) and how this could pose an existential threat to humanity itself. Finally, we discuss the critical need for effective regulation, including the prohibition of certain types and applications of AI, and echo calls for a moratorium on the development of self-improving AGI. We ask the medical and public health community to engage in evidence-based advocacy for safe AI, rooted in the precautionary principle.","container-title":"BMJ Global Health","DOI":"10.1136/bmjgh-2022-010435","ISSN":"2059-7908","issue":"5","journalAbbreviation":"BMJ Glob Health","language":"en","license":"This is an open access article distributed in accordance with the Creative Commons Attribution Non Commercial (CC BY-NC 4.0) license","note":"publisher: BMJ Publishing Group Ltd\nPMID: 10.1136/bmjgh-2022-010435","source":"gh.bmj.com","title":"Threats by artificial intelligence to human health and human existence","URL":"https://gh.bmj.com/content/8/5/e010435","volume":"8","author":[{"family":"Federspiel","given":"Frederik"},{"family":"Mitchell","given":"Ruth"},{"family":"Asokan","given":"Asha"},{"family":"Umana","given":"Carlos"},{"family":"McCoy","given":"David"}],"accessed":{"date-parts":[["2025",12,2]]},"issued":{"date-parts":[["2023",5,9]]}}}],"schema":"https://github.com/citation-style-language/schema/raw/master/csl-citation.json"} </w:instrText>
      </w:r>
      <w:r w:rsidR="0001525D">
        <w:fldChar w:fldCharType="separate"/>
      </w:r>
      <w:r w:rsidR="0001525D" w:rsidRPr="0001525D">
        <w:t>[1]</w:t>
      </w:r>
      <w:r w:rsidR="0001525D">
        <w:fldChar w:fldCharType="end"/>
      </w:r>
      <w:r>
        <w:t xml:space="preserve">. This problematic phenomenon points to the unethical use of AI technology. One emerging issue is </w:t>
      </w:r>
      <w:proofErr w:type="spellStart"/>
      <w:r>
        <w:t>DeepFake</w:t>
      </w:r>
      <w:proofErr w:type="spellEnd"/>
      <w:r>
        <w:t>, an AI-based</w:t>
      </w:r>
      <w:r w:rsidR="00C73A59">
        <w:t xml:space="preserve"> generated</w:t>
      </w:r>
      <w:r>
        <w:t xml:space="preserve"> image and video manipulation technique capable of producing synthetic content with near-real quality, making it difficult to distinguish from the original in specific contexts. This phenomenon has also occurred in Indonesia and is actually increasing. Several cases have involved public figures and political figures who have become the targets of </w:t>
      </w:r>
      <w:proofErr w:type="spellStart"/>
      <w:r>
        <w:t>DeepFake</w:t>
      </w:r>
      <w:proofErr w:type="spellEnd"/>
      <w:r>
        <w:t xml:space="preserve"> content experiments. </w:t>
      </w:r>
      <w:proofErr w:type="spellStart"/>
      <w:r>
        <w:t>DeepFake</w:t>
      </w:r>
      <w:proofErr w:type="spellEnd"/>
      <w:r>
        <w:t xml:space="preserve"> content creation is used for various purposes, ranging from cyberbullying and defamation to political propaganda. With the high use of social media</w:t>
      </w:r>
      <w:r w:rsidR="004C74F3">
        <w:t>, especially in</w:t>
      </w:r>
      <w:r>
        <w:t xml:space="preserve"> Indonesia, the spread of such manipulative content can have profound impacts on individual reputations and social stability </w:t>
      </w:r>
      <w:r w:rsidR="006C0C9F">
        <w:fldChar w:fldCharType="begin"/>
      </w:r>
      <w:r w:rsidR="006C0C9F">
        <w:instrText xml:space="preserve"> ADDIN ZOTERO_ITEM CSL_CITATION {"citationID":"ijT0EImJ","properties":{"formattedCitation":"[2]","plainCitation":"[2]","noteIndex":0},"citationItems":[{"id":1861,"uris":["http://zotero.org/users/17878439/items/KTAJEXJG"],"itemData":{"id":1861,"type":"article-journal","abstract":"PDF | The term ‘deepfake’ was coined in 2018 by a Reddit user who created a Reddit forum dedicated to the creation and use of deep learning software for... | Find, read and cite all the research you need on ResearchGate","container-title":"ResearchGate","DOI":"10.32388/DPLE2L","language":"en","source":"www.researchgate.net","title":"(PDF) Exploding AI-Generated Deepfakes and Misinformation: A Threat to Global Concern in the 21st Century","title-short":"(PDF) Exploding AI-Generated Deepfakes and Misinformation","URL":"https://www.researchgate.net/publication/376329868_Exploding_AI-Generated_Deepfakes_and_Misinformation_A_Threat_to_Global_Concern_in_the_21st_Century","accessed":{"date-parts":[["2025",12,2]]},"issued":{"date-parts":[["2025",8,24]]}}}],"schema":"https://github.com/citation-style-language/schema/raw/master/csl-citation.json"} </w:instrText>
      </w:r>
      <w:r w:rsidR="006C0C9F">
        <w:fldChar w:fldCharType="separate"/>
      </w:r>
      <w:r w:rsidR="006C0C9F" w:rsidRPr="006C0C9F">
        <w:t>[2]</w:t>
      </w:r>
      <w:r w:rsidR="006C0C9F">
        <w:fldChar w:fldCharType="end"/>
      </w:r>
      <w:r>
        <w:t>.</w:t>
      </w:r>
    </w:p>
    <w:p w14:paraId="7DD719F0" w14:textId="77777777" w:rsidR="0023012B" w:rsidRDefault="0055FBC7" w:rsidP="0023012B">
      <w:pPr>
        <w:ind w:firstLine="14.20pt"/>
        <w:jc w:val="both"/>
      </w:pPr>
      <w:r>
        <w:t xml:space="preserve">The technology behind </w:t>
      </w:r>
      <w:proofErr w:type="spellStart"/>
      <w:r>
        <w:t>DeepFake</w:t>
      </w:r>
      <w:proofErr w:type="spellEnd"/>
      <w:r>
        <w:t xml:space="preserve"> is heavily supported by the development of AI-based Generative Adversarial Networks (GANs), which can generate synthetic images with high levels of detail </w:t>
      </w:r>
      <w:r w:rsidR="00FF3F4F">
        <w:fldChar w:fldCharType="begin"/>
      </w:r>
      <w:r w:rsidR="00FF3F4F">
        <w:instrText xml:space="preserve"> ADDIN ZOTERO_ITEM CSL_CITATION {"citationID":"q3X7Ry4J","properties":{"formattedCitation":"[3]","plainCitation":"[3]","noteIndex":0},"citationItems":[{"id":1864,"uris":["http://zotero.org/users/17878439/items/M3DA748E"],"itemData":{"id":1864,"type":"article-journal","abstract":"Generative adversarial networks (GANs) provide a way to learn deep representations without extensively annotated training data. They achieve this by deriving backpropagation signals through a competitive process involving a pair of networks. The representations that can be learned by GANs may be used in a variety of applications, including image synthesis, semantic image editing, style transfer, image superresolution, and classification. The aim of this review article is to provide an overview of GANs for the signal processing community, drawing on familiar analogies and concepts where possible. In addition to identifying different methods for training and constructing GANs, we also point to remaining challenges in their theory and application.","container-title":"IEEE Signal Processing Magazine","DOI":"10.1109/MSP.2017.2765202","ISSN":"1558-0792","issue":"1","page":"53-65","source":"IEEE Xplore","title":"Generative Adversarial Networks: An Overview","title-short":"Generative Adversarial Networks","volume":"35","author":[{"family":"Creswell","given":"Antonia"},{"family":"White","given":"Tom"},{"family":"Dumoulin","given":"Vincent"},{"family":"Arulkumaran","given":"Kai"},{"family":"Sengupta","given":"Biswa"},{"family":"Bharath","given":"Anil A."}],"issued":{"date-parts":[["2018",1]]}}}],"schema":"https://github.com/citation-style-language/schema/raw/master/csl-citation.json"} </w:instrText>
      </w:r>
      <w:r w:rsidR="00FF3F4F">
        <w:fldChar w:fldCharType="separate"/>
      </w:r>
      <w:r w:rsidR="00FF3F4F" w:rsidRPr="00FF3F4F">
        <w:t>[3]</w:t>
      </w:r>
      <w:r w:rsidR="00FF3F4F">
        <w:fldChar w:fldCharType="end"/>
      </w:r>
      <w:r>
        <w:t xml:space="preserve">. On the one hand, the goal of developing GANs is to serve positive purposes in design, education, and computer science </w:t>
      </w:r>
      <w:r w:rsidR="00EA750F">
        <w:fldChar w:fldCharType="begin"/>
      </w:r>
      <w:r w:rsidR="00EA750F">
        <w:instrText xml:space="preserve"> ADDIN ZOTERO_ITEM CSL_CITATION {"citationID":"93itJXUN","properties":{"formattedCitation":"[4]","plainCitation":"[4]","noteIndex":0},"citationItems":[{"id":1866,"uris":["http://zotero.org/users/17878439/items/WG8LYUZ6"],"itemData":{"id":1866,"type":"article-journal","abstract":"Field of medical imaging is scarce in terms of a dataset that is reliable and extensive enough to train distinct supervised deep learning models. One way to tackle this problem is to use a Generative Adversarial Network to synthesize DEEPFAKE images to augment the data. DEEPFAKE refers to the transfer of important features from the source image (or video) to the target image (or video), such that the target modality appears to animate the source almost close to reality. In the past decade, medical image processing has made significant advances using the latest state-of-art-methods of deep learning techniques. Supervised deep learning models produce super-human results with the help of huge amount of dataset in a variety of medical image processing and deep learning applications. DEEPFAKE images can be a useful in various applications like translating to different useful and sometimes malicious modalities, unbalanced datasets or increasing the amount of datasets. In this paper the data scarcity has been addressed by using Progressive Growing Generative Adversarial Networks (PGGAN). However, PGGAN consists of convolution layer that suffers from the training-related issues. PGGAN requires a large number of convolution layers in order to obtain high-resolution image training, which makes training a difficult task. In this work, a subjective self-attention layer has been added before 256 \\times 256 convolution layer for efficient feature learning and the use of spectral normalization in the discriminator and pixel normalization in the generator for training stabilization - the two tasks resulting into what is referred to as Enhanced-GAN. The performance of Enhanced-GAN is compared to PGGAN performance using the parameters of AM Score and Mode Score. In addition, the strength of Enhanced-GAN and PGGAN synthesized data is evaluated using the U-net supervised deep learning model for segmentation tasks. Dice Coefficient metrics show that U-net trained on Enhanced-GAN DEEPFAKE data optimized with real data performs better than PGGAN DEEPFAKE data with real data.","container-title":"IEEE Access","DOI":"10.1109/ACCESS.2022.3193668","ISSN":"2169-3536","page":"80847-80857","source":"IEEE Xplore","title":"DEEPFAKE Image Synthesis for Data Augmentation","volume":"10","author":[{"family":"Waqas","given":"Nawaf"},{"family":"Safie","given":"Sairul Izwan"},{"family":"Kadir","given":"Kushsairy Abdul"},{"family":"Khan","given":"Sheroz"},{"family":"Kaka Khel","given":"Muhammad Haris"}],"issued":{"date-parts":[["2022"]]}}}],"schema":"https://github.com/citation-style-language/schema/raw/master/csl-citation.json"} </w:instrText>
      </w:r>
      <w:r w:rsidR="00EA750F">
        <w:fldChar w:fldCharType="separate"/>
      </w:r>
      <w:r w:rsidR="00EA750F" w:rsidRPr="00EA750F">
        <w:t>[4]</w:t>
      </w:r>
      <w:r w:rsidR="00EA750F">
        <w:fldChar w:fldCharType="end"/>
      </w:r>
      <w:r>
        <w:t xml:space="preserve">. However, their misuse poses significant threats, including disinformation, identity fraud, and privacy violations. Therefore, various research efforts have been conducted to address the negative aspects of </w:t>
      </w:r>
      <w:proofErr w:type="spellStart"/>
      <w:r>
        <w:t>DeepFake</w:t>
      </w:r>
      <w:proofErr w:type="spellEnd"/>
      <w:r>
        <w:t xml:space="preserve"> content, including research on detecting </w:t>
      </w:r>
      <w:r w:rsidR="00E70602">
        <w:t>AI</w:t>
      </w:r>
      <w:r>
        <w:t>-generated images</w:t>
      </w:r>
      <w:r w:rsidR="00A729D9">
        <w:t xml:space="preserve"> </w:t>
      </w:r>
      <w:r w:rsidR="00A729D9">
        <w:fldChar w:fldCharType="begin"/>
      </w:r>
      <w:r w:rsidR="00A729D9">
        <w:instrText xml:space="preserve"> ADDIN ZOTERO_ITEM CSL_CITATION {"citationID":"Kj1UtoKd","properties":{"formattedCitation":"[5], [6]","plainCitation":"[5], [6]","noteIndex":0},"citationItems":[{"id":1870,"uris":["http://zotero.org/users/17878439/items/7W4GF5WE"],"itemData":{"id":1870,"type":"paper-conference","abstract":"DeepFake represents a category of face-swapping attacks that leverage machine learning models such as autoen-coders or generative adversarial networks. Although the concept of the face-swapping is not new, its recent technical advances make fake content (e.g., images, videos) imperceptible to Humans. Various detection techniques for DeepFake attacks have been explored. These methods, however, are passive measures against DeepFakes as they are mitigation strategies after the high-quality fake content is generated. This work aims to take an offensive measure to impede the generation of high-quality fake images or videos. Specifically, we propose to use novel transformation-aware adversarially perturbed faces as a defense against GAN-based DeepFake attacks, which leverages differentiable random image transformations during the generation. We also propose an ensemble-based approach to enhance the defense robustness against GAN-based DeepFake variants under the black-box setting. We show that training a DeepFake model with adversarial faces can lead to a significant degradation in the quality of synthesized faces.","container-title":"2021 International Joint Conference on Neural Networks (IJCNN)","DOI":"10.1109/IJCNN52387.2021.9533868","event-title":"2021 International Joint Conference on Neural Networks (IJCNN)","note":"ISSN: 2161-4407","page":"1-8","source":"IEEE Xplore","title":"Defending against GAN-based DeepFake Attacks via Transformation-aware Adversarial Faces","URL":"https://ieeexplore.ieee.org/abstract/document/9533868","author":[{"family":"Yang","given":"Chaofei"},{"family":"Ding","given":"Leah"},{"family":"Chen","given":"Yiran"},{"family":"Li","given":"Hai"}],"accessed":{"date-parts":[["2025",12,2]]},"issued":{"date-parts":[["2021",7]]}}},{"id":1868,"uris":["http://zotero.org/users/17878439/items/RNF7DYX4"],"itemData":{"id":1868,"type":"article-journal","abstract":"DeepFake uses Generative + Adversarial Network for successfully switching the identities of two people. Large public databases and deep learning methods are now rapidly available because of the proliferation of easily accessible tools online. It has resulted in the emergence of very real appealing fake content that produced a bad impact and challenges for society to deal. Pre-trained generative adversarial networks (GANs) that can flawlessly substitute one person's face in a video or image for that other are proving supportive for implementing deepfake. This paper primarily presented a study of methods used to implement deepfake. Also, discuss the main deepfake's manipulation and detection techniques, and the implementation and detection of deepfake using Deep Convolution-based GAN models. A study of Comparative analyses of proposed GAN with other exiting GAN models using parameters Inception Score “IS” and Fréchet Inception Distance “FID” is also embedded. Along with the abovementioned, the paper discusses open issues and future trends that should be considered to advance in the field.","collection-title":"International Conference on Machine Learning and Data Engineering","container-title":"Procedia Computer Science","DOI":"10.1016/j.procs.2023.01.191","ISSN":"1877-0509","journalAbbreviation":"Procedia Computer Science","page":"2153-2162","source":"ScienceDirect","title":"A GAN-Based Model of Deepfake Detection in Social Media","volume":"218","author":[{"literal":"Preeti"},{"family":"Kumar","given":"Manoj"},{"family":"Sharma","given":"Hitesh Kumar"}],"issued":{"date-parts":[["2023",1,1]]}}}],"schema":"https://github.com/citation-style-language/schema/raw/master/csl-citation.json"} </w:instrText>
      </w:r>
      <w:r w:rsidR="00A729D9">
        <w:fldChar w:fldCharType="separate"/>
      </w:r>
      <w:r w:rsidR="00A729D9" w:rsidRPr="00A729D9">
        <w:t>[5], [6]</w:t>
      </w:r>
      <w:r w:rsidR="00A729D9">
        <w:fldChar w:fldCharType="end"/>
      </w:r>
      <w:r>
        <w:t>. Various methods have been developed to detect fake images, including deep learning-based approaches. Convolutional Neural Network (CNN)</w:t>
      </w:r>
      <w:r w:rsidR="001C01D9">
        <w:t xml:space="preserve"> is</w:t>
      </w:r>
      <w:r>
        <w:t xml:space="preserve"> one </w:t>
      </w:r>
      <w:r w:rsidR="00101FF6">
        <w:t xml:space="preserve">of the most </w:t>
      </w:r>
      <w:r>
        <w:t xml:space="preserve">effective deep learning </w:t>
      </w:r>
      <w:r w:rsidR="00E70602">
        <w:t>architectures</w:t>
      </w:r>
      <w:r>
        <w:t xml:space="preserve"> for extracting visual patterns that are not easily recognized by the human eye. However, using only standard CNN architectures poses challenges and limitations in detecting </w:t>
      </w:r>
      <w:proofErr w:type="spellStart"/>
      <w:r>
        <w:t>DeepFake</w:t>
      </w:r>
      <w:proofErr w:type="spellEnd"/>
      <w:r>
        <w:t>.</w:t>
      </w:r>
    </w:p>
    <w:p w14:paraId="4D766CF7" w14:textId="77777777" w:rsidR="0023012B" w:rsidRDefault="009B1CBD" w:rsidP="0023012B">
      <w:pPr>
        <w:ind w:firstLine="14.20pt"/>
        <w:jc w:val="both"/>
      </w:pPr>
      <w:r w:rsidRPr="009B1CBD">
        <w:t>This research aims to develop a deepfake detection system. This research adopts a comparative study approach by systematically evaluating three leading</w:t>
      </w:r>
      <w:r w:rsidR="00B10C75">
        <w:t xml:space="preserve"> custom</w:t>
      </w:r>
      <w:r w:rsidRPr="009B1CBD">
        <w:t xml:space="preserve"> </w:t>
      </w:r>
      <w:r w:rsidR="00E075A0">
        <w:t>CNN</w:t>
      </w:r>
      <w:r w:rsidRPr="009B1CBD">
        <w:t xml:space="preserve"> MobileNetV2, EfficientNetB0, and ResNet50. The selection of these three models represents a spectrum of complexity and different architectural characteristics. First is EfficientNetB0, which offers a balance of performance through the compound scaling method</w:t>
      </w:r>
      <w:r w:rsidR="00B42DBC">
        <w:t xml:space="preserve"> </w:t>
      </w:r>
      <w:r w:rsidR="00B42DBC">
        <w:fldChar w:fldCharType="begin"/>
      </w:r>
      <w:r w:rsidR="00B42DBC">
        <w:instrText xml:space="preserve"> ADDIN ZOTERO_ITEM CSL_CITATION {"citationID":"lE0iEPR1","properties":{"formattedCitation":"[7]","plainCitation":"[7]","noteIndex":0},"citationItems":[{"id":1872,"uris":["http://zotero.org/users/17878439/items/3ZFMKPF5"],"itemData":{"id":1872,"type":"article-journal","abstract":"Background:\nSkin cancer diagnosis challenges dermatologists due to its complex visual variations across diagnostic categories. Convolutional neural networks (CNNs), specifically the Efficient Net B0-B7 series, have shown superiority in multiclass skin cancer classification. This study addresses the limitations of visual examination by presenting a tailored preprocessing pipeline designed for Efficient Net models. Leveraging transfer learning with pre-trained ImageNet weights, the research aims to enhance diagnostic accuracy in an imbalanced multiclass classification context. \n\nMethods:\n The study develops a specialized image preprocessing pipeline involving image scaling, dataset augmentation, and artifact removal tailored to the nuances of Efficient Net models. Using the Efficient Net B0-B7 dataset, transfer learning fine-tunes CNNs with pre-trained ImageNet weights. Rigorous evaluation employs key metrics like Precision, Recall, Accuracy, F1 Score, and Confusion Matrices to assess the impact of transfer learning and fine-tuning on each Efficient Net variant’s performance in classifying diverse skin cancer categories.\n\nResults:\nThe research showcases the effectiveness of the tailored preprocessing pipeline for Efficient Net models. Transfer learning and fine-tuning significantly enhance the models’ ability to discern diverse skin cancer categories. The evaluation of eight Efficient Net models (B0-B7) for skin cancer classification reveals distinct performance patterns across various cancer classes. While the majority class, Benign Kertosis, achieves high accuracy (&gt;87%), challenges arise in accurately classifying Eczema classes. Melanoma, despite its minority representation (2.42% of images), attains an average accuracy of 80.51% across all models. However, suboptimal performance is observed in predicting warts molluscum (90.7%) and psoriasis (84.2%) instances, highlighting the need for targeted improvements in accurately identifying specific skin cancer types. \n\nConclusion:\nThe study on skin cancer classification utilizes EfficientNets B0-B7 with transfer learning from ImageNet weights. The pinnacle performance is observed with EfficientNet-B7, achieving a groundbreaking top-1 accuracy of 84.4% and top-5 accuracy of 97.1%. Remarkably efficient, it is 8.4 times smaller than the leading CNN. Detailed per-class classification exactitudes through Confusion Matrices affirm its proficiency, signaling the potential of EfficientNets for precise dermatological image analysis.","container-title":"Asian Pacific Journal of Cancer Prevention : APJCP","DOI":"10.31557/APJCP.2024.25.5.1795","ISSN":"1513-7368","issue":"5","journalAbbreviation":"Asian Pac J Cancer Prev","note":"PMID: 38809652\nPMCID: PMC11318802","page":"1795-1802","source":"PubMed Central","title":"Enhancing Skin Cancer Classification Using Efficient Net B0-B7 through Convolutional Neural Networks and Transfer Learning with Patient-Specific Data","volume":"25","author":[{"family":"K","given":"Kanchana"},{"family":"S","given":"Kavitha"},{"family":"J","given":"Anoop K"},{"family":"B","given":"Chinthamani"}],"issued":{"date-parts":[["2024"]]}}}],"schema":"https://github.com/citation-style-language/schema/raw/master/csl-citation.json"} </w:instrText>
      </w:r>
      <w:r w:rsidR="00B42DBC">
        <w:fldChar w:fldCharType="separate"/>
      </w:r>
      <w:r w:rsidR="00B42DBC" w:rsidRPr="00B42DBC">
        <w:t>[7]</w:t>
      </w:r>
      <w:r w:rsidR="00B42DBC">
        <w:fldChar w:fldCharType="end"/>
      </w:r>
      <w:r w:rsidRPr="009B1CBD">
        <w:t>. Second is ResNet5</w:t>
      </w:r>
      <w:r w:rsidR="00D63E13">
        <w:t>0</w:t>
      </w:r>
      <w:r w:rsidRPr="009B1CBD">
        <w:t>, which is included as an industry standard known for its architectural depth</w:t>
      </w:r>
      <w:r w:rsidR="00C65B6C">
        <w:t xml:space="preserve"> </w:t>
      </w:r>
      <w:r w:rsidRPr="009B1CBD">
        <w:t>for deep feature extraction</w:t>
      </w:r>
      <w:r w:rsidR="00C65B6C">
        <w:t xml:space="preserve"> </w:t>
      </w:r>
      <w:r w:rsidR="00C65B6C">
        <w:fldChar w:fldCharType="begin"/>
      </w:r>
      <w:r w:rsidR="00C65B6C">
        <w:instrText xml:space="preserve"> ADDIN ZOTERO_ITEM CSL_CITATION {"citationID":"A7vl8e2A","properties":{"formattedCitation":"[8]","plainCitation":"[8]","noteIndex":0},"citationItems":[{"id":1875,"uris":["http://zotero.org/users/17878439/items/LQT5VHZM"],"itemData":{"id":1875,"type":"chapter","abstract":"ResNet 50 is a crucial network for you to understand. It is the basis of much academic research in this field. Many different papers will compare their results to a ResNet 50 baseline, and it is valuable as a reference point. As well, we can easily download the weights for ResNet 50 networks that have been trained on the Imagenet dataset and modify the last layers (called **retraining** or **transfer learning**) to quickly produce models to tackle new problems. For most problems, this is the best approach to get started with, rather than trying to invent new networks or techniques. Building a custom dataset and scaling it up with data augmentation techniques will get you a lot further than trying to build a new architecture.","container-title":"Convolutional Neural Networks with Swift for Tensorflow: Image Recognition and Dataset Categorization","event-place":"Berkeley, CA","ISBN":"978-1-4842-6168-2","language":"en","note":"DOI: 10.1007/978-1-4842-6168-2_6","page":"63-72","publisher":"Apress","publisher-place":"Berkeley, CA","source":"Springer Link","title":"ResNet 50","URL":"https://doi.org/10.1007/978-1-4842-6168-2_6","author":[{"family":"Koonce","given":"Brett"}],"editor":[{"family":"Koonce","given":"Brett"}],"accessed":{"date-parts":[["2025",12,2]]},"issued":{"date-parts":[["2021"]]}}}],"schema":"https://github.com/citation-style-language/schema/raw/master/csl-citation.json"} </w:instrText>
      </w:r>
      <w:r w:rsidR="00C65B6C">
        <w:fldChar w:fldCharType="separate"/>
      </w:r>
      <w:r w:rsidR="00C65B6C" w:rsidRPr="00C65B6C">
        <w:t>[8]</w:t>
      </w:r>
      <w:r w:rsidR="00C65B6C">
        <w:fldChar w:fldCharType="end"/>
      </w:r>
      <w:r w:rsidRPr="009B1CBD">
        <w:t>. While the third is MobileNetV2</w:t>
      </w:r>
      <w:r w:rsidR="00304408">
        <w:t xml:space="preserve"> </w:t>
      </w:r>
      <w:r w:rsidR="00304408">
        <w:fldChar w:fldCharType="begin"/>
      </w:r>
      <w:r w:rsidR="00304408">
        <w:instrText xml:space="preserve"> ADDIN ZOTERO_ITEM CSL_CITATION {"citationID":"AK7Td2aT","properties":{"formattedCitation":"[9]","plainCitation":"[9]","noteIndex":0},"citationItems":[{"id":1879,"uris":["http://zotero.org/users/17878439/items/FYGUBXM9"],"itemData":{"id":1879,"type":"paper-conference","abstract":"In this paper we describe a new mobile architecture, MobileNetV2, that improves the state of the art performance of mobile models on multiple tasks and benchmarks as well as across a spectrum of different model sizes. We also describe efﬁcient ways of applying these mobile models to object detection in a novel framework we call SSDLite. Additionally, we demonstrate how to build mobile semantic segmentation models through a reduced form of DeepLabv3 which we call Mobile DeepLabv3.","container-title":"2018 IEEE/CVF Conference on Computer Vision and Pattern Recognition","DOI":"10.1109/CVPR.2018.00474","event-place":"Salt Lake City, UT","event-title":"2018 IEEE/CVF Conference on Computer Vision and Pattern Recognition (CVPR)","ISBN":"978-1-5386-6420-9","language":"en","page":"4510-4520","publisher":"IEEE","publisher-place":"Salt Lake City, UT","source":"DOI.org (Crossref)","title":"MobileNetV2: Inverted Residuals and Linear Bottlenecks","title-short":"MobileNetV2","URL":"https://ieeexplore.ieee.org/document/8578572/","author":[{"family":"Sandler","given":"Mark"},{"family":"Howard","given":"Andrew"},{"family":"Zhu","given":"Menglong"},{"family":"Zhmoginov","given":"Andrey"},{"family":"Chen","given":"Liang-Chieh"}],"accessed":{"date-parts":[["2025",12,2]]},"issued":{"date-parts":[["2018",6]]}}}],"schema":"https://github.com/citation-style-language/schema/raw/master/csl-citation.json"} </w:instrText>
      </w:r>
      <w:r w:rsidR="00304408">
        <w:fldChar w:fldCharType="separate"/>
      </w:r>
      <w:r w:rsidR="00304408" w:rsidRPr="00304408">
        <w:t>[9]</w:t>
      </w:r>
      <w:r w:rsidR="00304408">
        <w:fldChar w:fldCharType="end"/>
      </w:r>
      <w:r w:rsidR="002D7181">
        <w:t xml:space="preserve"> </w:t>
      </w:r>
      <w:r w:rsidRPr="009B1CBD">
        <w:t>, which was chosen for its efficiency through inverted residual blocks, which are ideal for light computation.</w:t>
      </w:r>
      <w:r w:rsidR="005C0514">
        <w:t xml:space="preserve"> </w:t>
      </w:r>
    </w:p>
    <w:p w14:paraId="5AA4BE79" w14:textId="77777777" w:rsidR="0023012B" w:rsidRDefault="0023012B" w:rsidP="0023012B">
      <w:pPr>
        <w:ind w:firstLine="14.20pt"/>
        <w:jc w:val="both"/>
      </w:pPr>
      <w:r>
        <w:t>T</w:t>
      </w:r>
      <w:r w:rsidR="00F349FD" w:rsidRPr="00F349FD">
        <w:t>o ensure an objective and comprehensive evaluation, this study implemented a total of 12 identical experimental scenarios across the three backbone architectures. The experiments were designed to optimize the classification head design by comparing the effectiveness of a conventional Dense layer (using Dropout regularization variations of 0.3, 0.5, and 0.7) versus a Hybrid architecture integrating custom Convolutional layers (Custom Conv2D with 3x3 and 7x7 kernels) before classification</w:t>
      </w:r>
      <w:r w:rsidR="004F266A">
        <w:t xml:space="preserve"> </w:t>
      </w:r>
      <w:r w:rsidR="004F266A">
        <w:fldChar w:fldCharType="begin"/>
      </w:r>
      <w:r w:rsidR="004F266A">
        <w:instrText xml:space="preserve"> ADDIN ZOTERO_ITEM CSL_CITATION {"citationID":"tCKrm3CQ","properties":{"formattedCitation":"[10]","plainCitation":"[10]","noteIndex":0},"citationItems":[{"id":1880,"uris":["http://zotero.org/users/17878439/items/WIGKNN3U"],"itemData":{"id":1880,"type":"article-journal","abstract":"Dropout is one of the most popular regularization methods in the scholarly domain for preventing a neural network model from overfitting in the training phase. Developing an effective dropout regularization technique that complies with the model architecture is crucial in deep learning-related tasks because various neural network architectures have been proposed, including convolutional neural networks (CNNs) and recurrent neural networks (RNNs), and they have exhibited reasonable performance in their specialized areas. In this paper, we provide a comprehensive and novel review of the state-of-the-art (SOTA) in dropout regularization. We explain various dropout methods, from standard random dropout to AutoDrop dropout (from the original to the advanced), and also discuss their performance and experimental capabilities. This paper provides a summary of the latest research on various dropout regularization techniques for achieving improved performance through “Internal Structure Changes”, “Data Augmentation”, and “Input Information”. We can see that proper regularization with respect to structural constraints of network architecture is a critical factor to facilitate overfitting avoidance. We discuss the strengths and limitations of the methods presented in this work, which can serve as valuable references for future research and the development of new approaches. We also pay attention to the scholarly domain in the discussion in order to meet the overwhelming increase of scientific research outcomes by providing an analysis of several important academic scholarly issues of neural networks.","container-title":"Electronics","DOI":"10.3390/electronics12143106","ISSN":"2079-9292","issue":"14","language":"en","license":"http://creativecommons.org/licenses/by/3.0/","note":"publisher: Multidisciplinary Digital Publishing Institute","page":"3106","source":"www.mdpi.com","title":"A Review on Dropout Regularization Approaches for Deep Neural Networks within the Scholarly Domain","volume":"12","author":[{"family":"Salehin","given":"Imrus"},{"family":"Kang","given":"Dae-Ki"}],"issued":{"date-parts":[["2023",1]]}}}],"schema":"https://github.com/citation-style-language/schema/raw/master/csl-citation.json"} </w:instrText>
      </w:r>
      <w:r w:rsidR="004F266A">
        <w:fldChar w:fldCharType="separate"/>
      </w:r>
      <w:r w:rsidR="004F266A" w:rsidRPr="004F266A">
        <w:t>[10]</w:t>
      </w:r>
      <w:r w:rsidR="004F266A">
        <w:fldChar w:fldCharType="end"/>
      </w:r>
      <w:r w:rsidR="00F349FD" w:rsidRPr="00F349FD">
        <w:t>. Furthermore, this study explored the impact of training strategies by comparing a standard transfer learning method (frozen weights) against a fine-tuning strategy (50% weight unwinding) to gauge each model's adaptability to the deepfake domain</w:t>
      </w:r>
      <w:r w:rsidR="005C1687">
        <w:t xml:space="preserve"> </w:t>
      </w:r>
      <w:r w:rsidR="005C1687">
        <w:fldChar w:fldCharType="begin"/>
      </w:r>
      <w:r w:rsidR="005C1687">
        <w:instrText xml:space="preserve"> ADDIN ZOTERO_ITEM CSL_CITATION {"citationID":"olqgMeVZ","properties":{"formattedCitation":"[11]","plainCitation":"[11]","noteIndex":0},"citationItems":[{"id":1882,"uris":["http://zotero.org/users/17878439/items/SQBYL7MR"],"itemData":{"id":1882,"type":"article-journal","abstract":"Discover this 2025 paper in Mathematics (2227-7390) by Karathanasis, Andreas; Violos, John; and, Kompatsiaris, Ioannis focusing on: EDGE computing; SECURITY systems; DEEPFAKES; TRUST; INTERNET of things; AMBIENT intelligence Abstract: DeepFake detection models play a crucial role in ambient intelligence and smart environments, where systems rely on authentic information for accurate decisions. These environments, integrating interconnected IoT devices and AI-driven systems, face significant threats from DeepFakes, potentially leading to compromised trust, erroneous decisions, and security breaches. To mitigate these risks, neural-network-based DeepFake detection models have been developed. However, their substantial computational requirements and long training times hinder deployment on resource-constrained edge devices. This paper investigates compression and transfer learning techniques to reduce the computational demands of training and deploying DeepFake detection models, while preserving performance. Pruning, knowledge distillation, quantization, and adapter modules are explored to enable efficient real-time DeepFake detection. An evaluation was conducted on four benchmark datasets: \"SynthBuster\", \"140k Real and Fake Faces\", \"DeepFake and Real Images\", and \"ForenSynths\". It compared compressed models with uncompressed baselines using widely recognized metrics such as accuracy, precision, recall, F1-score, model size, and training time. The results showed that a compressed model at 10% of the original size retained only 56% of the baseline accuracy, but fine-tuning in similar scenarios increased this to nearly 98%. In some cases, the accuracy even surpassed the original's performance by up to 12%. These findings highlight the feasibility of deploying DeepFake detection models in edge computing scenarios.","container-title":"Mathematics (2227-7390)","DOI":"10.3390/math13050887","ISSN":"2227-7390","issue":"5","language":"en","page":"887","source":"openurl.ebsco.com","title":"A Comparative Analysis of Compression and Transfer Learning Techniques in DeepFake Detection Models.","volume":"13","author":[{"family":"Karathanasis","given":"Andreas"},{"family":"Violos","given":"John"},{"family":"Kompatsiaris","given":"Ioannis"}],"issued":{"date-parts":[["2025",3,1]]}}}],"schema":"https://github.com/citation-style-language/schema/raw/master/csl-citation.json"} </w:instrText>
      </w:r>
      <w:r w:rsidR="005C1687">
        <w:fldChar w:fldCharType="separate"/>
      </w:r>
      <w:r w:rsidR="005C1687" w:rsidRPr="005C1687">
        <w:t>[11]</w:t>
      </w:r>
      <w:r w:rsidR="005C1687">
        <w:fldChar w:fldCharType="end"/>
      </w:r>
      <w:r w:rsidR="00F349FD" w:rsidRPr="00F349FD">
        <w:t xml:space="preserve">. All models were trained and tested using the public Real vs. Fake Face Detection dataset, which combines real face images from the </w:t>
      </w:r>
      <w:r w:rsidR="00F349FD" w:rsidRPr="00F349FD">
        <w:lastRenderedPageBreak/>
        <w:t>FFHQ dataset and synthetic faces generated by StyleGAN</w:t>
      </w:r>
      <w:r w:rsidR="000E0F9F">
        <w:t xml:space="preserve"> </w:t>
      </w:r>
      <w:r w:rsidR="000E0F9F">
        <w:fldChar w:fldCharType="begin"/>
      </w:r>
      <w:r w:rsidR="005C1687">
        <w:instrText xml:space="preserve"> ADDIN ZOTERO_ITEM CSL_CITATION {"citationID":"Z8KxUiYo","properties":{"formattedCitation":"[12]","plainCitation":"[12]","noteIndex":0},"citationItems":[{"id":1856,"uris":["http://zotero.org/users/17878439/items/83SYSX5G"],"itemData":{"id":1856,"type":"webpage","abstract":"70k real faces (from Flickr) and 70k fake faces (GAN-generated)","language":"en","title":"140k Real and Fake Faces","URL":"https://www.kaggle.com/datasets/xhlulu/140k-real-and-fake-faces","accessed":{"date-parts":[["2025",12,2]]}}}],"schema":"https://github.com/citation-style-language/schema/raw/master/csl-citation.json"} </w:instrText>
      </w:r>
      <w:r w:rsidR="000E0F9F">
        <w:fldChar w:fldCharType="separate"/>
      </w:r>
      <w:r w:rsidR="005C1687" w:rsidRPr="005C1687">
        <w:t>[12]</w:t>
      </w:r>
      <w:r w:rsidR="000E0F9F">
        <w:fldChar w:fldCharType="end"/>
      </w:r>
      <w:r w:rsidR="00F349FD" w:rsidRPr="00F349FD">
        <w:t>. The performance of the three models was evaluated using accuracy, precision, recall, and F1-Score metrics. Through this systematic approach, this research is expected to provide empirical insights into the trade-off between computational efficiency and detection accuracy</w:t>
      </w:r>
      <w:r w:rsidR="002A202D">
        <w:t>.</w:t>
      </w:r>
    </w:p>
    <w:p w14:paraId="681226F2" w14:textId="00D59630" w:rsidR="001B1EAE" w:rsidRDefault="002A202D" w:rsidP="0023012B">
      <w:pPr>
        <w:ind w:firstLine="14.20pt"/>
        <w:jc w:val="both"/>
      </w:pPr>
      <w:r w:rsidRPr="002A202D">
        <w:t>This research is structured as follows: Section I provides the background of the problem, the urgency of the study, and the purpose of the comparison between models. Section II discusses the literature study related to the state-of-the-art in image-based deepfake detection as well as the technical characteristics of the EfficientNetB0,</w:t>
      </w:r>
      <w:r w:rsidR="00FF4681">
        <w:t xml:space="preserve"> </w:t>
      </w:r>
      <w:r w:rsidRPr="002A202D">
        <w:t>ResNet50</w:t>
      </w:r>
      <w:r w:rsidR="00FF4681">
        <w:t xml:space="preserve">, and </w:t>
      </w:r>
      <w:r w:rsidR="00FF4681" w:rsidRPr="002A202D">
        <w:t>MobileNetV2</w:t>
      </w:r>
      <w:r w:rsidRPr="002A202D">
        <w:t xml:space="preserve"> architectures. Next, Section III explains the methodological framework, starting with the preparation of the Real vs Fake Face dataset, hyperparameter configuration, and the implementation details of 12 test scenarios (Dense, Custom Conv2D, and Fine-Tuning variations). Section IV demonstrates the experimental results, displays performance visualizations, and analyzes the three model scenarios. This paper closes with Section V, which contains conclusions and suggestions for further research.</w:t>
      </w:r>
    </w:p>
    <w:p w14:paraId="52FEBCD7" w14:textId="3A28A4C9" w:rsidR="005957A4" w:rsidRDefault="000279BE" w:rsidP="006B6B66">
      <w:pPr>
        <w:pStyle w:val="Heading1"/>
      </w:pPr>
      <w:r>
        <w:t>L</w:t>
      </w:r>
      <w:r w:rsidR="005957A4">
        <w:t>i</w:t>
      </w:r>
      <w:r w:rsidR="0023012B">
        <w:t>t</w:t>
      </w:r>
      <w:r w:rsidR="005957A4">
        <w:t xml:space="preserve">erature </w:t>
      </w:r>
      <w:r>
        <w:t>R</w:t>
      </w:r>
      <w:r w:rsidR="005957A4">
        <w:t>eview</w:t>
      </w:r>
    </w:p>
    <w:p w14:paraId="0105F2A7" w14:textId="77777777" w:rsidR="0023012B" w:rsidRDefault="00A5622C" w:rsidP="0023012B">
      <w:pPr>
        <w:ind w:firstLine="14.20pt"/>
        <w:jc w:val="both"/>
      </w:pPr>
      <w:r>
        <w:t xml:space="preserve">The </w:t>
      </w:r>
      <w:r w:rsidR="0023012B">
        <w:t>a</w:t>
      </w:r>
      <w:r>
        <w:t>dvancement in Generative Adversarial Networks (GAN)-based image synthesis technology, such as StyleGAN</w:t>
      </w:r>
      <w:r w:rsidR="001A69C4">
        <w:t xml:space="preserve"> </w:t>
      </w:r>
      <w:r w:rsidR="001A69C4">
        <w:fldChar w:fldCharType="begin"/>
      </w:r>
      <w:r w:rsidR="001A69C4">
        <w:instrText xml:space="preserve"> ADDIN ZOTERO_ITEM CSL_CITATION {"citationID":"FKian4JD","properties":{"formattedCitation":"[13]","plainCitation":"[13]","noteIndex":0},"citationItems":[{"id":1887,"uris":["http://zotero.org/users/17878439/items/JKNUJ9LV"],"itemData":{"id":1887,"type":"article-journal","abstract":"Generative Adversarial Networks (GANs) have established themselves as a prevalent approach to image synthesis. Of these, StyleGAN offers a fascinating case study, owing to its remarkable visual quality and an ability to support a large array of downstream tasks. This state-of-the-art report covers the StyleGAN architecture, and the ways it has been employed since its conception, while also analyzing its severe limitations. It aims to be of use for both newcomers, who wish to get a grasp of the field, and for more experienced readers that might benefit from seeing current research trends and existing tools laid out. Among StyleGAN's most interesting aspects is its learned latent space. Despite being learned with no supervision, it is surprisingly well-behaved and remarkably disentangled. Combined with StyleGAN's visual quality, these properties gave rise to unparalleled editing capabilities. However, the control offered by StyleGAN is inherently limited to the generator's learned distribution, and can only be applied to images generated by StyleGAN itself. Seeking to bring StyleGAN's latent control to real-world scenarios, the study of GAN inversion and latent space embedding has quickly gained in popularity. Meanwhile, this same study has helped shed light on the inner workings and limitations of StyleGAN. We map out StyleGAN's impressive story through these investigations, and discuss the details that have made StyleGAN the go-to generator. We further elaborate on the visual priors StyleGAN constructs, and discuss their use in downstream discriminative tasks. Looking forward, we point out StyleGAN's limitations and speculate on current trends and promising directions for future research, such as task and target specific fine-tuning.","container-title":"Computer Graphics Forum","DOI":"10.1111/cgf.14503","ISSN":"1467-8659","issue":"2","language":"en","license":"© 2022 The Author(s) Computer Graphics Forum © 2022 The Eurographics Association and John Wiley &amp; Sons Ltd. Published by John Wiley &amp; Sons Ltd.","note":"_eprint: https://onlinelibrary.wiley.com/doi/pdf/10.1111/cgf.14503","page":"591-611","source":"Wiley Online Library","title":"State-of-the-Art in the Architecture, Methods and Applications of StyleGAN","volume":"41","author":[{"family":"Bermano","given":"A.h."},{"family":"Gal","given":"R."},{"family":"Alaluf","given":"Y."},{"family":"Mokady","given":"R."},{"family":"Nitzan","given":"Y."},{"family":"Tov","given":"O."},{"family":"Patashnik","given":"O."},{"family":"Cohen-Or","given":"D."}],"issued":{"date-parts":[["2022"]]}}}],"schema":"https://github.com/citation-style-language/schema/raw/master/csl-citation.json"} </w:instrText>
      </w:r>
      <w:r w:rsidR="001A69C4">
        <w:fldChar w:fldCharType="separate"/>
      </w:r>
      <w:r w:rsidR="001A69C4" w:rsidRPr="001A69C4">
        <w:t>[13]</w:t>
      </w:r>
      <w:r w:rsidR="001A69C4">
        <w:fldChar w:fldCharType="end"/>
      </w:r>
      <w:r>
        <w:t>, has presented significant challenges in distinguishing real faces from fakes. To address this, Convolutional Neural Networks (CNN)-based approaches with Transfer Learning techniques have become the state-of-the-art standard. Recent literature has extensively explored the use of architectures such as ResNet50</w:t>
      </w:r>
      <w:r w:rsidR="00817BD3">
        <w:t xml:space="preserve"> </w:t>
      </w:r>
      <w:r w:rsidR="00817BD3">
        <w:fldChar w:fldCharType="begin"/>
      </w:r>
      <w:r w:rsidR="00817BD3">
        <w:instrText xml:space="preserve"> ADDIN ZOTERO_ITEM CSL_CITATION {"citationID":"NOnKi51E","properties":{"formattedCitation":"[8]","plainCitation":"[8]","noteIndex":0},"citationItems":[{"id":1875,"uris":["http://zotero.org/users/17878439/items/LQT5VHZM"],"itemData":{"id":1875,"type":"chapter","abstract":"ResNet 50 is a crucial network for you to understand. It is the basis of much academic research in this field. Many different papers will compare their results to a ResNet 50 baseline, and it is valuable as a reference point. As well, we can easily download the weights for ResNet 50 networks that have been trained on the Imagenet dataset and modify the last layers (called **retraining** or **transfer learning**) to quickly produce models to tackle new problems. For most problems, this is the best approach to get started with, rather than trying to invent new networks or techniques. Building a custom dataset and scaling it up with data augmentation techniques will get you a lot further than trying to build a new architecture.","container-title":"Convolutional Neural Networks with Swift for Tensorflow: Image Recognition and Dataset Categorization","event-place":"Berkeley, CA","ISBN":"978-1-4842-6168-2","language":"en","note":"DOI: 10.1007/978-1-4842-6168-2_6","page":"63-72","publisher":"Apress","publisher-place":"Berkeley, CA","source":"Springer Link","title":"ResNet 50","URL":"https://doi.org/10.1007/978-1-4842-6168-2_6","author":[{"family":"Koonce","given":"Brett"}],"editor":[{"family":"Koonce","given":"Brett"}],"accessed":{"date-parts":[["2025",12,2]]},"issued":{"date-parts":[["2021"]]}}}],"schema":"https://github.com/citation-style-language/schema/raw/master/csl-citation.json"} </w:instrText>
      </w:r>
      <w:r w:rsidR="00817BD3">
        <w:fldChar w:fldCharType="separate"/>
      </w:r>
      <w:r w:rsidR="00817BD3" w:rsidRPr="00817BD3">
        <w:t>[8]</w:t>
      </w:r>
      <w:r w:rsidR="00817BD3">
        <w:fldChar w:fldCharType="end"/>
      </w:r>
      <w:r>
        <w:t>, which excels in feature depth, MobileNetV2</w:t>
      </w:r>
      <w:r w:rsidR="00817BD3">
        <w:t xml:space="preserve"> </w:t>
      </w:r>
      <w:r w:rsidR="00817BD3">
        <w:fldChar w:fldCharType="begin"/>
      </w:r>
      <w:r w:rsidR="00817BD3">
        <w:instrText xml:space="preserve"> ADDIN ZOTERO_ITEM CSL_CITATION {"citationID":"TvEIh65o","properties":{"formattedCitation":"[9]","plainCitation":"[9]","noteIndex":0},"citationItems":[{"id":1879,"uris":["http://zotero.org/users/17878439/items/FYGUBXM9"],"itemData":{"id":1879,"type":"paper-conference","abstract":"In this paper we describe a new mobile architecture, MobileNetV2, that improves the state of the art performance of mobile models on multiple tasks and benchmarks as well as across a spectrum of different model sizes. We also describe efﬁcient ways of applying these mobile models to object detection in a novel framework we call SSDLite. Additionally, we demonstrate how to build mobile semantic segmentation models through a reduced form of DeepLabv3 which we call Mobile DeepLabv3.","container-title":"2018 IEEE/CVF Conference on Computer Vision and Pattern Recognition","DOI":"10.1109/CVPR.2018.00474","event-place":"Salt Lake City, UT","event-title":"2018 IEEE/CVF Conference on Computer Vision and Pattern Recognition (CVPR)","ISBN":"978-1-5386-6420-9","language":"en","page":"4510-4520","publisher":"IEEE","publisher-place":"Salt Lake City, UT","source":"DOI.org (Crossref)","title":"MobileNetV2: Inverted Residuals and Linear Bottlenecks","title-short":"MobileNetV2","URL":"https://ieeexplore.ieee.org/document/8578572/","author":[{"family":"Sandler","given":"Mark"},{"family":"Howard","given":"Andrew"},{"family":"Zhu","given":"Menglong"},{"family":"Zhmoginov","given":"Andrey"},{"family":"Chen","given":"Liang-Chieh"}],"accessed":{"date-parts":[["2025",12,2]]},"issued":{"date-parts":[["2018",6]]}}}],"schema":"https://github.com/citation-style-language/schema/raw/master/csl-citation.json"} </w:instrText>
      </w:r>
      <w:r w:rsidR="00817BD3">
        <w:fldChar w:fldCharType="separate"/>
      </w:r>
      <w:r w:rsidR="00817BD3" w:rsidRPr="00817BD3">
        <w:t>[9]</w:t>
      </w:r>
      <w:r w:rsidR="00817BD3">
        <w:fldChar w:fldCharType="end"/>
      </w:r>
      <w:r>
        <w:t>, which prioritizes computational efficiency through inverted residuals, and EfficientNetB0</w:t>
      </w:r>
      <w:r w:rsidR="00817BD3">
        <w:t xml:space="preserve"> </w:t>
      </w:r>
      <w:r w:rsidR="00126E24">
        <w:fldChar w:fldCharType="begin"/>
      </w:r>
      <w:r w:rsidR="00126E24">
        <w:instrText xml:space="preserve"> ADDIN ZOTERO_ITEM CSL_CITATION {"citationID":"tdAepFNN","properties":{"formattedCitation":"[7]","plainCitation":"[7]","noteIndex":0},"citationItems":[{"id":1872,"uris":["http://zotero.org/users/17878439/items/3ZFMKPF5"],"itemData":{"id":1872,"type":"article-journal","abstract":"Background:\nSkin cancer diagnosis challenges dermatologists due to its complex visual variations across diagnostic categories. Convolutional neural networks (CNNs), specifically the Efficient Net B0-B7 series, have shown superiority in multiclass skin cancer classification. This study addresses the limitations of visual examination by presenting a tailored preprocessing pipeline designed for Efficient Net models. Leveraging transfer learning with pre-trained ImageNet weights, the research aims to enhance diagnostic accuracy in an imbalanced multiclass classification context. \n\nMethods:\n The study develops a specialized image preprocessing pipeline involving image scaling, dataset augmentation, and artifact removal tailored to the nuances of Efficient Net models. Using the Efficient Net B0-B7 dataset, transfer learning fine-tunes CNNs with pre-trained ImageNet weights. Rigorous evaluation employs key metrics like Precision, Recall, Accuracy, F1 Score, and Confusion Matrices to assess the impact of transfer learning and fine-tuning on each Efficient Net variant’s performance in classifying diverse skin cancer categories.\n\nResults:\nThe research showcases the effectiveness of the tailored preprocessing pipeline for Efficient Net models. Transfer learning and fine-tuning significantly enhance the models’ ability to discern diverse skin cancer categories. The evaluation of eight Efficient Net models (B0-B7) for skin cancer classification reveals distinct performance patterns across various cancer classes. While the majority class, Benign Kertosis, achieves high accuracy (&gt;87%), challenges arise in accurately classifying Eczema classes. Melanoma, despite its minority representation (2.42% of images), attains an average accuracy of 80.51% across all models. However, suboptimal performance is observed in predicting warts molluscum (90.7%) and psoriasis (84.2%) instances, highlighting the need for targeted improvements in accurately identifying specific skin cancer types. \n\nConclusion:\nThe study on skin cancer classification utilizes EfficientNets B0-B7 with transfer learning from ImageNet weights. The pinnacle performance is observed with EfficientNet-B7, achieving a groundbreaking top-1 accuracy of 84.4% and top-5 accuracy of 97.1%. Remarkably efficient, it is 8.4 times smaller than the leading CNN. Detailed per-class classification exactitudes through Confusion Matrices affirm its proficiency, signaling the potential of EfficientNets for precise dermatological image analysis.","container-title":"Asian Pacific Journal of Cancer Prevention : APJCP","DOI":"10.31557/APJCP.2024.25.5.1795","ISSN":"1513-7368","issue":"5","journalAbbreviation":"Asian Pac J Cancer Prev","note":"PMID: 38809652\nPMCID: PMC11318802","page":"1795-1802","source":"PubMed Central","title":"Enhancing Skin Cancer Classification Using Efficient Net B0-B7 through Convolutional Neural Networks and Transfer Learning with Patient-Specific Data","volume":"25","author":[{"family":"K","given":"Kanchana"},{"family":"S","given":"Kavitha"},{"family":"J","given":"Anoop K"},{"family":"B","given":"Chinthamani"}],"issued":{"date-parts":[["2024"]]}}}],"schema":"https://github.com/citation-style-language/schema/raw/master/csl-citation.json"} </w:instrText>
      </w:r>
      <w:r w:rsidR="00126E24">
        <w:fldChar w:fldCharType="separate"/>
      </w:r>
      <w:r w:rsidR="00126E24" w:rsidRPr="00126E24">
        <w:t>[7]</w:t>
      </w:r>
      <w:r w:rsidR="00126E24">
        <w:fldChar w:fldCharType="end"/>
      </w:r>
      <w:r>
        <w:t>, which offers balanced performance through compound scaling. These three architectures are often the primary choice for image classification tasks due to their robust feature extraction capabilities.</w:t>
      </w:r>
    </w:p>
    <w:p w14:paraId="6AC89C59" w14:textId="7E958EE2" w:rsidR="00CE0DBC" w:rsidRPr="009B6E46" w:rsidRDefault="00CE0DBC" w:rsidP="0023012B">
      <w:pPr>
        <w:ind w:firstLine="14.20pt"/>
        <w:jc w:val="both"/>
      </w:pPr>
      <w:r w:rsidRPr="00CE0DBC">
        <w:t xml:space="preserve">The three selected CNN architectures as a feature extractor have been widely validated across various domains, but empirical evidence suggests significant performance variability depending on data characteristics. Previous research on a skin disease classification study by </w:t>
      </w:r>
      <w:r w:rsidR="008D3DC8">
        <w:fldChar w:fldCharType="begin"/>
      </w:r>
      <w:r w:rsidR="001A69C4">
        <w:instrText xml:space="preserve"> ADDIN ZOTERO_ITEM CSL_CITATION {"citationID":"hWaioh2Z","properties":{"formattedCitation":"[14]","plainCitation":"[14]","noteIndex":0},"citationItems":[{"id":1883,"uris":["http://zotero.org/users/17878439/items/6C769A3A"],"itemData":{"id":1883,"type":"article-journal","abstract":"Background: Skin diseases are among the most common health issues worldwide, affecting mil-lions of individuals annually. Conditions such as Acne and Rosacea, Eczema, Exan-thems and Drug Eruptions, Scabies, Lyme Disease, Tinea and other fungal infections, and Vasculitis can significantly impact patients' quality of life. Early and accurate diagnosis is crucial for effective treatment and management. However, the diagnosis of skin diseases often requires specialized expertise, which may not be readily availa-ble in all healthcare settings. Misdiagnosis or delayed diagnosis can lead to inappro-priate treatments and worsening conditions. Methods: In this paper, we propose Deep Learning techniques for classifying six common skin diseases. Leveraging the DermNet da-taset, we utilized the EfficientNet-B0 model, known for its accuracy and efficiency, to categorize these dermatological conditions. Our methodology involved data aug-mentation, transfer learning, and fine-tuning the EfficientNet-B0 model. Results: The pro-posed approach achieved an impressive 99% accuracy on the validation set, demon-strating the potential of advanced convolutional neural networks for automated skin disease diagnosis. Furthermore, we compared EfficientNet-B0 with other popular models, including ResNet50 and MobileNet, revealing superior performance both in accuracy and computational efficiency. Specifically, the models achieved accuracy rates of 93%, 94%, and 99% for ResNet50, MobileNet, and EfficientNet-B0, respec-tively. Conclusion: These findings highlight the reliability and effectiveness of the proposed model compared to state-of-the-art approaches.Tumors have been rarely documented in the Arabian dromedary (Camelus dromedarius).","container-title":"Journal of Current Multidisciplinary Research","DOI":"10.21608/jcmr.2025.327880.1002","issue":"1","language":"en","note":"publisher: Kafrelsheikh University","page":"1-7","source":"journals.ekb.eg","title":"Skin Disease Classification: A Comparison of ResNet50, MobileNet, and Efficient-B0","title-short":"Skin Disease Classification","volume":"1","author":[{"family":"Shams","given":"Mahmoud Y."},{"family":"Hassan","given":"Esraa"},{"family":"Gamil","given":"Sara"},{"family":"Ibrahim","given":"Aya"},{"family":"Gabr","given":"Esraa"},{"family":"Gamal","given":"Sarah"},{"family":"Ibrahim","given":"Esraa"},{"family":"Abbas","given":"Fares"},{"family":"Mohammed","given":"Ahmed"},{"family":"Khamis","given":"Anwar"},{"family":"Hamed","given":"Mohamed"},{"family":"Mokhtar","given":"Mahmoud"},{"family":"Bhatnagar","given":"Roheet"}],"issued":{"date-parts":[["2025",1,1]]}}}],"schema":"https://github.com/citation-style-language/schema/raw/master/csl-citation.json"} </w:instrText>
      </w:r>
      <w:r w:rsidR="008D3DC8">
        <w:fldChar w:fldCharType="separate"/>
      </w:r>
      <w:r w:rsidR="001A69C4" w:rsidRPr="001A69C4">
        <w:t>[14]</w:t>
      </w:r>
      <w:r w:rsidR="008D3DC8">
        <w:fldChar w:fldCharType="end"/>
      </w:r>
      <w:r w:rsidRPr="00CE0DBC">
        <w:t xml:space="preserve"> reported superior performance for EfficientNet-B0 with an accuracy of 99%, followed by MobileNet</w:t>
      </w:r>
      <w:r w:rsidR="0068167B">
        <w:t>V2</w:t>
      </w:r>
      <w:r w:rsidRPr="00CE0DBC">
        <w:t xml:space="preserve"> (94%) and ResNet50 (93%). Conversely, in a study by </w:t>
      </w:r>
      <w:r w:rsidR="008D3DC8">
        <w:fldChar w:fldCharType="begin"/>
      </w:r>
      <w:r w:rsidR="001A69C4">
        <w:instrText xml:space="preserve"> ADDIN ZOTERO_ITEM CSL_CITATION {"citationID":"olj2Xmmj","properties":{"formattedCitation":"[15]","plainCitation":"[15]","noteIndex":0},"citationItems":[{"id":1885,"uris":["http://zotero.org/users/17878439/items/EB95L9ZB"],"itemData":{"id":1885,"type":"book","abstract":"This book contains best selected research papers presented at ICTCS 2024: Ninth International Conference on Information and Communication Technology for Competitive Strategies. The conference will be held in Jaipur, India during 19 – 21 December 2024. The book covers state-of-the-art as well as emerging topics pertaining to ICT and effective strategies for its implementation for engineering and managerial applications. This book contains papers mainly focused on ICT for computation, algorithms and data analytics and IT security. The work is presented in ten volumes.","ISBN":"978-981-96-4139-0","language":"en","note":"Google-Books-ID: wrJ5EQAAQBAJ","number-of-pages":"465","publisher":"Springer Nature","source":"Google Books","title":"ICT: Applications and Social Interfaces: Proceedings of ICTCS 2024, Volume 2","title-short":"ICT","author":[{"family":"Joshi","given":"Amit"},{"family":"Ragel","given":"Roshan"},{"family":"Mahmud","given":"Mufti"},{"family":"Kartik","given":"S."}],"issued":{"date-parts":[["2025",8,13]]}}}],"schema":"https://github.com/citation-style-language/schema/raw/master/csl-citation.json"} </w:instrText>
      </w:r>
      <w:r w:rsidR="008D3DC8">
        <w:fldChar w:fldCharType="separate"/>
      </w:r>
      <w:r w:rsidR="001A69C4" w:rsidRPr="001A69C4">
        <w:t>[15]</w:t>
      </w:r>
      <w:r w:rsidR="008D3DC8">
        <w:fldChar w:fldCharType="end"/>
      </w:r>
      <w:r w:rsidRPr="00CE0DBC">
        <w:t xml:space="preserve"> on soil type classification, the performance of similar architectures fluctuated, with EfficientNet</w:t>
      </w:r>
      <w:r w:rsidR="0068167B">
        <w:t>B0</w:t>
      </w:r>
      <w:r w:rsidRPr="00CE0DBC">
        <w:t xml:space="preserve"> achieving an accuracy of 87.50% and MobileNetV2 at 78.57%. This significant difference in accuracy across domains indicates that the reliability of the backbone architecture is not absolute. Therefore, directly adopting a pre-trained model without adjusting the training strategy, such as head modification and fine-tuning for the specific deepfake domain, risks producing suboptimal performance. This underlies the urgency of this study to evaluate the three models through 12 systematic experimental scenarios.</w:t>
      </w:r>
    </w:p>
    <w:p w14:paraId="179EA777" w14:textId="43E54945" w:rsidR="009303D9" w:rsidRDefault="000279BE" w:rsidP="006B6B66">
      <w:pPr>
        <w:pStyle w:val="Heading1"/>
      </w:pPr>
      <w:r>
        <w:t>M</w:t>
      </w:r>
      <w:r w:rsidR="005957A4">
        <w:t>ethodology</w:t>
      </w:r>
    </w:p>
    <w:p w14:paraId="1ED91FD3" w14:textId="5322FE06" w:rsidR="00045433" w:rsidRDefault="00045433" w:rsidP="0023012B">
      <w:pPr>
        <w:ind w:firstLine="14.20pt"/>
        <w:jc w:val="both"/>
      </w:pPr>
      <w:r>
        <w:t xml:space="preserve">The diagram in </w:t>
      </w:r>
      <w:r w:rsidR="0093719E" w:rsidRPr="0093719E">
        <w:fldChar w:fldCharType="begin"/>
      </w:r>
      <w:r w:rsidR="0093719E" w:rsidRPr="0093719E">
        <w:instrText xml:space="preserve"> REF _Ref215576564 \h  \* MERGEFORMAT </w:instrText>
      </w:r>
      <w:r w:rsidR="0093719E" w:rsidRPr="0093719E">
        <w:fldChar w:fldCharType="separate"/>
      </w:r>
      <w:r w:rsidR="00540BA7" w:rsidRPr="00540BA7">
        <w:rPr>
          <w:color w:val="000000" w:themeColor="text1"/>
        </w:rPr>
        <w:t xml:space="preserve">Figure </w:t>
      </w:r>
      <w:r w:rsidR="00540BA7" w:rsidRPr="00540BA7">
        <w:rPr>
          <w:noProof/>
          <w:color w:val="000000" w:themeColor="text1"/>
        </w:rPr>
        <w:t>1</w:t>
      </w:r>
      <w:r w:rsidR="0093719E" w:rsidRPr="0093719E">
        <w:fldChar w:fldCharType="end"/>
      </w:r>
      <w:r w:rsidR="0093719E">
        <w:t xml:space="preserve"> </w:t>
      </w:r>
      <w:r>
        <w:t xml:space="preserve">illustrates the overall workflow for developing and evaluating an image–forgery detection model. The process begins with Input Acquisition, where raw images are collected. These images are compiled into a </w:t>
      </w:r>
      <w:r>
        <w:t>Dataset that includes both authentic and manipulated images. Next, the dataset undergoes a Preprocessing stage, which involves standardizing image sizes, normalizing pixel values, and applying data augmentation techniques to improve data variability and model robustness.</w:t>
      </w:r>
    </w:p>
    <w:p w14:paraId="6CF273D8" w14:textId="77777777" w:rsidR="0023012B" w:rsidRDefault="0023012B" w:rsidP="0023012B">
      <w:pPr>
        <w:ind w:firstLine="14.20pt"/>
        <w:jc w:val="both"/>
      </w:pPr>
    </w:p>
    <w:p w14:paraId="24CB00AB" w14:textId="77777777" w:rsidR="0023012B" w:rsidRDefault="0023012B" w:rsidP="0023012B">
      <w:pPr>
        <w:keepNext/>
      </w:pPr>
      <w:r>
        <w:rPr>
          <w:noProof/>
        </w:rPr>
        <w:drawing>
          <wp:inline distT="0" distB="0" distL="0" distR="0" wp14:anchorId="6D5CE861" wp14:editId="204BB1C0">
            <wp:extent cx="3089910" cy="1765761"/>
            <wp:effectExtent l="0" t="0" r="0" b="6350"/>
            <wp:docPr id="1580062435" name="Picture 1" descr="A diagram of a data processing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0062435" name="Picture 1" descr="A diagram of a data processing proces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1765761"/>
                    </a:xfrm>
                    <a:prstGeom prst="rect">
                      <a:avLst/>
                    </a:prstGeom>
                    <a:noFill/>
                    <a:ln>
                      <a:noFill/>
                    </a:ln>
                  </pic:spPr>
                </pic:pic>
              </a:graphicData>
            </a:graphic>
          </wp:inline>
        </w:drawing>
      </w:r>
    </w:p>
    <w:p w14:paraId="36A64C54" w14:textId="5E67C66A" w:rsidR="0023012B" w:rsidRPr="0023012B" w:rsidRDefault="0023012B" w:rsidP="0023012B">
      <w:pPr>
        <w:pStyle w:val="Caption"/>
        <w:rPr>
          <w:i w:val="0"/>
          <w:iCs w:val="0"/>
          <w:color w:val="000000" w:themeColor="text1"/>
          <w:sz w:val="16"/>
          <w:szCs w:val="16"/>
        </w:rPr>
      </w:pPr>
      <w:bookmarkStart w:id="0" w:name="_Ref215576564"/>
      <w:bookmarkStart w:id="1" w:name="_Ref215576549"/>
      <w:r w:rsidRPr="0093719E">
        <w:rPr>
          <w:i w:val="0"/>
          <w:iCs w:val="0"/>
          <w:color w:val="000000" w:themeColor="text1"/>
          <w:sz w:val="16"/>
          <w:szCs w:val="16"/>
        </w:rPr>
        <w:t xml:space="preserve">Figure </w:t>
      </w:r>
      <w:r w:rsidRPr="0093719E">
        <w:rPr>
          <w:i w:val="0"/>
          <w:iCs w:val="0"/>
          <w:color w:val="000000" w:themeColor="text1"/>
          <w:sz w:val="16"/>
          <w:szCs w:val="16"/>
        </w:rPr>
        <w:fldChar w:fldCharType="begin"/>
      </w:r>
      <w:r w:rsidRPr="0093719E">
        <w:rPr>
          <w:i w:val="0"/>
          <w:iCs w:val="0"/>
          <w:color w:val="000000" w:themeColor="text1"/>
          <w:sz w:val="16"/>
          <w:szCs w:val="16"/>
        </w:rPr>
        <w:instrText xml:space="preserve"> SEQ Figure \* ARABIC </w:instrText>
      </w:r>
      <w:r w:rsidRPr="0093719E">
        <w:rPr>
          <w:i w:val="0"/>
          <w:iCs w:val="0"/>
          <w:color w:val="000000" w:themeColor="text1"/>
          <w:sz w:val="16"/>
          <w:szCs w:val="16"/>
        </w:rPr>
        <w:fldChar w:fldCharType="separate"/>
      </w:r>
      <w:r w:rsidR="00540BA7">
        <w:rPr>
          <w:i w:val="0"/>
          <w:iCs w:val="0"/>
          <w:noProof/>
          <w:color w:val="000000" w:themeColor="text1"/>
          <w:sz w:val="16"/>
          <w:szCs w:val="16"/>
        </w:rPr>
        <w:t>1</w:t>
      </w:r>
      <w:r w:rsidRPr="0093719E">
        <w:rPr>
          <w:i w:val="0"/>
          <w:iCs w:val="0"/>
          <w:color w:val="000000" w:themeColor="text1"/>
          <w:sz w:val="16"/>
          <w:szCs w:val="16"/>
        </w:rPr>
        <w:fldChar w:fldCharType="end"/>
      </w:r>
      <w:bookmarkEnd w:id="0"/>
      <w:r w:rsidRPr="0093719E">
        <w:rPr>
          <w:i w:val="0"/>
          <w:iCs w:val="0"/>
          <w:color w:val="000000" w:themeColor="text1"/>
          <w:sz w:val="16"/>
          <w:szCs w:val="16"/>
        </w:rPr>
        <w:t>. Research flow</w:t>
      </w:r>
      <w:bookmarkEnd w:id="1"/>
    </w:p>
    <w:p w14:paraId="531B9BAD" w14:textId="69F2B448" w:rsidR="00045433" w:rsidRPr="00045433" w:rsidRDefault="00045433" w:rsidP="0023012B">
      <w:pPr>
        <w:ind w:firstLine="14.20pt"/>
        <w:jc w:val="both"/>
      </w:pPr>
      <w:r>
        <w:t>Following preprocessing, the data are divided through a Data Splitting procedure into separate subsets, usually consisting of training, validation, and testing data. The Training and Validation Data subsets are then used in the Training phase, during which the model learns to distinguish between real and fake images.</w:t>
      </w:r>
      <w:r w:rsidR="0091061E">
        <w:t xml:space="preserve"> </w:t>
      </w:r>
      <w:r>
        <w:t>Once training is complete, the resulting Model is generated and subsequently evaluated. The Testing Data, which were not used during training, are fed into the model to assess its performance. Finally, the workflow concludes with the Model Evaluation step, where metrics such as accuracy, precision, recall, and other relevant indicators are analyzed to determine the effectiveness of the model.</w:t>
      </w:r>
    </w:p>
    <w:p w14:paraId="3C8B3FFF" w14:textId="65119B33" w:rsidR="009303D9" w:rsidRDefault="005957A4" w:rsidP="00ED0149">
      <w:pPr>
        <w:pStyle w:val="Heading2"/>
      </w:pPr>
      <w:r>
        <w:t>Dataset</w:t>
      </w:r>
    </w:p>
    <w:p w14:paraId="45DD7755" w14:textId="45B9B572" w:rsidR="006637DE" w:rsidRDefault="001D1001" w:rsidP="0023012B">
      <w:pPr>
        <w:ind w:firstLine="14.20pt"/>
        <w:jc w:val="both"/>
      </w:pPr>
      <w:r w:rsidRPr="001D1001">
        <w:t xml:space="preserve">The experiment utilized a subset of the </w:t>
      </w:r>
      <w:r w:rsidRPr="008B6AA4">
        <w:t>Kaggle 140K Real and Fake Faces Public Dataset</w:t>
      </w:r>
      <w:r w:rsidR="002D3194" w:rsidRPr="008B6AA4">
        <w:t xml:space="preserve"> </w:t>
      </w:r>
      <w:r w:rsidR="002D4083" w:rsidRPr="008B6AA4">
        <w:fldChar w:fldCharType="begin"/>
      </w:r>
      <w:r w:rsidR="005C1687">
        <w:instrText xml:space="preserve"> ADDIN ZOTERO_ITEM CSL_CITATION {"citationID":"VNXcsstw","properties":{"formattedCitation":"[12]","plainCitation":"[12]","noteIndex":0},"citationItems":[{"id":1856,"uris":["http://zotero.org/users/17878439/items/83SYSX5G"],"itemData":{"id":1856,"type":"webpage","abstract":"70k real faces (from Flickr) and 70k fake faces (GAN-generated)","language":"en","title":"140k Real and Fake Faces","URL":"https://www.kaggle.com/datasets/xhlulu/140k-real-and-fake-faces","accessed":{"date-parts":[["2025",12,2]]}}}],"schema":"https://github.com/citation-style-language/schema/raw/master/csl-citation.json"} </w:instrText>
      </w:r>
      <w:r w:rsidR="002D4083" w:rsidRPr="008B6AA4">
        <w:fldChar w:fldCharType="separate"/>
      </w:r>
      <w:r w:rsidR="005C1687" w:rsidRPr="005C1687">
        <w:t>[12]</w:t>
      </w:r>
      <w:r w:rsidR="002D4083" w:rsidRPr="008B6AA4">
        <w:fldChar w:fldCharType="end"/>
      </w:r>
      <w:r w:rsidR="008028DE">
        <w:t>. This dataset consists of 140.000 images in total</w:t>
      </w:r>
      <w:r w:rsidR="00DD2FE8">
        <w:t xml:space="preserve">. </w:t>
      </w:r>
      <w:r w:rsidR="003E5469">
        <w:t xml:space="preserve">For the purposes of this experiment, 22.000 images </w:t>
      </w:r>
      <w:r w:rsidR="00891A32">
        <w:t>are taken and used.</w:t>
      </w:r>
      <w:r w:rsidR="00621412">
        <w:t xml:space="preserve"> This dataset is then split into training</w:t>
      </w:r>
      <w:r w:rsidR="006637DE">
        <w:t xml:space="preserve">, validation and test data. </w:t>
      </w:r>
      <w:r w:rsidR="00891A32">
        <w:t>The breakdown of the dataset used in this experiment is as follows:</w:t>
      </w:r>
    </w:p>
    <w:p w14:paraId="47CA583C" w14:textId="2FB212E7" w:rsidR="006637DE" w:rsidRDefault="006637DE" w:rsidP="00545803">
      <w:pPr>
        <w:pStyle w:val="ListParagraph"/>
        <w:numPr>
          <w:ilvl w:val="0"/>
          <w:numId w:val="33"/>
        </w:numPr>
        <w:ind w:start="35.45pt" w:hanging="17.45pt"/>
        <w:jc w:val="both"/>
      </w:pPr>
      <w:r w:rsidRPr="0025263B">
        <w:rPr>
          <w:i/>
          <w:iCs/>
        </w:rPr>
        <w:t>Training data</w:t>
      </w:r>
      <w:r w:rsidR="00545803" w:rsidRPr="0025263B">
        <w:rPr>
          <w:i/>
          <w:iCs/>
        </w:rPr>
        <w:t>:</w:t>
      </w:r>
      <w:r w:rsidR="00545803">
        <w:t xml:space="preserve"> C</w:t>
      </w:r>
      <w:r>
        <w:t xml:space="preserve">onsists of 20.000 images </w:t>
      </w:r>
    </w:p>
    <w:p w14:paraId="4325E1E5" w14:textId="26B872D8" w:rsidR="0049686C" w:rsidRDefault="0049686C" w:rsidP="00545803">
      <w:pPr>
        <w:pStyle w:val="ListParagraph"/>
        <w:numPr>
          <w:ilvl w:val="0"/>
          <w:numId w:val="33"/>
        </w:numPr>
        <w:ind w:start="35.45pt" w:hanging="17.45pt"/>
        <w:jc w:val="both"/>
      </w:pPr>
      <w:r w:rsidRPr="0025263B">
        <w:rPr>
          <w:i/>
          <w:iCs/>
        </w:rPr>
        <w:t>Validation data</w:t>
      </w:r>
      <w:r w:rsidR="00545803" w:rsidRPr="0025263B">
        <w:rPr>
          <w:i/>
          <w:iCs/>
        </w:rPr>
        <w:t>:</w:t>
      </w:r>
      <w:r w:rsidR="00545803">
        <w:t xml:space="preserve"> C</w:t>
      </w:r>
      <w:r>
        <w:t xml:space="preserve">onsists of </w:t>
      </w:r>
      <w:r w:rsidR="00484C50">
        <w:t>2</w:t>
      </w:r>
      <w:r>
        <w:t>.000 images</w:t>
      </w:r>
    </w:p>
    <w:p w14:paraId="14E07734" w14:textId="2DB4536C" w:rsidR="0049686C" w:rsidRDefault="00484C50" w:rsidP="00545803">
      <w:pPr>
        <w:pStyle w:val="ListParagraph"/>
        <w:numPr>
          <w:ilvl w:val="0"/>
          <w:numId w:val="33"/>
        </w:numPr>
        <w:ind w:start="35.45pt" w:hanging="17.45pt"/>
        <w:jc w:val="both"/>
      </w:pPr>
      <w:r w:rsidRPr="0025263B">
        <w:rPr>
          <w:i/>
          <w:iCs/>
        </w:rPr>
        <w:t>Test data</w:t>
      </w:r>
      <w:r w:rsidR="00545803" w:rsidRPr="0025263B">
        <w:rPr>
          <w:i/>
          <w:iCs/>
        </w:rPr>
        <w:t>:</w:t>
      </w:r>
      <w:r w:rsidR="00545803">
        <w:t xml:space="preserve"> C</w:t>
      </w:r>
      <w:r>
        <w:t>onsists of 2.000 images</w:t>
      </w:r>
    </w:p>
    <w:p w14:paraId="7E54C8D6" w14:textId="0BFA7238" w:rsidR="009303D9" w:rsidRDefault="005957A4" w:rsidP="00ED0149">
      <w:pPr>
        <w:pStyle w:val="Heading2"/>
      </w:pPr>
      <w:r>
        <w:t>Preprocessing</w:t>
      </w:r>
    </w:p>
    <w:p w14:paraId="171FCE83" w14:textId="0A5AE5F2" w:rsidR="00D96334" w:rsidRDefault="00D96334" w:rsidP="0023012B">
      <w:pPr>
        <w:ind w:firstLine="14.20pt"/>
        <w:jc w:val="both"/>
      </w:pPr>
      <w:r>
        <w:t>The preprocessing stage is crucial for transforming raw image data into a standardized and suitable format for deep learning model training, ensuring consistency and optimal performance. The dataset used in this study consists of 22,000 images of real and fake faces. The preprocessing pipeline involved several key steps:</w:t>
      </w:r>
    </w:p>
    <w:p w14:paraId="74D8CF69" w14:textId="6927AABC" w:rsidR="00D96334" w:rsidRDefault="00D96334" w:rsidP="00D20BC3">
      <w:pPr>
        <w:pStyle w:val="ListParagraph"/>
        <w:numPr>
          <w:ilvl w:val="0"/>
          <w:numId w:val="34"/>
        </w:numPr>
        <w:jc w:val="both"/>
      </w:pPr>
      <w:r w:rsidRPr="00652D16">
        <w:rPr>
          <w:i/>
          <w:iCs/>
        </w:rPr>
        <w:t>Image Resizing and Normalization</w:t>
      </w:r>
      <w:r w:rsidRPr="00947966">
        <w:rPr>
          <w:i/>
          <w:iCs/>
        </w:rPr>
        <w:t>:</w:t>
      </w:r>
      <w:r w:rsidR="00947966">
        <w:t xml:space="preserve"> </w:t>
      </w:r>
      <w:r>
        <w:t>All images were resized to a uniform dimension to meet the input requirements of the selected models. Subsequently, pixel values originally ranging from 0–255 were normalized to a 0.0–1.0 range to standardize the data distribution. This normalization is essential for ensuring stable and faster model convergence.</w:t>
      </w:r>
    </w:p>
    <w:p w14:paraId="7923D3A1" w14:textId="72CC031E" w:rsidR="00D96334" w:rsidRDefault="00D96334" w:rsidP="00D20BC3">
      <w:pPr>
        <w:pStyle w:val="ListParagraph"/>
        <w:numPr>
          <w:ilvl w:val="0"/>
          <w:numId w:val="34"/>
        </w:numPr>
        <w:jc w:val="both"/>
      </w:pPr>
      <w:r w:rsidRPr="00947966">
        <w:rPr>
          <w:i/>
          <w:iCs/>
        </w:rPr>
        <w:t>Data Augmentation:</w:t>
      </w:r>
      <w:r w:rsidR="00947966">
        <w:t xml:space="preserve"> </w:t>
      </w:r>
      <w:r>
        <w:t xml:space="preserve">To prevent overfitting and enhance the models’ generalization capability, data augmentation techniques were applied exclusively </w:t>
      </w:r>
      <w:r>
        <w:lastRenderedPageBreak/>
        <w:t>to the training dataset (20,000 images). These techniques included random rotations, horizontal flips, and minor adjustments to zoom and brightness. By artificially increasing the diversity of training data, the effective size and robustness of the dataset were improved.</w:t>
      </w:r>
    </w:p>
    <w:p w14:paraId="3B2241A2" w14:textId="1CE96DE8" w:rsidR="00AF7642" w:rsidRPr="00AF7642" w:rsidRDefault="00D96334" w:rsidP="00D20BC3">
      <w:pPr>
        <w:pStyle w:val="ListParagraph"/>
        <w:numPr>
          <w:ilvl w:val="0"/>
          <w:numId w:val="34"/>
        </w:numPr>
        <w:jc w:val="both"/>
      </w:pPr>
      <w:r w:rsidRPr="00947966">
        <w:rPr>
          <w:i/>
          <w:iCs/>
        </w:rPr>
        <w:t>Label Encoding:</w:t>
      </w:r>
      <w:r w:rsidR="00947966">
        <w:t xml:space="preserve"> </w:t>
      </w:r>
      <w:r>
        <w:t>The categorical class labels (‘Real’ and ‘Fake’) were converted into a binary numerical format (0 or 1). This conversion ensures compatibility with the Binary Cross-Entropy loss function used in the model training phase.</w:t>
      </w:r>
    </w:p>
    <w:p w14:paraId="6DEAD405" w14:textId="2EF30A3D" w:rsidR="005957A4" w:rsidRDefault="005957A4" w:rsidP="005957A4">
      <w:pPr>
        <w:pStyle w:val="Heading2"/>
      </w:pPr>
      <w:r>
        <w:t xml:space="preserve">Training </w:t>
      </w:r>
    </w:p>
    <w:p w14:paraId="31BEB29C" w14:textId="3D077898" w:rsidR="003D5A05" w:rsidRDefault="00666374" w:rsidP="0023012B">
      <w:pPr>
        <w:tabs>
          <w:tab w:val="start" w:pos="14.20pt"/>
        </w:tabs>
        <w:ind w:firstLine="14.20pt"/>
        <w:jc w:val="both"/>
      </w:pPr>
      <w:r>
        <w:t xml:space="preserve">The </w:t>
      </w:r>
      <w:r w:rsidR="00FF6112">
        <w:t xml:space="preserve">preprocessed training data is fed into the </w:t>
      </w:r>
      <w:r w:rsidR="006068BD">
        <w:t xml:space="preserve">proposed model as shown in Figure 2. </w:t>
      </w:r>
      <w:r w:rsidR="00375689">
        <w:t>T</w:t>
      </w:r>
      <w:r w:rsidR="006F7CEC">
        <w:t>he</w:t>
      </w:r>
      <w:r w:rsidR="00375689">
        <w:t xml:space="preserve"> training </w:t>
      </w:r>
      <w:r w:rsidR="009C0D80" w:rsidRPr="009C0D80">
        <w:t>starts with an input image of size 224x224x3 (height, width, color channels), which is passed through a pre-trained deep learning base model that processes the image features up to, but not including, the global average pooling or flattening layer. The extracted features are then fed into a 2D convolutional layer (conv2D) with parameters dependent on batch size and the number of filters. The output from this convolutional layer is flattened into a 1D vector, followed by a dense (fully connected) layer, which finally passes through a sigmoid activation function to produce the final output, typically representing a probability score for binary classification.</w:t>
      </w:r>
    </w:p>
    <w:p w14:paraId="581834D6" w14:textId="77777777" w:rsidR="0023012B" w:rsidRDefault="0023012B" w:rsidP="0023012B">
      <w:pPr>
        <w:tabs>
          <w:tab w:val="start" w:pos="14.20pt"/>
        </w:tabs>
        <w:ind w:firstLine="14.20pt"/>
        <w:jc w:val="both"/>
      </w:pPr>
    </w:p>
    <w:p w14:paraId="2A6512FF" w14:textId="77777777" w:rsidR="00C86AA8" w:rsidRDefault="00FC03BF" w:rsidP="00C86AA8">
      <w:pPr>
        <w:keepNext/>
        <w:jc w:val="both"/>
      </w:pPr>
      <w:r>
        <w:rPr>
          <w:noProof/>
        </w:rPr>
        <w:drawing>
          <wp:inline distT="0" distB="0" distL="0" distR="0" wp14:anchorId="1CB8DB70" wp14:editId="3F413CE8">
            <wp:extent cx="3150606" cy="1378390"/>
            <wp:effectExtent l="0" t="0" r="0" b="0"/>
            <wp:docPr id="79732170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7108" cy="1398734"/>
                    </a:xfrm>
                    <a:prstGeom prst="rect">
                      <a:avLst/>
                    </a:prstGeom>
                    <a:noFill/>
                  </pic:spPr>
                </pic:pic>
              </a:graphicData>
            </a:graphic>
          </wp:inline>
        </w:drawing>
      </w:r>
    </w:p>
    <w:p w14:paraId="5EFDC23A" w14:textId="4C9A4039" w:rsidR="00FC03BF" w:rsidRPr="0093719E" w:rsidRDefault="00C86AA8" w:rsidP="00E95A09">
      <w:pPr>
        <w:pStyle w:val="Caption"/>
        <w:rPr>
          <w:i w:val="0"/>
          <w:iCs w:val="0"/>
          <w:color w:val="000000" w:themeColor="text1"/>
          <w:sz w:val="16"/>
          <w:szCs w:val="16"/>
        </w:rPr>
      </w:pPr>
      <w:r w:rsidRPr="0093719E">
        <w:rPr>
          <w:i w:val="0"/>
          <w:iCs w:val="0"/>
          <w:color w:val="000000" w:themeColor="text1"/>
          <w:sz w:val="16"/>
          <w:szCs w:val="16"/>
        </w:rPr>
        <w:t xml:space="preserve">Figure </w:t>
      </w:r>
      <w:r w:rsidRPr="0093719E">
        <w:rPr>
          <w:i w:val="0"/>
          <w:iCs w:val="0"/>
          <w:color w:val="000000" w:themeColor="text1"/>
          <w:sz w:val="16"/>
          <w:szCs w:val="16"/>
        </w:rPr>
        <w:fldChar w:fldCharType="begin"/>
      </w:r>
      <w:r w:rsidRPr="0093719E">
        <w:rPr>
          <w:i w:val="0"/>
          <w:iCs w:val="0"/>
          <w:color w:val="000000" w:themeColor="text1"/>
          <w:sz w:val="16"/>
          <w:szCs w:val="16"/>
        </w:rPr>
        <w:instrText xml:space="preserve"> SEQ Figure \* ARABIC </w:instrText>
      </w:r>
      <w:r w:rsidRPr="0093719E">
        <w:rPr>
          <w:i w:val="0"/>
          <w:iCs w:val="0"/>
          <w:color w:val="000000" w:themeColor="text1"/>
          <w:sz w:val="16"/>
          <w:szCs w:val="16"/>
        </w:rPr>
        <w:fldChar w:fldCharType="separate"/>
      </w:r>
      <w:r w:rsidR="00540BA7">
        <w:rPr>
          <w:i w:val="0"/>
          <w:iCs w:val="0"/>
          <w:noProof/>
          <w:color w:val="000000" w:themeColor="text1"/>
          <w:sz w:val="16"/>
          <w:szCs w:val="16"/>
        </w:rPr>
        <w:t>2</w:t>
      </w:r>
      <w:r w:rsidRPr="0093719E">
        <w:rPr>
          <w:i w:val="0"/>
          <w:iCs w:val="0"/>
          <w:color w:val="000000" w:themeColor="text1"/>
          <w:sz w:val="16"/>
          <w:szCs w:val="16"/>
        </w:rPr>
        <w:fldChar w:fldCharType="end"/>
      </w:r>
      <w:r w:rsidRPr="0093719E">
        <w:rPr>
          <w:i w:val="0"/>
          <w:iCs w:val="0"/>
          <w:color w:val="000000" w:themeColor="text1"/>
          <w:sz w:val="16"/>
          <w:szCs w:val="16"/>
        </w:rPr>
        <w:t>. Proposed model</w:t>
      </w:r>
    </w:p>
    <w:p w14:paraId="52F9213A" w14:textId="3BBE2194" w:rsidR="00C86AA8" w:rsidRPr="00C86AA8" w:rsidRDefault="00C86AA8" w:rsidP="00C86AA8">
      <w:pPr>
        <w:jc w:val="both"/>
      </w:pPr>
      <w:r>
        <w:t>The base models used in this experiment are</w:t>
      </w:r>
      <w:r w:rsidR="00AB525F">
        <w:t xml:space="preserve"> EfficientNetB0,</w:t>
      </w:r>
      <w:r>
        <w:t xml:space="preserve"> </w:t>
      </w:r>
      <w:r w:rsidR="00AB525F">
        <w:t>ResNet50 and MobileNetV2.</w:t>
      </w:r>
    </w:p>
    <w:p w14:paraId="014F02C1" w14:textId="77777777" w:rsidR="00F94E3D" w:rsidRPr="00F94E3D" w:rsidRDefault="00F94E3D" w:rsidP="00F94E3D"/>
    <w:p w14:paraId="10DB536B" w14:textId="102D78BE" w:rsidR="00753884" w:rsidRDefault="00753884" w:rsidP="00753884">
      <w:pPr>
        <w:pStyle w:val="ListParagraph"/>
        <w:numPr>
          <w:ilvl w:val="0"/>
          <w:numId w:val="35"/>
        </w:numPr>
        <w:ind w:start="35.45pt" w:hanging="21.25pt"/>
        <w:jc w:val="both"/>
      </w:pPr>
      <w:r w:rsidRPr="003B1B40">
        <w:rPr>
          <w:i/>
          <w:iCs/>
        </w:rPr>
        <w:t>EFFICIENTNETB0:</w:t>
      </w:r>
      <w:r w:rsidR="0023012B">
        <w:t xml:space="preserve"> </w:t>
      </w:r>
      <w:proofErr w:type="spellStart"/>
      <w:r w:rsidR="008A4F4E" w:rsidRPr="00D85B74">
        <w:t>EfficientNet</w:t>
      </w:r>
      <w:proofErr w:type="spellEnd"/>
      <w:r w:rsidR="008A4F4E" w:rsidRPr="00D85B74">
        <w:t xml:space="preserve"> scal</w:t>
      </w:r>
      <w:r w:rsidR="008A4F4E">
        <w:t>es</w:t>
      </w:r>
      <w:r w:rsidR="008A4F4E" w:rsidRPr="00D85B74">
        <w:t xml:space="preserve"> convolutional neural networks by uniformly expanding depth, width, and input resolution using a compound scaling strategy. Instead of arbitrarily increasing one dimension, </w:t>
      </w:r>
      <w:proofErr w:type="spellStart"/>
      <w:r w:rsidR="008A4F4E" w:rsidRPr="00D85B74">
        <w:t>EfficientNet</w:t>
      </w:r>
      <w:proofErr w:type="spellEnd"/>
      <w:r w:rsidR="008A4F4E" w:rsidRPr="00D85B74">
        <w:t xml:space="preserve"> applies fixed scaling coefficients that allow the network to grow in a more structured and efficient way. The architecture relies on </w:t>
      </w:r>
      <w:proofErr w:type="spellStart"/>
      <w:r w:rsidR="008A4F4E" w:rsidRPr="00D85B74">
        <w:t>MBConv</w:t>
      </w:r>
      <w:proofErr w:type="spellEnd"/>
      <w:r w:rsidR="008A4F4E" w:rsidRPr="00D85B74">
        <w:t xml:space="preserve"> blocks with squeeze-and-excitation modules</w:t>
      </w:r>
      <w:r w:rsidR="008A4F4E">
        <w:t xml:space="preserve">. This </w:t>
      </w:r>
      <w:proofErr w:type="spellStart"/>
      <w:r w:rsidR="008A4F4E">
        <w:t>modul</w:t>
      </w:r>
      <w:proofErr w:type="spellEnd"/>
      <w:r w:rsidR="008A4F4E" w:rsidRPr="00D85B74">
        <w:t xml:space="preserve"> hel</w:t>
      </w:r>
      <w:r w:rsidR="008A4F4E">
        <w:t>p</w:t>
      </w:r>
      <w:r w:rsidR="008A4F4E" w:rsidRPr="00D85B74">
        <w:t xml:space="preserve"> the model capture richer feature representations while keeping the computational cost manageable. This combination of balanced scaling and optimized building blocks allows </w:t>
      </w:r>
      <w:proofErr w:type="spellStart"/>
      <w:r w:rsidR="008A4F4E" w:rsidRPr="00D85B74">
        <w:t>EfficientNet</w:t>
      </w:r>
      <w:proofErr w:type="spellEnd"/>
      <w:r w:rsidR="008A4F4E" w:rsidRPr="00D85B74">
        <w:t xml:space="preserve"> to achieve strong accuracy with significantly fewer parameters, making it a practical choice for both high-performance systems and more constrained environments</w:t>
      </w:r>
      <w:r w:rsidR="006736C2">
        <w:t xml:space="preserve"> </w:t>
      </w:r>
      <w:r w:rsidR="00D6251A">
        <w:fldChar w:fldCharType="begin"/>
      </w:r>
      <w:r w:rsidR="00D6251A">
        <w:instrText xml:space="preserve"> ADDIN ZOTERO_ITEM CSL_CITATION {"citationID":"Nhan0Aqm","properties":{"formattedCitation":"[16]","plainCitation":"[16]","noteIndex":0},"citationItems":[{"id":1890,"uris":["http://zotero.org/users/17878439/items/QHIFDTLZ"],"itemData":{"id":1890,"type":"chapter","abstract":"To start this chapter, we will look at some different reinforcement learning techniques that have been applied to convolutional neural networks. We’re going to look at different variants of the same basic idea of having the computer explore different neural network architectures for us. We will look at some of the research which builds up to our next neural network, EfficientNet, which was partially built using these techniques.","container-title":"Convolutional Neural Networks with Swift for Tensorflow: Image Recognition and Dataset Categorization","event-place":"Berkeley, CA","ISBN":"978-1-4842-6168-2","language":"en","note":"DOI: 10.1007/978-1-4842-6168-2_10","page":"109-123","publisher":"Apress","publisher-place":"Berkeley, CA","source":"Springer Link","title":"EfficientNet","URL":"https://doi.org/10.1007/978-1-4842-6168-2_10","author":[{"family":"Koonce","given":"Brett"}],"editor":[{"family":"Koonce","given":"Brett"}],"accessed":{"date-parts":[["2025",12,2]]},"issued":{"date-parts":[["2021"]]}}}],"schema":"https://github.com/citation-style-language/schema/raw/master/csl-citation.json"} </w:instrText>
      </w:r>
      <w:r w:rsidR="00D6251A">
        <w:fldChar w:fldCharType="separate"/>
      </w:r>
      <w:r w:rsidR="00D6251A" w:rsidRPr="00D6251A">
        <w:t>[16]</w:t>
      </w:r>
      <w:r w:rsidR="00D6251A">
        <w:fldChar w:fldCharType="end"/>
      </w:r>
      <w:r w:rsidR="00384CA3">
        <w:t>.</w:t>
      </w:r>
    </w:p>
    <w:p w14:paraId="0DB0F2D7" w14:textId="77777777" w:rsidR="00FB2D5E" w:rsidRDefault="00FB2D5E" w:rsidP="00FB2D5E">
      <w:pPr>
        <w:jc w:val="both"/>
      </w:pPr>
    </w:p>
    <w:p w14:paraId="6C5AC17D" w14:textId="46F1BEEE" w:rsidR="00A32F04" w:rsidRDefault="00753884" w:rsidP="00A32F04">
      <w:pPr>
        <w:pStyle w:val="ListParagraph"/>
        <w:numPr>
          <w:ilvl w:val="0"/>
          <w:numId w:val="35"/>
        </w:numPr>
        <w:ind w:start="35.45pt" w:hanging="21.25pt"/>
        <w:jc w:val="both"/>
      </w:pPr>
      <w:r w:rsidRPr="003B1B40">
        <w:rPr>
          <w:i/>
          <w:iCs/>
        </w:rPr>
        <w:t>RESNET50:</w:t>
      </w:r>
      <w:r>
        <w:t xml:space="preserve"> </w:t>
      </w:r>
      <w:r w:rsidR="008E0B31" w:rsidRPr="008E0B31">
        <w:t xml:space="preserve">ResNet50 is one of deep convolutional network architecture which use skip connection to overcome vanishing gradient problem. Despite its </w:t>
      </w:r>
      <w:r w:rsidR="008E0B31" w:rsidRPr="008E0B31">
        <w:t>large number of layers, this architecture can overcome the vanishing gradient problem due to the skip connection. The structure of residual block is shown in Figure 3</w:t>
      </w:r>
      <w:r w:rsidR="005F78B3">
        <w:t xml:space="preserve"> </w:t>
      </w:r>
      <w:r w:rsidR="00567449">
        <w:fldChar w:fldCharType="begin"/>
      </w:r>
      <w:r w:rsidR="00D6251A">
        <w:instrText xml:space="preserve"> ADDIN ZOTERO_ITEM CSL_CITATION {"citationID":"vffug91p","properties":{"formattedCitation":"[17]","plainCitation":"[17]","noteIndex":0},"citationItems":[{"id":1892,"uris":["http://zotero.org/users/17878439/items/HAZYW685"],"itemData":{"id":1892,"type":"paper-conference","abstract":"Deeper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classiﬁcation task. We also present analysis on CIFAR-10 with 100 and 1000 layers.","container-title":"2016 IEEE Conference on Computer Vision and Pattern Recognition (CVPR)","DOI":"10.1109/CVPR.2016.90","event-place":"Las Vegas, NV, USA","event-title":"2016 IEEE Conference on Computer Vision and Pattern Recognition (CVPR)","ISBN":"978-1-4673-8851-1","language":"en","page":"770-778","publisher":"IEEE","publisher-place":"Las Vegas, NV, USA","source":"DOI.org (Crossref)","title":"Deep Residual Learning for Image Recognition","URL":"http://ieeexplore.ieee.org/document/7780459/","author":[{"family":"He","given":"Kaiming"},{"family":"Zhang","given":"Xiangyu"},{"family":"Ren","given":"Shaoqing"},{"family":"Sun","given":"Jian"}],"accessed":{"date-parts":[["2025",12,2]]},"issued":{"date-parts":[["2016",6]]}}}],"schema":"https://github.com/citation-style-language/schema/raw/master/csl-citation.json"} </w:instrText>
      </w:r>
      <w:r w:rsidR="00567449">
        <w:fldChar w:fldCharType="separate"/>
      </w:r>
      <w:r w:rsidR="00D6251A" w:rsidRPr="00D6251A">
        <w:t>[17]</w:t>
      </w:r>
      <w:r w:rsidR="00567449">
        <w:fldChar w:fldCharType="end"/>
      </w:r>
      <w:r w:rsidR="008E0B31" w:rsidRPr="008E0B31">
        <w:t>. The Residual blocks help prevent vanishing gradients because the skip connection allows the training signal to flow directly back to earlier layers. This direct path keeps the gradient from shrinking too much, making it easier for very deep networks to learn</w:t>
      </w:r>
      <w:r w:rsidR="0026540F">
        <w:t>.</w:t>
      </w:r>
    </w:p>
    <w:p w14:paraId="3F237B0B" w14:textId="625DA615" w:rsidR="00A32F04" w:rsidRDefault="00A32F04" w:rsidP="00A32F04">
      <w:pPr>
        <w:ind w:start="35.45pt"/>
        <w:jc w:val="both"/>
      </w:pPr>
      <w:r>
        <w:fldChar w:fldCharType="begin"/>
      </w:r>
      <w:r>
        <w:instrText xml:space="preserve"> INCLUDEPICTURE "https://media.geeksforgeeks.org/wp-content/uploads/20200424011510/Residual-Block.PNG" \* MERGEFORMATINET </w:instrText>
      </w:r>
      <w:r>
        <w:fldChar w:fldCharType="separate"/>
      </w:r>
      <w:r>
        <w:rPr>
          <w:noProof/>
        </w:rPr>
        <w:drawing>
          <wp:inline distT="0" distB="0" distL="0" distR="0" wp14:anchorId="1326F45D" wp14:editId="76D8B3FF">
            <wp:extent cx="2623558" cy="1199818"/>
            <wp:effectExtent l="0" t="0" r="5715" b="0"/>
            <wp:docPr id="1467198404" name="Picture 1" descr="Residual Networks (ResNet) - Deep Learning - GeeksforGeek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Residual Networks (ResNet) - Deep Learning - GeeksforGee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9876" cy="1211854"/>
                    </a:xfrm>
                    <a:prstGeom prst="rect">
                      <a:avLst/>
                    </a:prstGeom>
                    <a:noFill/>
                    <a:ln>
                      <a:noFill/>
                    </a:ln>
                  </pic:spPr>
                </pic:pic>
              </a:graphicData>
            </a:graphic>
          </wp:inline>
        </w:drawing>
      </w:r>
      <w:r>
        <w:fldChar w:fldCharType="end"/>
      </w:r>
    </w:p>
    <w:p w14:paraId="4F343820" w14:textId="41AA7D3A" w:rsidR="00A32F04" w:rsidRPr="00E95EBF" w:rsidRDefault="00A32F04" w:rsidP="00A32F04">
      <w:pPr>
        <w:pStyle w:val="Caption"/>
        <w:rPr>
          <w:i w:val="0"/>
          <w:iCs w:val="0"/>
          <w:color w:val="000000" w:themeColor="text1"/>
          <w:sz w:val="16"/>
          <w:szCs w:val="16"/>
        </w:rPr>
      </w:pPr>
      <w:r w:rsidRPr="00E95EBF">
        <w:rPr>
          <w:i w:val="0"/>
          <w:iCs w:val="0"/>
          <w:color w:val="000000" w:themeColor="text1"/>
          <w:sz w:val="16"/>
          <w:szCs w:val="16"/>
        </w:rPr>
        <w:t xml:space="preserve">Figure </w:t>
      </w:r>
      <w:r w:rsidRPr="00E95EBF">
        <w:rPr>
          <w:i w:val="0"/>
          <w:iCs w:val="0"/>
          <w:color w:val="000000" w:themeColor="text1"/>
          <w:sz w:val="16"/>
          <w:szCs w:val="16"/>
        </w:rPr>
        <w:fldChar w:fldCharType="begin"/>
      </w:r>
      <w:r w:rsidRPr="00E95EBF">
        <w:rPr>
          <w:i w:val="0"/>
          <w:iCs w:val="0"/>
          <w:color w:val="000000" w:themeColor="text1"/>
          <w:sz w:val="16"/>
          <w:szCs w:val="16"/>
        </w:rPr>
        <w:instrText xml:space="preserve"> SEQ Figure \* ARABIC </w:instrText>
      </w:r>
      <w:r w:rsidRPr="00E95EBF">
        <w:rPr>
          <w:i w:val="0"/>
          <w:iCs w:val="0"/>
          <w:color w:val="000000" w:themeColor="text1"/>
          <w:sz w:val="16"/>
          <w:szCs w:val="16"/>
        </w:rPr>
        <w:fldChar w:fldCharType="separate"/>
      </w:r>
      <w:r w:rsidR="00540BA7">
        <w:rPr>
          <w:i w:val="0"/>
          <w:iCs w:val="0"/>
          <w:noProof/>
          <w:color w:val="000000" w:themeColor="text1"/>
          <w:sz w:val="16"/>
          <w:szCs w:val="16"/>
        </w:rPr>
        <w:t>3</w:t>
      </w:r>
      <w:r w:rsidRPr="00E95EBF">
        <w:rPr>
          <w:i w:val="0"/>
          <w:iCs w:val="0"/>
          <w:color w:val="000000" w:themeColor="text1"/>
          <w:sz w:val="16"/>
          <w:szCs w:val="16"/>
        </w:rPr>
        <w:fldChar w:fldCharType="end"/>
      </w:r>
      <w:r w:rsidRPr="00E95EBF">
        <w:rPr>
          <w:i w:val="0"/>
          <w:iCs w:val="0"/>
          <w:color w:val="000000" w:themeColor="text1"/>
          <w:sz w:val="16"/>
          <w:szCs w:val="16"/>
        </w:rPr>
        <w:t xml:space="preserve">. </w:t>
      </w:r>
      <w:r>
        <w:rPr>
          <w:i w:val="0"/>
          <w:iCs w:val="0"/>
          <w:color w:val="000000" w:themeColor="text1"/>
          <w:sz w:val="16"/>
          <w:szCs w:val="16"/>
        </w:rPr>
        <w:t>R</w:t>
      </w:r>
      <w:r w:rsidRPr="00E95EBF">
        <w:rPr>
          <w:i w:val="0"/>
          <w:iCs w:val="0"/>
          <w:color w:val="000000" w:themeColor="text1"/>
          <w:sz w:val="16"/>
          <w:szCs w:val="16"/>
        </w:rPr>
        <w:t xml:space="preserve">esidual block in </w:t>
      </w:r>
      <w:r>
        <w:rPr>
          <w:i w:val="0"/>
          <w:iCs w:val="0"/>
          <w:color w:val="000000" w:themeColor="text1"/>
          <w:sz w:val="16"/>
          <w:szCs w:val="16"/>
        </w:rPr>
        <w:t>Res</w:t>
      </w:r>
      <w:r w:rsidRPr="00E95EBF">
        <w:rPr>
          <w:i w:val="0"/>
          <w:iCs w:val="0"/>
          <w:color w:val="000000" w:themeColor="text1"/>
          <w:sz w:val="16"/>
          <w:szCs w:val="16"/>
        </w:rPr>
        <w:t>Net50</w:t>
      </w:r>
      <w:r w:rsidRPr="00E33CEE">
        <w:rPr>
          <w:i w:val="0"/>
          <w:iCs w:val="0"/>
          <w:color w:val="000000" w:themeColor="text1"/>
          <w:sz w:val="16"/>
          <w:szCs w:val="16"/>
        </w:rPr>
        <w:t xml:space="preserve"> </w:t>
      </w:r>
      <w:r w:rsidRPr="00E33CEE">
        <w:rPr>
          <w:i w:val="0"/>
          <w:iCs w:val="0"/>
          <w:color w:val="000000" w:themeColor="text1"/>
          <w:sz w:val="16"/>
          <w:szCs w:val="16"/>
        </w:rPr>
        <w:fldChar w:fldCharType="begin"/>
      </w:r>
      <w:r w:rsidRPr="00E33CEE">
        <w:rPr>
          <w:i w:val="0"/>
          <w:iCs w:val="0"/>
          <w:color w:val="000000" w:themeColor="text1"/>
          <w:sz w:val="16"/>
          <w:szCs w:val="16"/>
        </w:rPr>
        <w:instrText xml:space="preserve"> ADDIN ZOTERO_ITEM CSL_CITATION {"citationID":"ROkwppbS","properties":{"formattedCitation":"[8]","plainCitation":"[8]","noteIndex":0},"citationItems":[{"id":1875,"uris":["http://zotero.org/users/17878439/items/LQT5VHZM"],"itemData":{"id":1875,"type":"chapter","abstract":"ResNet 50 is a crucial network for you to understand. It is the basis of much academic research in this field. Many different papers will compare their results to a ResNet 50 baseline, and it is valuable as a reference point. As well, we can easily download the weights for ResNet 50 networks that have been trained on the Imagenet dataset and modify the last layers (called **retraining** or **transfer learning**) to quickly produce models to tackle new problems. For most problems, this is the best approach to get started with, rather than trying to invent new networks or techniques. Building a custom dataset and scaling it up with data augmentation techniques will get you a lot further than trying to build a new architecture.","container-title":"Convolutional Neural Networks with Swift for Tensorflow: Image Recognition and Dataset Categorization","event-place":"Berkeley, CA","ISBN":"978-1-4842-6168-2","language":"en","note":"DOI: 10.1007/978-1-4842-6168-2_6","page":"63-72","publisher":"Apress","publisher-place":"Berkeley, CA","source":"Springer Link","title":"ResNet 50","URL":"https://doi.org/10.1007/978-1-4842-6168-2_6","author":[{"family":"Koonce","given":"Brett"}],"editor":[{"family":"Koonce","given":"Brett"}],"accessed":{"date-parts":[["2025",12,2]]},"issued":{"date-parts":[["2021"]]}}}],"schema":"https://github.com/citation-style-language/schema/raw/master/csl-citation.json"} </w:instrText>
      </w:r>
      <w:r w:rsidRPr="00E33CEE">
        <w:rPr>
          <w:i w:val="0"/>
          <w:iCs w:val="0"/>
          <w:color w:val="000000" w:themeColor="text1"/>
          <w:sz w:val="16"/>
          <w:szCs w:val="16"/>
        </w:rPr>
        <w:fldChar w:fldCharType="separate"/>
      </w:r>
      <w:r w:rsidRPr="00E33CEE">
        <w:rPr>
          <w:i w:val="0"/>
          <w:iCs w:val="0"/>
          <w:color w:val="000000" w:themeColor="text1"/>
          <w:sz w:val="16"/>
        </w:rPr>
        <w:t>[8]</w:t>
      </w:r>
      <w:r w:rsidRPr="00E33CEE">
        <w:rPr>
          <w:i w:val="0"/>
          <w:iCs w:val="0"/>
          <w:color w:val="000000" w:themeColor="text1"/>
          <w:sz w:val="16"/>
          <w:szCs w:val="16"/>
        </w:rPr>
        <w:fldChar w:fldCharType="end"/>
      </w:r>
    </w:p>
    <w:p w14:paraId="45497959" w14:textId="6072D8C4" w:rsidR="00A32F04" w:rsidRPr="00A32F04" w:rsidRDefault="006F5941" w:rsidP="00A32F04">
      <w:pPr>
        <w:pStyle w:val="ListParagraph"/>
        <w:numPr>
          <w:ilvl w:val="0"/>
          <w:numId w:val="35"/>
        </w:numPr>
        <w:ind w:start="35.45pt" w:hanging="21.25pt"/>
        <w:jc w:val="both"/>
        <w:rPr>
          <w:i/>
          <w:iCs/>
        </w:rPr>
      </w:pPr>
      <w:r w:rsidRPr="003B1B40">
        <w:rPr>
          <w:i/>
          <w:iCs/>
        </w:rPr>
        <w:t xml:space="preserve">MOBILENETV2: </w:t>
      </w:r>
      <w:r w:rsidR="0079227F" w:rsidRPr="0079227F">
        <w:t xml:space="preserve">This model is a lightweight, efficiency-oriented architecture. </w:t>
      </w:r>
      <w:r w:rsidR="000D7103" w:rsidRPr="000D7103">
        <w:t xml:space="preserve">As shown in Figure </w:t>
      </w:r>
      <w:r w:rsidR="001844B3">
        <w:t>4</w:t>
      </w:r>
      <w:r w:rsidR="000D7103" w:rsidRPr="000D7103">
        <w:t xml:space="preserve">, </w:t>
      </w:r>
      <w:proofErr w:type="spellStart"/>
      <w:r w:rsidR="000D7103" w:rsidRPr="000D7103">
        <w:t>MobileNet</w:t>
      </w:r>
      <w:proofErr w:type="spellEnd"/>
      <w:r w:rsidR="000D7103" w:rsidRPr="000D7103">
        <w:t xml:space="preserve"> replaces the standard 3×3convolution with a </w:t>
      </w:r>
      <w:proofErr w:type="spellStart"/>
      <w:r w:rsidR="000D7103" w:rsidRPr="000D7103">
        <w:t>depthwise</w:t>
      </w:r>
      <w:proofErr w:type="spellEnd"/>
      <w:r w:rsidR="000D7103" w:rsidRPr="000D7103">
        <w:t xml:space="preserve"> separable structure. In this design, each channel is filtered separately through a </w:t>
      </w:r>
      <w:proofErr w:type="spellStart"/>
      <w:r w:rsidR="000D7103" w:rsidRPr="000D7103">
        <w:t>depthwise</w:t>
      </w:r>
      <w:proofErr w:type="spellEnd"/>
      <w:r w:rsidR="000D7103" w:rsidRPr="000D7103">
        <w:t xml:space="preserve"> convolution, and the results are then combined using a 1×1pointwise convolution. Both steps include batch normalization and a </w:t>
      </w:r>
      <w:proofErr w:type="spellStart"/>
      <w:r w:rsidR="000D7103" w:rsidRPr="000D7103">
        <w:t>ReLU</w:t>
      </w:r>
      <w:proofErr w:type="spellEnd"/>
      <w:r w:rsidR="000D7103" w:rsidRPr="000D7103">
        <w:t xml:space="preserve"> activation to ensure stable and efficient training. By breaking the operation into these two simpler stages, </w:t>
      </w:r>
      <w:proofErr w:type="spellStart"/>
      <w:r w:rsidR="000D7103" w:rsidRPr="000D7103">
        <w:t>MobileNet</w:t>
      </w:r>
      <w:proofErr w:type="spellEnd"/>
      <w:r w:rsidR="000D7103" w:rsidRPr="000D7103">
        <w:t xml:space="preserve"> greatly reduces the number of parameters and computational cost, making it well suited for deployment on mobile and other resource-limited devices</w:t>
      </w:r>
      <w:r w:rsidR="003D28BD">
        <w:t xml:space="preserve"> </w:t>
      </w:r>
      <w:r w:rsidR="00137796">
        <w:fldChar w:fldCharType="begin"/>
      </w:r>
      <w:r w:rsidR="00137796">
        <w:instrText xml:space="preserve"> ADDIN ZOTERO_ITEM CSL_CITATION {"citationID":"rh0uu579","properties":{"formattedCitation":"[9]","plainCitation":"[9]","noteIndex":0},"citationItems":[{"id":1879,"uris":["http://zotero.org/users/17878439/items/FYGUBXM9"],"itemData":{"id":1879,"type":"paper-conference","abstract":"In this paper we describe a new mobile architecture, MobileNetV2, that improves the state of the art performance of mobile models on multiple tasks and benchmarks as well as across a spectrum of different model sizes. We also describe efﬁcient ways of applying these mobile models to object detection in a novel framework we call SSDLite. Additionally, we demonstrate how to build mobile semantic segmentation models through a reduced form of DeepLabv3 which we call Mobile DeepLabv3.","container-title":"2018 IEEE/CVF Conference on Computer Vision and Pattern Recognition","DOI":"10.1109/CVPR.2018.00474","event-place":"Salt Lake City, UT","event-title":"2018 IEEE/CVF Conference on Computer Vision and Pattern Recognition (CVPR)","ISBN":"978-1-5386-6420-9","language":"en","page":"4510-4520","publisher":"IEEE","publisher-place":"Salt Lake City, UT","source":"DOI.org (Crossref)","title":"MobileNetV2: Inverted Residuals and Linear Bottlenecks","title-short":"MobileNetV2","URL":"https://ieeexplore.ieee.org/document/8578572/","author":[{"family":"Sandler","given":"Mark"},{"family":"Howard","given":"Andrew"},{"family":"Zhu","given":"Menglong"},{"family":"Zhmoginov","given":"Andrey"},{"family":"Chen","given":"Liang-Chieh"}],"accessed":{"date-parts":[["2025",12,2]]},"issued":{"date-parts":[["2018",6]]}}}],"schema":"https://github.com/citation-style-language/schema/raw/master/csl-citation.json"} </w:instrText>
      </w:r>
      <w:r w:rsidR="00137796">
        <w:fldChar w:fldCharType="separate"/>
      </w:r>
      <w:r w:rsidR="00137796" w:rsidRPr="00137796">
        <w:t>[9]</w:t>
      </w:r>
      <w:r w:rsidR="00137796">
        <w:fldChar w:fldCharType="end"/>
      </w:r>
      <w:r w:rsidR="000D7103" w:rsidRPr="000D7103">
        <w:t>.</w:t>
      </w:r>
    </w:p>
    <w:p w14:paraId="2EC12207" w14:textId="77777777" w:rsidR="00A32F04" w:rsidRDefault="00A32F04" w:rsidP="00A32F04">
      <w:pPr>
        <w:pStyle w:val="ListParagraph"/>
        <w:ind w:start="35.45pt"/>
      </w:pPr>
      <w:r w:rsidRPr="003E0D1F">
        <w:rPr>
          <w:noProof/>
        </w:rPr>
        <w:drawing>
          <wp:inline distT="0" distB="0" distL="0" distR="0" wp14:anchorId="2432D904" wp14:editId="4DBC2CF1">
            <wp:extent cx="2361997" cy="1417198"/>
            <wp:effectExtent l="0" t="0" r="635" b="5715"/>
            <wp:docPr id="66566196" name="Picture 1" descr="A group of black rectangular objects with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566196" name="Picture 1" descr="A group of black rectangular objects with white text&#10;&#10;AI-generated content may be incorrect."/>
                    <pic:cNvPicPr/>
                  </pic:nvPicPr>
                  <pic:blipFill>
                    <a:blip r:embed="rId12"/>
                    <a:stretch>
                      <a:fillRect/>
                    </a:stretch>
                  </pic:blipFill>
                  <pic:spPr>
                    <a:xfrm>
                      <a:off x="0" y="0"/>
                      <a:ext cx="2374707" cy="1424824"/>
                    </a:xfrm>
                    <a:prstGeom prst="rect">
                      <a:avLst/>
                    </a:prstGeom>
                  </pic:spPr>
                </pic:pic>
              </a:graphicData>
            </a:graphic>
          </wp:inline>
        </w:drawing>
      </w:r>
    </w:p>
    <w:p w14:paraId="4CF3EFF5" w14:textId="498643F6" w:rsidR="00A32F04" w:rsidRPr="00A32F04" w:rsidRDefault="00A32F04" w:rsidP="00A32F04">
      <w:pPr>
        <w:pStyle w:val="Caption"/>
        <w:rPr>
          <w:i w:val="0"/>
          <w:iCs w:val="0"/>
          <w:color w:val="000000" w:themeColor="text1"/>
          <w:sz w:val="16"/>
          <w:szCs w:val="16"/>
        </w:rPr>
      </w:pPr>
      <w:r w:rsidRPr="0023012B">
        <w:rPr>
          <w:i w:val="0"/>
          <w:iCs w:val="0"/>
          <w:color w:val="000000" w:themeColor="text1"/>
          <w:sz w:val="16"/>
          <w:szCs w:val="16"/>
        </w:rPr>
        <w:t xml:space="preserve">          Figure </w:t>
      </w:r>
      <w:r w:rsidRPr="0023012B">
        <w:rPr>
          <w:i w:val="0"/>
          <w:iCs w:val="0"/>
          <w:color w:val="000000" w:themeColor="text1"/>
          <w:sz w:val="16"/>
          <w:szCs w:val="16"/>
        </w:rPr>
        <w:fldChar w:fldCharType="begin"/>
      </w:r>
      <w:r w:rsidRPr="0023012B">
        <w:rPr>
          <w:i w:val="0"/>
          <w:iCs w:val="0"/>
          <w:color w:val="000000" w:themeColor="text1"/>
          <w:sz w:val="16"/>
          <w:szCs w:val="16"/>
        </w:rPr>
        <w:instrText xml:space="preserve"> SEQ Figure \* ARABIC </w:instrText>
      </w:r>
      <w:r w:rsidRPr="0023012B">
        <w:rPr>
          <w:i w:val="0"/>
          <w:iCs w:val="0"/>
          <w:color w:val="000000" w:themeColor="text1"/>
          <w:sz w:val="16"/>
          <w:szCs w:val="16"/>
        </w:rPr>
        <w:fldChar w:fldCharType="separate"/>
      </w:r>
      <w:r w:rsidR="00540BA7">
        <w:rPr>
          <w:i w:val="0"/>
          <w:iCs w:val="0"/>
          <w:noProof/>
          <w:color w:val="000000" w:themeColor="text1"/>
          <w:sz w:val="16"/>
          <w:szCs w:val="16"/>
        </w:rPr>
        <w:t>4</w:t>
      </w:r>
      <w:r w:rsidRPr="0023012B">
        <w:rPr>
          <w:i w:val="0"/>
          <w:iCs w:val="0"/>
          <w:color w:val="000000" w:themeColor="text1"/>
          <w:sz w:val="16"/>
          <w:szCs w:val="16"/>
        </w:rPr>
        <w:fldChar w:fldCharType="end"/>
      </w:r>
      <w:r w:rsidRPr="0023012B">
        <w:rPr>
          <w:i w:val="0"/>
          <w:iCs w:val="0"/>
          <w:color w:val="000000" w:themeColor="text1"/>
          <w:sz w:val="16"/>
          <w:szCs w:val="16"/>
        </w:rPr>
        <w:t xml:space="preserve">. </w:t>
      </w:r>
      <w:proofErr w:type="spellStart"/>
      <w:r w:rsidRPr="0023012B">
        <w:rPr>
          <w:i w:val="0"/>
          <w:iCs w:val="0"/>
          <w:color w:val="000000" w:themeColor="text1"/>
          <w:sz w:val="16"/>
          <w:szCs w:val="16"/>
        </w:rPr>
        <w:t>Depthwise</w:t>
      </w:r>
      <w:proofErr w:type="spellEnd"/>
      <w:r w:rsidRPr="0023012B">
        <w:rPr>
          <w:i w:val="0"/>
          <w:iCs w:val="0"/>
          <w:color w:val="000000" w:themeColor="text1"/>
          <w:sz w:val="16"/>
          <w:szCs w:val="16"/>
        </w:rPr>
        <w:t xml:space="preserve"> </w:t>
      </w:r>
      <w:r>
        <w:rPr>
          <w:i w:val="0"/>
          <w:iCs w:val="0"/>
          <w:color w:val="000000" w:themeColor="text1"/>
          <w:sz w:val="16"/>
          <w:szCs w:val="16"/>
        </w:rPr>
        <w:t>s</w:t>
      </w:r>
      <w:r w:rsidRPr="0023012B">
        <w:rPr>
          <w:i w:val="0"/>
          <w:iCs w:val="0"/>
          <w:color w:val="000000" w:themeColor="text1"/>
          <w:sz w:val="16"/>
          <w:szCs w:val="16"/>
        </w:rPr>
        <w:t xml:space="preserve">eparable </w:t>
      </w:r>
      <w:r>
        <w:rPr>
          <w:i w:val="0"/>
          <w:iCs w:val="0"/>
          <w:color w:val="000000" w:themeColor="text1"/>
          <w:sz w:val="16"/>
          <w:szCs w:val="16"/>
        </w:rPr>
        <w:t>c</w:t>
      </w:r>
      <w:r w:rsidRPr="0023012B">
        <w:rPr>
          <w:i w:val="0"/>
          <w:iCs w:val="0"/>
          <w:color w:val="000000" w:themeColor="text1"/>
          <w:sz w:val="16"/>
          <w:szCs w:val="16"/>
        </w:rPr>
        <w:t>onvolution</w:t>
      </w:r>
    </w:p>
    <w:p w14:paraId="1C10CDDF" w14:textId="2E0B68DD" w:rsidR="005957A4" w:rsidRDefault="005957A4" w:rsidP="005957A4">
      <w:pPr>
        <w:pStyle w:val="Heading2"/>
      </w:pPr>
      <w:r>
        <w:t>Evaluation</w:t>
      </w:r>
    </w:p>
    <w:p w14:paraId="3315CB2B" w14:textId="4116D022" w:rsidR="00B255FA" w:rsidRPr="00B255FA" w:rsidRDefault="00B255FA" w:rsidP="0023012B">
      <w:pPr>
        <w:ind w:firstLine="14.20pt"/>
        <w:jc w:val="both"/>
      </w:pPr>
      <w:r>
        <w:t>The</w:t>
      </w:r>
      <w:r w:rsidR="003A285C">
        <w:t xml:space="preserve"> resulting model is evaluated by using </w:t>
      </w:r>
      <w:r w:rsidR="008B5D9C">
        <w:t xml:space="preserve">common </w:t>
      </w:r>
      <w:r w:rsidR="00DA5B65">
        <w:t>evaluation metrics for image classification. In this experiment, preci</w:t>
      </w:r>
      <w:r w:rsidR="00151AD5">
        <w:t>si</w:t>
      </w:r>
      <w:r w:rsidR="00DA5B65">
        <w:t>on, recall, accuracy and F1</w:t>
      </w:r>
      <w:r w:rsidR="00A32F04">
        <w:t>-</w:t>
      </w:r>
      <w:r w:rsidR="00DA5B65">
        <w:t>score of the model is evaluated and compared to determine the best model.</w:t>
      </w:r>
    </w:p>
    <w:p w14:paraId="6112B38D" w14:textId="6F93FB85" w:rsidR="009D2ED3" w:rsidRDefault="009D2ED3" w:rsidP="009D2ED3">
      <w:pPr>
        <w:pStyle w:val="Heading2"/>
      </w:pPr>
      <w:r>
        <w:t>Experiment Sc</w:t>
      </w:r>
      <w:r w:rsidR="00945B0A">
        <w:t>en</w:t>
      </w:r>
      <w:r>
        <w:t>arios</w:t>
      </w:r>
    </w:p>
    <w:p w14:paraId="254496A6" w14:textId="1BE154DC" w:rsidR="00A30B11" w:rsidRDefault="00C44321" w:rsidP="00A32F04">
      <w:pPr>
        <w:ind w:firstLine="14.20pt"/>
        <w:jc w:val="both"/>
      </w:pPr>
      <w:r>
        <w:t xml:space="preserve">To determine the best model, several experiment scenarios </w:t>
      </w:r>
      <w:r w:rsidR="00A30B11">
        <w:t xml:space="preserve">were performed. The scenarios </w:t>
      </w:r>
      <w:r w:rsidR="00151AD5">
        <w:t>are</w:t>
      </w:r>
      <w:r w:rsidR="00A30B11">
        <w:t xml:space="preserve"> as follows:</w:t>
      </w:r>
    </w:p>
    <w:p w14:paraId="27875589" w14:textId="7D666F7A" w:rsidR="00580540" w:rsidRDefault="002F6DFC" w:rsidP="00320C13">
      <w:pPr>
        <w:pStyle w:val="ListParagraph"/>
        <w:numPr>
          <w:ilvl w:val="0"/>
          <w:numId w:val="36"/>
        </w:numPr>
        <w:jc w:val="both"/>
      </w:pPr>
      <w:r w:rsidRPr="001B544B">
        <w:rPr>
          <w:i/>
          <w:iCs/>
        </w:rPr>
        <w:t xml:space="preserve">Determine the </w:t>
      </w:r>
      <w:r w:rsidR="002E74F4" w:rsidRPr="001B544B">
        <w:rPr>
          <w:i/>
          <w:iCs/>
        </w:rPr>
        <w:t>structure of dense layer</w:t>
      </w:r>
      <w:r w:rsidR="001B544B" w:rsidRPr="001B544B">
        <w:rPr>
          <w:i/>
          <w:iCs/>
        </w:rPr>
        <w:t xml:space="preserve">: </w:t>
      </w:r>
      <w:r w:rsidR="002E74F4">
        <w:t>This scenario is performed with ResNet50 base layer</w:t>
      </w:r>
      <w:r w:rsidR="00C37D49">
        <w:t xml:space="preserve">, to determine the number of </w:t>
      </w:r>
      <w:r w:rsidR="00151AD5">
        <w:t>neurons</w:t>
      </w:r>
      <w:r w:rsidR="00C37D49">
        <w:t xml:space="preserve"> in dense layer and the dropout used.</w:t>
      </w:r>
      <w:r w:rsidR="000C5718">
        <w:t xml:space="preserve"> </w:t>
      </w:r>
      <w:r w:rsidR="00C37D49">
        <w:t>The result of this</w:t>
      </w:r>
      <w:r w:rsidR="00E60715">
        <w:t xml:space="preserve"> scenario is </w:t>
      </w:r>
      <w:r w:rsidR="003812F2">
        <w:t xml:space="preserve">used for the </w:t>
      </w:r>
      <w:r w:rsidR="002803B2">
        <w:t>subsequent scenarios</w:t>
      </w:r>
      <w:r w:rsidR="00C110F0">
        <w:t xml:space="preserve">. </w:t>
      </w:r>
      <w:r w:rsidR="000C5718">
        <w:t>In total 6 combination is performed</w:t>
      </w:r>
      <w:r w:rsidR="006D6DEA">
        <w:t xml:space="preserve">, </w:t>
      </w:r>
      <w:r w:rsidR="00004DCE">
        <w:t>as a combination of varying neuron number (256,512) and also drop out of (0.3,0.5,0.7)</w:t>
      </w:r>
    </w:p>
    <w:p w14:paraId="64542A4D" w14:textId="7D1EE88E" w:rsidR="00AD2957" w:rsidRDefault="002803B2" w:rsidP="00320C13">
      <w:pPr>
        <w:pStyle w:val="ListParagraph"/>
        <w:numPr>
          <w:ilvl w:val="0"/>
          <w:numId w:val="36"/>
        </w:numPr>
        <w:jc w:val="both"/>
      </w:pPr>
      <w:r w:rsidRPr="001B544B">
        <w:rPr>
          <w:i/>
          <w:iCs/>
        </w:rPr>
        <w:lastRenderedPageBreak/>
        <w:t xml:space="preserve">Determine the structure of </w:t>
      </w:r>
      <w:r w:rsidR="00283CB6" w:rsidRPr="001B544B">
        <w:rPr>
          <w:i/>
          <w:iCs/>
        </w:rPr>
        <w:t>convolution layer</w:t>
      </w:r>
      <w:r w:rsidR="001B544B" w:rsidRPr="001B544B">
        <w:rPr>
          <w:i/>
          <w:iCs/>
        </w:rPr>
        <w:t>:</w:t>
      </w:r>
      <w:r w:rsidR="001B544B">
        <w:t xml:space="preserve"> </w:t>
      </w:r>
      <w:r w:rsidR="00283CB6">
        <w:t xml:space="preserve">The </w:t>
      </w:r>
      <w:r w:rsidR="00710F64">
        <w:t xml:space="preserve">best model for scenario 1 is used for scenario 2. Additional convolution layer is added after the base model output. </w:t>
      </w:r>
      <w:r w:rsidR="00FD4758">
        <w:t>In total, 4 combination is used in this scenario</w:t>
      </w:r>
      <w:r w:rsidR="00F12466">
        <w:t>, result of combination of number of kernel (256,512) and also kernel size ([3,3], [7,7]).</w:t>
      </w:r>
    </w:p>
    <w:p w14:paraId="58C3B72D" w14:textId="2AFF7639" w:rsidR="001469DE" w:rsidRPr="00235227" w:rsidRDefault="00F12466" w:rsidP="001469DE">
      <w:pPr>
        <w:pStyle w:val="ListParagraph"/>
        <w:numPr>
          <w:ilvl w:val="0"/>
          <w:numId w:val="36"/>
        </w:numPr>
        <w:jc w:val="both"/>
      </w:pPr>
      <w:r w:rsidRPr="001B544B">
        <w:rPr>
          <w:i/>
          <w:iCs/>
        </w:rPr>
        <w:t>Determine the impact o</w:t>
      </w:r>
      <w:r w:rsidR="00A55EFA" w:rsidRPr="001B544B">
        <w:rPr>
          <w:i/>
          <w:iCs/>
        </w:rPr>
        <w:t>f</w:t>
      </w:r>
      <w:r w:rsidR="00C158DA" w:rsidRPr="001B544B">
        <w:rPr>
          <w:i/>
          <w:iCs/>
        </w:rPr>
        <w:t xml:space="preserve"> fine tune to the model</w:t>
      </w:r>
      <w:r w:rsidR="001B544B" w:rsidRPr="001B544B">
        <w:rPr>
          <w:i/>
          <w:iCs/>
        </w:rPr>
        <w:t>:</w:t>
      </w:r>
      <w:r w:rsidR="001B544B">
        <w:t xml:space="preserve"> </w:t>
      </w:r>
      <w:r w:rsidR="00C158DA">
        <w:t xml:space="preserve">This scenario </w:t>
      </w:r>
      <w:r w:rsidR="00B67985">
        <w:t xml:space="preserve">is performed </w:t>
      </w:r>
      <w:r w:rsidR="00C158DA">
        <w:t xml:space="preserve">to determine the </w:t>
      </w:r>
      <w:r w:rsidR="008A5F08">
        <w:t xml:space="preserve">impact of fine tuning to the model. In this scenario, several </w:t>
      </w:r>
      <w:r w:rsidR="00DA75ED">
        <w:t>models</w:t>
      </w:r>
      <w:r w:rsidR="008A5F08">
        <w:t xml:space="preserve"> </w:t>
      </w:r>
      <w:r w:rsidR="00DA75ED">
        <w:t>are</w:t>
      </w:r>
      <w:r w:rsidR="008A5F08">
        <w:t xml:space="preserve"> </w:t>
      </w:r>
      <w:r w:rsidR="00562C3D">
        <w:t xml:space="preserve">trained with 50% fine tuning performed in base model. </w:t>
      </w:r>
    </w:p>
    <w:p w14:paraId="1498D251" w14:textId="5805AB74" w:rsidR="001469DE" w:rsidRPr="001469DE" w:rsidRDefault="005957A4" w:rsidP="001469DE">
      <w:pPr>
        <w:pStyle w:val="Heading1"/>
      </w:pPr>
      <w:r>
        <w:t xml:space="preserve">Result and </w:t>
      </w:r>
      <w:r w:rsidR="0023012B">
        <w:t>D</w:t>
      </w:r>
      <w:r>
        <w:t>iscussion</w:t>
      </w:r>
    </w:p>
    <w:p w14:paraId="78BBB882" w14:textId="5FE8F24F" w:rsidR="005957A4" w:rsidRDefault="005957A4" w:rsidP="005957A4">
      <w:pPr>
        <w:pStyle w:val="Heading2"/>
      </w:pPr>
      <w:r>
        <w:t>Result of RESNET50</w:t>
      </w:r>
    </w:p>
    <w:p w14:paraId="09E056EE" w14:textId="1004AAC7" w:rsidR="00F52A48" w:rsidRDefault="009443DE" w:rsidP="0023012B">
      <w:pPr>
        <w:ind w:firstLine="14.20pt"/>
        <w:jc w:val="both"/>
      </w:pPr>
      <w:r>
        <w:t xml:space="preserve">Experiment </w:t>
      </w:r>
      <w:r w:rsidR="001D23B6">
        <w:t>results</w:t>
      </w:r>
      <w:r>
        <w:t xml:space="preserve"> to determine the impact of neuron number and dropout in dense layer is shown in Table </w:t>
      </w:r>
      <w:r w:rsidR="001D23B6">
        <w:t>1</w:t>
      </w:r>
      <w:r>
        <w:t xml:space="preserve">. </w:t>
      </w:r>
      <w:r w:rsidRPr="00AB2F07">
        <w:t xml:space="preserve">Based on the results, the model’s performance </w:t>
      </w:r>
      <w:r>
        <w:t xml:space="preserve">depends on </w:t>
      </w:r>
      <w:r w:rsidRPr="00AB2F07">
        <w:t xml:space="preserve">applying Fine-Tuning, </w:t>
      </w:r>
      <w:r>
        <w:t>in this case</w:t>
      </w:r>
      <w:r w:rsidRPr="00AB2F07">
        <w:t xml:space="preserve"> at the 50% level. Even the simplest fine-tuned model (</w:t>
      </w:r>
      <w:r w:rsidR="001D23B6">
        <w:t>m</w:t>
      </w:r>
      <w:r w:rsidRPr="00AB2F07">
        <w:t>odel 11), which reached 84.1% accuracy, performed better than the strongest baseline without Fine-Tuning, which achieved 78.0%. The models in the</w:t>
      </w:r>
      <w:r w:rsidR="001D23B6">
        <w:t xml:space="preserve"> </w:t>
      </w:r>
      <w:proofErr w:type="spellStart"/>
      <w:r w:rsidRPr="00AB2F07">
        <w:t>noFT</w:t>
      </w:r>
      <w:proofErr w:type="spellEnd"/>
      <w:r w:rsidRPr="00AB2F07">
        <w:t xml:space="preserve"> group consistently showed lower performance overall, ranging from 61.85% to 78.0%, although adding an</w:t>
      </w:r>
      <w:r w:rsidR="00DD547D">
        <w:t xml:space="preserve"> </w:t>
      </w:r>
      <w:r w:rsidRPr="00AB2F07">
        <w:t>extra convolutional layer still provided a modest improvement compared to using only dense layers. The best performance was achieved when 50% Fine-Tuning was combined with an additional</w:t>
      </w:r>
      <w:r w:rsidR="001D23B6">
        <w:t xml:space="preserve"> 3x3 </w:t>
      </w:r>
      <w:r w:rsidRPr="00AB2F07">
        <w:t>convolution block. This configuration</w:t>
      </w:r>
      <w:r>
        <w:t xml:space="preserve">, </w:t>
      </w:r>
      <w:r w:rsidRPr="00AB2F07">
        <w:t xml:space="preserve">Model 12 (FT 50% + Conv256 </w:t>
      </w:r>
      <w:r w:rsidR="001D23B6">
        <w:t xml:space="preserve">3x3 </w:t>
      </w:r>
      <w:r w:rsidRPr="00AB2F07">
        <w:t>+ Dense 256 DO 0.7)</w:t>
      </w:r>
      <w:r>
        <w:t xml:space="preserve">, </w:t>
      </w:r>
      <w:r w:rsidRPr="00AB2F07">
        <w:t>produced the highest results across all metrics, with an accuracy of 88.25% and an F1-Score of 90.27%.</w:t>
      </w:r>
    </w:p>
    <w:p w14:paraId="32C5FDAB" w14:textId="77777777" w:rsidR="001D23B6" w:rsidRDefault="001D23B6" w:rsidP="001D23B6">
      <w:pPr>
        <w:pStyle w:val="tablehead"/>
        <w:tabs>
          <w:tab w:val="clear" w:pos="54pt"/>
          <w:tab w:val="num" w:pos="35.45pt"/>
        </w:tabs>
      </w:pPr>
      <w:r>
        <w:t>E</w:t>
      </w:r>
      <w:r w:rsidRPr="00216CF9">
        <w:t>xperiment result on ResNet50 for various scenario</w:t>
      </w:r>
      <w:r>
        <w:t>s</w:t>
      </w:r>
    </w:p>
    <w:tbl>
      <w:tblPr>
        <w:tblStyle w:val="TableGrid"/>
        <w:tblW w:w="243.20pt" w:type="dxa"/>
        <w:tblLayout w:type="fixed"/>
        <w:tblLook w:firstRow="1" w:lastRow="0" w:firstColumn="1" w:lastColumn="0" w:noHBand="0" w:noVBand="1"/>
      </w:tblPr>
      <w:tblGrid>
        <w:gridCol w:w="421"/>
        <w:gridCol w:w="1417"/>
        <w:gridCol w:w="851"/>
        <w:gridCol w:w="850"/>
        <w:gridCol w:w="709"/>
        <w:gridCol w:w="616"/>
      </w:tblGrid>
      <w:tr w:rsidR="001D23B6" w:rsidRPr="001B374C" w14:paraId="056BCC3C" w14:textId="77777777" w:rsidTr="10A39B0A">
        <w:tc>
          <w:tcPr>
            <w:tcW w:w="21.05pt" w:type="dxa"/>
          </w:tcPr>
          <w:p w14:paraId="70A1582B" w14:textId="77777777" w:rsidR="001D23B6" w:rsidRPr="001B374C" w:rsidRDefault="001D23B6" w:rsidP="00C43254">
            <w:pPr>
              <w:rPr>
                <w:rFonts w:ascii="Times New Roman" w:hAnsi="Times New Roman" w:cs="Times New Roman"/>
                <w:b/>
                <w:bCs/>
                <w:sz w:val="14"/>
                <w:szCs w:val="14"/>
              </w:rPr>
            </w:pPr>
            <w:r w:rsidRPr="001B374C">
              <w:rPr>
                <w:rFonts w:ascii="Times New Roman" w:hAnsi="Times New Roman" w:cs="Times New Roman"/>
                <w:b/>
                <w:bCs/>
                <w:sz w:val="14"/>
                <w:szCs w:val="14"/>
              </w:rPr>
              <w:t>No</w:t>
            </w:r>
          </w:p>
        </w:tc>
        <w:tc>
          <w:tcPr>
            <w:tcW w:w="70.85pt" w:type="dxa"/>
          </w:tcPr>
          <w:p w14:paraId="78C05BA9" w14:textId="77777777" w:rsidR="001D23B6" w:rsidRPr="001B374C" w:rsidRDefault="001D23B6" w:rsidP="00C43254">
            <w:pPr>
              <w:rPr>
                <w:rFonts w:ascii="Times New Roman" w:hAnsi="Times New Roman" w:cs="Times New Roman"/>
                <w:b/>
                <w:bCs/>
                <w:sz w:val="14"/>
                <w:szCs w:val="14"/>
              </w:rPr>
            </w:pPr>
            <w:r w:rsidRPr="001B374C">
              <w:rPr>
                <w:rFonts w:ascii="Times New Roman" w:hAnsi="Times New Roman" w:cs="Times New Roman"/>
                <w:b/>
                <w:bCs/>
                <w:sz w:val="14"/>
                <w:szCs w:val="14"/>
              </w:rPr>
              <w:t>Model Name</w:t>
            </w:r>
          </w:p>
        </w:tc>
        <w:tc>
          <w:tcPr>
            <w:tcW w:w="42.55pt" w:type="dxa"/>
          </w:tcPr>
          <w:p w14:paraId="06894DC5" w14:textId="77777777" w:rsidR="001D23B6" w:rsidRPr="001B374C" w:rsidRDefault="001D23B6"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Accuracy (%)</w:t>
            </w:r>
          </w:p>
        </w:tc>
        <w:tc>
          <w:tcPr>
            <w:tcW w:w="42.50pt" w:type="dxa"/>
          </w:tcPr>
          <w:p w14:paraId="5C793D48" w14:textId="77777777" w:rsidR="001D23B6" w:rsidRPr="001B374C" w:rsidRDefault="001D23B6"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Precision (%)</w:t>
            </w:r>
          </w:p>
        </w:tc>
        <w:tc>
          <w:tcPr>
            <w:tcW w:w="35.45pt" w:type="dxa"/>
          </w:tcPr>
          <w:p w14:paraId="3230CE45" w14:textId="77777777" w:rsidR="001D23B6" w:rsidRPr="001B374C" w:rsidRDefault="001D23B6"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Recall (%)</w:t>
            </w:r>
          </w:p>
        </w:tc>
        <w:tc>
          <w:tcPr>
            <w:tcW w:w="30.80pt" w:type="dxa"/>
          </w:tcPr>
          <w:p w14:paraId="1566021D" w14:textId="77777777" w:rsidR="001D23B6" w:rsidRPr="001B374C" w:rsidRDefault="001D23B6"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F1-Score (%)</w:t>
            </w:r>
          </w:p>
        </w:tc>
      </w:tr>
      <w:tr w:rsidR="001B374C" w:rsidRPr="001B374C" w14:paraId="60776945" w14:textId="77777777" w:rsidTr="10A39B0A">
        <w:trPr>
          <w:trHeight w:val="152"/>
        </w:trPr>
        <w:tc>
          <w:tcPr>
            <w:tcW w:w="21.05pt" w:type="dxa"/>
            <w:hideMark/>
          </w:tcPr>
          <w:p w14:paraId="1386C80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bookmarkStart w:id="2" w:name="_Hlk215643367"/>
            <w:r w:rsidRPr="001B374C">
              <w:rPr>
                <w:rFonts w:ascii="Times New Roman" w:eastAsia="Times New Roman" w:hAnsi="Times New Roman" w:cs="Times New Roman"/>
                <w:kern w:val="0"/>
                <w:sz w:val="14"/>
                <w:szCs w:val="14"/>
                <w:lang w:eastAsia="en-ID"/>
                <w14:ligatures w14:val="none"/>
              </w:rPr>
              <w:t>1</w:t>
            </w:r>
          </w:p>
        </w:tc>
        <w:tc>
          <w:tcPr>
            <w:tcW w:w="70.85pt" w:type="dxa"/>
          </w:tcPr>
          <w:p w14:paraId="0C2C4357"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R_noFT_D256_</w:t>
            </w:r>
          </w:p>
          <w:p w14:paraId="34B49128" w14:textId="32F56B90"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DO0.3</w:t>
            </w:r>
          </w:p>
        </w:tc>
        <w:tc>
          <w:tcPr>
            <w:tcW w:w="42.55pt" w:type="dxa"/>
          </w:tcPr>
          <w:p w14:paraId="0E31727E"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68.25</w:t>
            </w:r>
          </w:p>
        </w:tc>
        <w:tc>
          <w:tcPr>
            <w:tcW w:w="42.50pt" w:type="dxa"/>
          </w:tcPr>
          <w:p w14:paraId="1A01FFC7"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68.53</w:t>
            </w:r>
          </w:p>
        </w:tc>
        <w:tc>
          <w:tcPr>
            <w:tcW w:w="35.45pt" w:type="dxa"/>
          </w:tcPr>
          <w:p w14:paraId="59BE2B04"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67.50</w:t>
            </w:r>
          </w:p>
        </w:tc>
        <w:tc>
          <w:tcPr>
            <w:tcW w:w="30.80pt" w:type="dxa"/>
          </w:tcPr>
          <w:p w14:paraId="6F851B5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w:t>
            </w:r>
          </w:p>
        </w:tc>
      </w:tr>
      <w:tr w:rsidR="001B374C" w:rsidRPr="001B374C" w14:paraId="483AEB49" w14:textId="77777777" w:rsidTr="10A39B0A">
        <w:tc>
          <w:tcPr>
            <w:tcW w:w="21.05pt" w:type="dxa"/>
            <w:hideMark/>
          </w:tcPr>
          <w:p w14:paraId="600E559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2</w:t>
            </w:r>
          </w:p>
        </w:tc>
        <w:tc>
          <w:tcPr>
            <w:tcW w:w="70.85pt" w:type="dxa"/>
          </w:tcPr>
          <w:p w14:paraId="7EA3BBD1"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R_noFT_D256_</w:t>
            </w:r>
          </w:p>
          <w:p w14:paraId="20F6F779" w14:textId="192013C9"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DO0.5</w:t>
            </w:r>
          </w:p>
        </w:tc>
        <w:tc>
          <w:tcPr>
            <w:tcW w:w="42.55pt" w:type="dxa"/>
          </w:tcPr>
          <w:p w14:paraId="3D80A07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66.80</w:t>
            </w:r>
          </w:p>
        </w:tc>
        <w:tc>
          <w:tcPr>
            <w:tcW w:w="42.50pt" w:type="dxa"/>
          </w:tcPr>
          <w:p w14:paraId="0A98E853"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67.07</w:t>
            </w:r>
          </w:p>
        </w:tc>
        <w:tc>
          <w:tcPr>
            <w:tcW w:w="35.45pt" w:type="dxa"/>
          </w:tcPr>
          <w:p w14:paraId="27156BA1"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66.00</w:t>
            </w:r>
          </w:p>
        </w:tc>
        <w:tc>
          <w:tcPr>
            <w:tcW w:w="30.80pt" w:type="dxa"/>
          </w:tcPr>
          <w:p w14:paraId="7BCED12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67</w:t>
            </w:r>
          </w:p>
        </w:tc>
      </w:tr>
      <w:tr w:rsidR="001B374C" w:rsidRPr="001B374C" w14:paraId="283B3A72" w14:textId="77777777" w:rsidTr="10A39B0A">
        <w:tc>
          <w:tcPr>
            <w:tcW w:w="21.05pt" w:type="dxa"/>
            <w:hideMark/>
          </w:tcPr>
          <w:p w14:paraId="17611DD3"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3</w:t>
            </w:r>
          </w:p>
        </w:tc>
        <w:tc>
          <w:tcPr>
            <w:tcW w:w="70.85pt" w:type="dxa"/>
          </w:tcPr>
          <w:p w14:paraId="5F9BC746"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R_noFT_D256_</w:t>
            </w:r>
          </w:p>
          <w:p w14:paraId="03C1D404" w14:textId="6A692ACC"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DO0.7</w:t>
            </w:r>
          </w:p>
        </w:tc>
        <w:tc>
          <w:tcPr>
            <w:tcW w:w="42.55pt" w:type="dxa"/>
          </w:tcPr>
          <w:p w14:paraId="3DEF3EF2"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68.90</w:t>
            </w:r>
          </w:p>
        </w:tc>
        <w:tc>
          <w:tcPr>
            <w:tcW w:w="42.50pt" w:type="dxa"/>
          </w:tcPr>
          <w:p w14:paraId="1E4EAB2C"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69.09</w:t>
            </w:r>
          </w:p>
        </w:tc>
        <w:tc>
          <w:tcPr>
            <w:tcW w:w="35.45pt" w:type="dxa"/>
          </w:tcPr>
          <w:p w14:paraId="4B0987F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68,40</w:t>
            </w:r>
          </w:p>
        </w:tc>
        <w:tc>
          <w:tcPr>
            <w:tcW w:w="30.80pt" w:type="dxa"/>
          </w:tcPr>
          <w:p w14:paraId="47B28F96"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69</w:t>
            </w:r>
          </w:p>
        </w:tc>
      </w:tr>
      <w:tr w:rsidR="001B374C" w:rsidRPr="001B374C" w14:paraId="2A493B6A" w14:textId="77777777" w:rsidTr="10A39B0A">
        <w:tc>
          <w:tcPr>
            <w:tcW w:w="21.05pt" w:type="dxa"/>
            <w:hideMark/>
          </w:tcPr>
          <w:p w14:paraId="033DEFCD"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4</w:t>
            </w:r>
          </w:p>
        </w:tc>
        <w:tc>
          <w:tcPr>
            <w:tcW w:w="70.85pt" w:type="dxa"/>
          </w:tcPr>
          <w:p w14:paraId="76C156B5"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R_noFT_D512_</w:t>
            </w:r>
          </w:p>
          <w:p w14:paraId="7A252A6A" w14:textId="7638A93C"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DO0.3</w:t>
            </w:r>
          </w:p>
        </w:tc>
        <w:tc>
          <w:tcPr>
            <w:tcW w:w="42.55pt" w:type="dxa"/>
          </w:tcPr>
          <w:p w14:paraId="7ED92562"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68.75</w:t>
            </w:r>
          </w:p>
        </w:tc>
        <w:tc>
          <w:tcPr>
            <w:tcW w:w="42.50pt" w:type="dxa"/>
          </w:tcPr>
          <w:p w14:paraId="6B7C218D"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67.28</w:t>
            </w:r>
          </w:p>
        </w:tc>
        <w:tc>
          <w:tcPr>
            <w:tcW w:w="35.45pt" w:type="dxa"/>
          </w:tcPr>
          <w:p w14:paraId="14200F4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73.00</w:t>
            </w:r>
          </w:p>
        </w:tc>
        <w:tc>
          <w:tcPr>
            <w:tcW w:w="30.80pt" w:type="dxa"/>
          </w:tcPr>
          <w:p w14:paraId="2CF7677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70</w:t>
            </w:r>
          </w:p>
        </w:tc>
      </w:tr>
      <w:tr w:rsidR="001B374C" w:rsidRPr="001B374C" w14:paraId="4986C5DE" w14:textId="77777777" w:rsidTr="10A39B0A">
        <w:tc>
          <w:tcPr>
            <w:tcW w:w="21.05pt" w:type="dxa"/>
            <w:hideMark/>
          </w:tcPr>
          <w:p w14:paraId="56791CA9"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5</w:t>
            </w:r>
          </w:p>
        </w:tc>
        <w:tc>
          <w:tcPr>
            <w:tcW w:w="70.85pt" w:type="dxa"/>
          </w:tcPr>
          <w:p w14:paraId="11A951C1"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R_noFT_D512_</w:t>
            </w:r>
          </w:p>
          <w:p w14:paraId="7F4D6059" w14:textId="72285DF4"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DO0.5</w:t>
            </w:r>
          </w:p>
        </w:tc>
        <w:tc>
          <w:tcPr>
            <w:tcW w:w="42.55pt" w:type="dxa"/>
          </w:tcPr>
          <w:p w14:paraId="5676382F"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61.85</w:t>
            </w:r>
          </w:p>
        </w:tc>
        <w:tc>
          <w:tcPr>
            <w:tcW w:w="42.50pt" w:type="dxa"/>
          </w:tcPr>
          <w:p w14:paraId="105634AD"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57.56</w:t>
            </w:r>
          </w:p>
        </w:tc>
        <w:tc>
          <w:tcPr>
            <w:tcW w:w="35.45pt" w:type="dxa"/>
          </w:tcPr>
          <w:p w14:paraId="562F7CE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90.20</w:t>
            </w:r>
          </w:p>
        </w:tc>
        <w:tc>
          <w:tcPr>
            <w:tcW w:w="30.80pt" w:type="dxa"/>
          </w:tcPr>
          <w:p w14:paraId="76D7A2A0"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70</w:t>
            </w:r>
          </w:p>
        </w:tc>
      </w:tr>
      <w:tr w:rsidR="001B374C" w:rsidRPr="001B374C" w14:paraId="04B70604" w14:textId="77777777" w:rsidTr="10A39B0A">
        <w:tc>
          <w:tcPr>
            <w:tcW w:w="21.05pt" w:type="dxa"/>
            <w:hideMark/>
          </w:tcPr>
          <w:p w14:paraId="5261A526"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w:t>
            </w:r>
          </w:p>
        </w:tc>
        <w:tc>
          <w:tcPr>
            <w:tcW w:w="70.85pt" w:type="dxa"/>
          </w:tcPr>
          <w:p w14:paraId="7596C325"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R_noFT_D512_</w:t>
            </w:r>
          </w:p>
          <w:p w14:paraId="070971EF" w14:textId="27B2132F"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DO0.7</w:t>
            </w:r>
          </w:p>
        </w:tc>
        <w:tc>
          <w:tcPr>
            <w:tcW w:w="42.55pt" w:type="dxa"/>
          </w:tcPr>
          <w:p w14:paraId="10648A1C"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67.90</w:t>
            </w:r>
          </w:p>
        </w:tc>
        <w:tc>
          <w:tcPr>
            <w:tcW w:w="42.50pt" w:type="dxa"/>
          </w:tcPr>
          <w:p w14:paraId="7C13150E"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68.53</w:t>
            </w:r>
          </w:p>
        </w:tc>
        <w:tc>
          <w:tcPr>
            <w:tcW w:w="35.45pt" w:type="dxa"/>
          </w:tcPr>
          <w:p w14:paraId="031BC5D5"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66.20</w:t>
            </w:r>
          </w:p>
        </w:tc>
        <w:tc>
          <w:tcPr>
            <w:tcW w:w="30.80pt" w:type="dxa"/>
          </w:tcPr>
          <w:p w14:paraId="5B8126B6"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68</w:t>
            </w:r>
          </w:p>
        </w:tc>
      </w:tr>
      <w:tr w:rsidR="001B374C" w:rsidRPr="001B374C" w14:paraId="270B689C" w14:textId="77777777" w:rsidTr="10A39B0A">
        <w:tc>
          <w:tcPr>
            <w:tcW w:w="21.05pt" w:type="dxa"/>
          </w:tcPr>
          <w:p w14:paraId="7C6E6F29"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w:t>
            </w:r>
          </w:p>
        </w:tc>
        <w:tc>
          <w:tcPr>
            <w:tcW w:w="70.85pt" w:type="dxa"/>
          </w:tcPr>
          <w:p w14:paraId="33AB8270" w14:textId="77777777"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R_noFT_C256_3x3_D256_DO0.7</w:t>
            </w:r>
          </w:p>
        </w:tc>
        <w:tc>
          <w:tcPr>
            <w:tcW w:w="42.55pt" w:type="dxa"/>
          </w:tcPr>
          <w:p w14:paraId="55B7D6F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72.8</w:t>
            </w:r>
          </w:p>
        </w:tc>
        <w:tc>
          <w:tcPr>
            <w:tcW w:w="42.50pt" w:type="dxa"/>
          </w:tcPr>
          <w:p w14:paraId="08BF424A"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73.26</w:t>
            </w:r>
          </w:p>
        </w:tc>
        <w:tc>
          <w:tcPr>
            <w:tcW w:w="35.45pt" w:type="dxa"/>
          </w:tcPr>
          <w:p w14:paraId="2C5EC1F6"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71.8</w:t>
            </w:r>
          </w:p>
        </w:tc>
        <w:tc>
          <w:tcPr>
            <w:tcW w:w="30.80pt" w:type="dxa"/>
          </w:tcPr>
          <w:p w14:paraId="4A43D33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72.5</w:t>
            </w:r>
          </w:p>
        </w:tc>
      </w:tr>
      <w:tr w:rsidR="001B374C" w:rsidRPr="001B374C" w14:paraId="3F2845BA" w14:textId="77777777" w:rsidTr="10A39B0A">
        <w:tc>
          <w:tcPr>
            <w:tcW w:w="21.05pt" w:type="dxa"/>
          </w:tcPr>
          <w:p w14:paraId="7BB8EAE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w:t>
            </w:r>
          </w:p>
        </w:tc>
        <w:tc>
          <w:tcPr>
            <w:tcW w:w="70.85pt" w:type="dxa"/>
          </w:tcPr>
          <w:p w14:paraId="0018B601" w14:textId="77777777"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R_noFT_C256_7x7_D256_DO0.7</w:t>
            </w:r>
          </w:p>
        </w:tc>
        <w:tc>
          <w:tcPr>
            <w:tcW w:w="42.55pt" w:type="dxa"/>
          </w:tcPr>
          <w:p w14:paraId="4F0AF13F"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78.0</w:t>
            </w:r>
          </w:p>
        </w:tc>
        <w:tc>
          <w:tcPr>
            <w:tcW w:w="42.50pt" w:type="dxa"/>
          </w:tcPr>
          <w:p w14:paraId="71D5D02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78.9</w:t>
            </w:r>
          </w:p>
        </w:tc>
        <w:tc>
          <w:tcPr>
            <w:tcW w:w="35.45pt" w:type="dxa"/>
          </w:tcPr>
          <w:p w14:paraId="329F86F1"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76.3</w:t>
            </w:r>
          </w:p>
        </w:tc>
        <w:tc>
          <w:tcPr>
            <w:tcW w:w="30.80pt" w:type="dxa"/>
          </w:tcPr>
          <w:p w14:paraId="2D08A17F"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77.6</w:t>
            </w:r>
          </w:p>
        </w:tc>
      </w:tr>
      <w:tr w:rsidR="001B374C" w:rsidRPr="001B374C" w14:paraId="34EC8655" w14:textId="77777777" w:rsidTr="10A39B0A">
        <w:tc>
          <w:tcPr>
            <w:tcW w:w="21.05pt" w:type="dxa"/>
          </w:tcPr>
          <w:p w14:paraId="0707BA14"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9</w:t>
            </w:r>
          </w:p>
        </w:tc>
        <w:tc>
          <w:tcPr>
            <w:tcW w:w="70.85pt" w:type="dxa"/>
          </w:tcPr>
          <w:p w14:paraId="4E7A4C02" w14:textId="77777777"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R_noFT_C512_3x3_D256_DO0.7</w:t>
            </w:r>
          </w:p>
        </w:tc>
        <w:tc>
          <w:tcPr>
            <w:tcW w:w="42.55pt" w:type="dxa"/>
          </w:tcPr>
          <w:p w14:paraId="44C2D227"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73.75</w:t>
            </w:r>
          </w:p>
        </w:tc>
        <w:tc>
          <w:tcPr>
            <w:tcW w:w="42.50pt" w:type="dxa"/>
          </w:tcPr>
          <w:p w14:paraId="0104EB74"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74.3</w:t>
            </w:r>
          </w:p>
        </w:tc>
        <w:tc>
          <w:tcPr>
            <w:tcW w:w="35.45pt" w:type="dxa"/>
          </w:tcPr>
          <w:p w14:paraId="34C966FB"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72.6</w:t>
            </w:r>
          </w:p>
        </w:tc>
        <w:tc>
          <w:tcPr>
            <w:tcW w:w="30.80pt" w:type="dxa"/>
          </w:tcPr>
          <w:p w14:paraId="2D807A9C"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73.4</w:t>
            </w:r>
          </w:p>
        </w:tc>
      </w:tr>
      <w:bookmarkEnd w:id="2"/>
      <w:tr w:rsidR="001B374C" w:rsidRPr="001B374C" w14:paraId="79595B2E" w14:textId="77777777" w:rsidTr="10A39B0A">
        <w:tc>
          <w:tcPr>
            <w:tcW w:w="21.05pt" w:type="dxa"/>
          </w:tcPr>
          <w:p w14:paraId="70EA29EE"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10</w:t>
            </w:r>
          </w:p>
        </w:tc>
        <w:tc>
          <w:tcPr>
            <w:tcW w:w="70.85pt" w:type="dxa"/>
          </w:tcPr>
          <w:p w14:paraId="625776BF" w14:textId="77777777"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R_noFT_C512_7x7_D256_DO0.7</w:t>
            </w:r>
          </w:p>
        </w:tc>
        <w:tc>
          <w:tcPr>
            <w:tcW w:w="42.55pt" w:type="dxa"/>
          </w:tcPr>
          <w:p w14:paraId="50737964"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eastAsia="Times New Roman" w:hAnsi="Times New Roman" w:cs="Times New Roman"/>
                <w:kern w:val="0"/>
                <w:sz w:val="14"/>
                <w:szCs w:val="14"/>
                <w:lang w:eastAsia="en-ID"/>
                <w14:ligatures w14:val="none"/>
              </w:rPr>
              <w:t>74.3</w:t>
            </w:r>
          </w:p>
        </w:tc>
        <w:tc>
          <w:tcPr>
            <w:tcW w:w="42.50pt" w:type="dxa"/>
          </w:tcPr>
          <w:p w14:paraId="7904E2C4"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85.9</w:t>
            </w:r>
          </w:p>
        </w:tc>
        <w:tc>
          <w:tcPr>
            <w:tcW w:w="35.45pt" w:type="dxa"/>
          </w:tcPr>
          <w:p w14:paraId="4B7C798E"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58.1</w:t>
            </w:r>
          </w:p>
        </w:tc>
        <w:tc>
          <w:tcPr>
            <w:tcW w:w="30.80pt" w:type="dxa"/>
          </w:tcPr>
          <w:p w14:paraId="01501C46"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69.33</w:t>
            </w:r>
          </w:p>
        </w:tc>
      </w:tr>
      <w:tr w:rsidR="001B374C" w:rsidRPr="001B374C" w14:paraId="0B46AF44" w14:textId="77777777" w:rsidTr="10A39B0A">
        <w:tc>
          <w:tcPr>
            <w:tcW w:w="21.05pt" w:type="dxa"/>
          </w:tcPr>
          <w:p w14:paraId="740BE4ED"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11</w:t>
            </w:r>
          </w:p>
        </w:tc>
        <w:tc>
          <w:tcPr>
            <w:tcW w:w="70.85pt" w:type="dxa"/>
          </w:tcPr>
          <w:p w14:paraId="4D2E0478" w14:textId="77777777" w:rsidR="001B374C" w:rsidRDefault="001D23B6" w:rsidP="00C43254">
            <w:pPr>
              <w:jc w:val="start"/>
              <w:rPr>
                <w:rFonts w:ascii="Times New Roman" w:hAnsi="Times New Roman" w:cs="Times New Roman"/>
                <w:sz w:val="14"/>
                <w:szCs w:val="14"/>
              </w:rPr>
            </w:pPr>
            <w:r w:rsidRPr="001B374C">
              <w:rPr>
                <w:rFonts w:ascii="Times New Roman" w:hAnsi="Times New Roman" w:cs="Times New Roman"/>
                <w:sz w:val="14"/>
                <w:szCs w:val="14"/>
              </w:rPr>
              <w:t>R_FT50_D256_</w:t>
            </w:r>
          </w:p>
          <w:p w14:paraId="075A4F03" w14:textId="33C950D0"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DO0.7</w:t>
            </w:r>
          </w:p>
        </w:tc>
        <w:tc>
          <w:tcPr>
            <w:tcW w:w="42.55pt" w:type="dxa"/>
          </w:tcPr>
          <w:p w14:paraId="2E95E3C2" w14:textId="5A1F1D01" w:rsidR="001D23B6" w:rsidRPr="001B374C" w:rsidRDefault="10A39B0A" w:rsidP="00C43254">
            <w:pPr>
              <w:rPr>
                <w:rFonts w:ascii="Times New Roman" w:eastAsia="Times New Roman" w:hAnsi="Times New Roman" w:cs="Times New Roman"/>
                <w:kern w:val="0"/>
                <w:sz w:val="14"/>
                <w:szCs w:val="14"/>
                <w:lang w:eastAsia="en-ID"/>
                <w14:ligatures w14:val="none"/>
              </w:rPr>
            </w:pPr>
            <w:r w:rsidRPr="10A39B0A">
              <w:rPr>
                <w:rFonts w:ascii="Times New Roman" w:hAnsi="Times New Roman" w:cs="Times New Roman"/>
                <w:sz w:val="14"/>
                <w:szCs w:val="14"/>
              </w:rPr>
              <w:t>84.5</w:t>
            </w:r>
          </w:p>
        </w:tc>
        <w:tc>
          <w:tcPr>
            <w:tcW w:w="42.50pt" w:type="dxa"/>
          </w:tcPr>
          <w:p w14:paraId="474F4FC2"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85.2</w:t>
            </w:r>
          </w:p>
        </w:tc>
        <w:tc>
          <w:tcPr>
            <w:tcW w:w="35.45pt" w:type="dxa"/>
          </w:tcPr>
          <w:p w14:paraId="48B3ADDA" w14:textId="79817134" w:rsidR="001D23B6" w:rsidRPr="001B374C" w:rsidRDefault="10A39B0A" w:rsidP="00C43254">
            <w:pPr>
              <w:rPr>
                <w:rFonts w:ascii="Times New Roman" w:eastAsia="Times New Roman" w:hAnsi="Times New Roman" w:cs="Times New Roman"/>
                <w:kern w:val="0"/>
                <w:sz w:val="14"/>
                <w:szCs w:val="14"/>
                <w:lang w:eastAsia="en-ID"/>
                <w14:ligatures w14:val="none"/>
              </w:rPr>
            </w:pPr>
            <w:r w:rsidRPr="10A39B0A">
              <w:rPr>
                <w:rFonts w:ascii="Times New Roman" w:hAnsi="Times New Roman" w:cs="Times New Roman"/>
                <w:sz w:val="14"/>
                <w:szCs w:val="14"/>
              </w:rPr>
              <w:t>84.1</w:t>
            </w:r>
          </w:p>
        </w:tc>
        <w:tc>
          <w:tcPr>
            <w:tcW w:w="30.80pt" w:type="dxa"/>
          </w:tcPr>
          <w:p w14:paraId="30215F02"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84.6</w:t>
            </w:r>
          </w:p>
        </w:tc>
      </w:tr>
      <w:tr w:rsidR="001B374C" w:rsidRPr="001B374C" w14:paraId="5F372B74" w14:textId="77777777" w:rsidTr="10A39B0A">
        <w:tc>
          <w:tcPr>
            <w:tcW w:w="21.05pt" w:type="dxa"/>
          </w:tcPr>
          <w:p w14:paraId="31BE6785" w14:textId="77777777" w:rsidR="001D23B6" w:rsidRPr="001B374C" w:rsidRDefault="001D23B6" w:rsidP="00C43254">
            <w:pPr>
              <w:rPr>
                <w:rFonts w:ascii="Times New Roman" w:eastAsia="Times New Roman" w:hAnsi="Times New Roman" w:cs="Times New Roman"/>
                <w:b/>
                <w:bCs/>
                <w:kern w:val="0"/>
                <w:sz w:val="14"/>
                <w:szCs w:val="14"/>
                <w:lang w:eastAsia="en-ID"/>
                <w14:ligatures w14:val="none"/>
              </w:rPr>
            </w:pPr>
            <w:r w:rsidRPr="001B374C">
              <w:rPr>
                <w:rFonts w:ascii="Times New Roman" w:hAnsi="Times New Roman" w:cs="Times New Roman"/>
                <w:b/>
                <w:bCs/>
                <w:sz w:val="14"/>
                <w:szCs w:val="14"/>
              </w:rPr>
              <w:t>12</w:t>
            </w:r>
          </w:p>
        </w:tc>
        <w:tc>
          <w:tcPr>
            <w:tcW w:w="70.85pt" w:type="dxa"/>
          </w:tcPr>
          <w:p w14:paraId="70962C69" w14:textId="77777777" w:rsidR="001D23B6" w:rsidRPr="001B374C" w:rsidRDefault="001D23B6" w:rsidP="00C43254">
            <w:pPr>
              <w:jc w:val="start"/>
              <w:rPr>
                <w:rFonts w:ascii="Times New Roman" w:eastAsia="Times New Roman" w:hAnsi="Times New Roman" w:cs="Times New Roman"/>
                <w:b/>
                <w:bCs/>
                <w:kern w:val="0"/>
                <w:sz w:val="14"/>
                <w:szCs w:val="14"/>
                <w:lang w:eastAsia="en-ID"/>
                <w14:ligatures w14:val="none"/>
              </w:rPr>
            </w:pPr>
            <w:r w:rsidRPr="001B374C">
              <w:rPr>
                <w:rFonts w:ascii="Times New Roman" w:hAnsi="Times New Roman" w:cs="Times New Roman"/>
                <w:b/>
                <w:bCs/>
                <w:sz w:val="14"/>
                <w:szCs w:val="14"/>
              </w:rPr>
              <w:t>R_FT50_C256_3x3_D256_DO0.7</w:t>
            </w:r>
          </w:p>
        </w:tc>
        <w:tc>
          <w:tcPr>
            <w:tcW w:w="42.55pt" w:type="dxa"/>
          </w:tcPr>
          <w:p w14:paraId="4C32A2D8" w14:textId="6E7BD80A" w:rsidR="001D23B6" w:rsidRPr="001B374C" w:rsidRDefault="10A39B0A" w:rsidP="10A39B0A">
            <w:pPr>
              <w:rPr>
                <w:rFonts w:ascii="Times New Roman" w:hAnsi="Times New Roman" w:cs="Times New Roman"/>
                <w:b/>
                <w:bCs/>
                <w:kern w:val="0"/>
                <w:sz w:val="14"/>
                <w:szCs w:val="14"/>
                <w:lang w:eastAsia="en-ID"/>
                <w14:ligatures w14:val="none"/>
              </w:rPr>
            </w:pPr>
            <w:r w:rsidRPr="10A39B0A">
              <w:rPr>
                <w:rFonts w:ascii="Times New Roman" w:hAnsi="Times New Roman" w:cs="Times New Roman"/>
                <w:b/>
                <w:bCs/>
                <w:sz w:val="14"/>
                <w:szCs w:val="14"/>
              </w:rPr>
              <w:t>90.05</w:t>
            </w:r>
          </w:p>
        </w:tc>
        <w:tc>
          <w:tcPr>
            <w:tcW w:w="42.50pt" w:type="dxa"/>
          </w:tcPr>
          <w:p w14:paraId="4D9E051F" w14:textId="77777777" w:rsidR="001D23B6" w:rsidRPr="001B374C" w:rsidRDefault="001D23B6" w:rsidP="00C43254">
            <w:pPr>
              <w:rPr>
                <w:rFonts w:ascii="Times New Roman" w:eastAsia="Times New Roman" w:hAnsi="Times New Roman" w:cs="Times New Roman"/>
                <w:b/>
                <w:bCs/>
                <w:kern w:val="0"/>
                <w:sz w:val="14"/>
                <w:szCs w:val="14"/>
                <w:lang w:eastAsia="en-ID"/>
                <w14:ligatures w14:val="none"/>
              </w:rPr>
            </w:pPr>
            <w:r w:rsidRPr="001B374C">
              <w:rPr>
                <w:rFonts w:ascii="Times New Roman" w:hAnsi="Times New Roman" w:cs="Times New Roman"/>
                <w:b/>
                <w:bCs/>
                <w:sz w:val="14"/>
                <w:szCs w:val="14"/>
              </w:rPr>
              <w:t>92.4</w:t>
            </w:r>
          </w:p>
        </w:tc>
        <w:tc>
          <w:tcPr>
            <w:tcW w:w="35.45pt" w:type="dxa"/>
          </w:tcPr>
          <w:p w14:paraId="5D73D320" w14:textId="77777777" w:rsidR="001D23B6" w:rsidRPr="001B374C" w:rsidRDefault="10A39B0A" w:rsidP="10A39B0A">
            <w:pPr>
              <w:rPr>
                <w:rFonts w:ascii="Times New Roman" w:eastAsia="Times New Roman" w:hAnsi="Times New Roman" w:cs="Times New Roman"/>
                <w:b/>
                <w:bCs/>
                <w:sz w:val="14"/>
                <w:szCs w:val="14"/>
                <w:lang w:eastAsia="en-ID"/>
              </w:rPr>
            </w:pPr>
            <w:r w:rsidRPr="10A39B0A">
              <w:rPr>
                <w:rFonts w:ascii="Times New Roman" w:hAnsi="Times New Roman" w:cs="Times New Roman"/>
                <w:b/>
                <w:bCs/>
                <w:sz w:val="14"/>
                <w:szCs w:val="14"/>
              </w:rPr>
              <w:t>88.25</w:t>
            </w:r>
          </w:p>
          <w:p w14:paraId="42374922" w14:textId="2A6E43A9" w:rsidR="001D23B6" w:rsidRPr="001B374C" w:rsidRDefault="001D23B6" w:rsidP="10A39B0A">
            <w:pPr>
              <w:rPr>
                <w:rFonts w:ascii="Times New Roman" w:hAnsi="Times New Roman" w:cs="Times New Roman"/>
                <w:b/>
                <w:bCs/>
                <w:kern w:val="0"/>
                <w:sz w:val="14"/>
                <w:szCs w:val="14"/>
                <w:lang w:eastAsia="en-ID"/>
                <w14:ligatures w14:val="none"/>
              </w:rPr>
            </w:pPr>
          </w:p>
        </w:tc>
        <w:tc>
          <w:tcPr>
            <w:tcW w:w="30.80pt" w:type="dxa"/>
          </w:tcPr>
          <w:p w14:paraId="5DFD7325" w14:textId="77777777" w:rsidR="001D23B6" w:rsidRPr="001B374C" w:rsidRDefault="001D23B6" w:rsidP="00C43254">
            <w:pPr>
              <w:rPr>
                <w:rFonts w:ascii="Times New Roman" w:eastAsia="Times New Roman" w:hAnsi="Times New Roman" w:cs="Times New Roman"/>
                <w:b/>
                <w:bCs/>
                <w:kern w:val="0"/>
                <w:sz w:val="14"/>
                <w:szCs w:val="14"/>
                <w:lang w:eastAsia="en-ID"/>
                <w14:ligatures w14:val="none"/>
              </w:rPr>
            </w:pPr>
            <w:r w:rsidRPr="001B374C">
              <w:rPr>
                <w:rFonts w:ascii="Times New Roman" w:hAnsi="Times New Roman" w:cs="Times New Roman"/>
                <w:b/>
                <w:bCs/>
                <w:sz w:val="14"/>
                <w:szCs w:val="14"/>
              </w:rPr>
              <w:t>90.27</w:t>
            </w:r>
          </w:p>
        </w:tc>
      </w:tr>
      <w:tr w:rsidR="001B374C" w:rsidRPr="001B374C" w14:paraId="22749929" w14:textId="77777777" w:rsidTr="10A39B0A">
        <w:tc>
          <w:tcPr>
            <w:tcW w:w="21.05pt" w:type="dxa"/>
          </w:tcPr>
          <w:p w14:paraId="628AF940"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13</w:t>
            </w:r>
          </w:p>
        </w:tc>
        <w:tc>
          <w:tcPr>
            <w:tcW w:w="70.85pt" w:type="dxa"/>
          </w:tcPr>
          <w:p w14:paraId="0888EC9D" w14:textId="77777777" w:rsidR="001D23B6" w:rsidRPr="001B374C" w:rsidRDefault="001D23B6" w:rsidP="00C43254">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R_FT50_C256_7x7_D256_DO0.7</w:t>
            </w:r>
          </w:p>
        </w:tc>
        <w:tc>
          <w:tcPr>
            <w:tcW w:w="42.55pt" w:type="dxa"/>
          </w:tcPr>
          <w:p w14:paraId="07E9E6C8"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87.9</w:t>
            </w:r>
          </w:p>
        </w:tc>
        <w:tc>
          <w:tcPr>
            <w:tcW w:w="42.50pt" w:type="dxa"/>
          </w:tcPr>
          <w:p w14:paraId="33472C6C"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88.6</w:t>
            </w:r>
          </w:p>
        </w:tc>
        <w:tc>
          <w:tcPr>
            <w:tcW w:w="35.45pt" w:type="dxa"/>
          </w:tcPr>
          <w:p w14:paraId="4C7FF3B1"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88.2</w:t>
            </w:r>
          </w:p>
        </w:tc>
        <w:tc>
          <w:tcPr>
            <w:tcW w:w="30.80pt" w:type="dxa"/>
          </w:tcPr>
          <w:p w14:paraId="63B49993" w14:textId="77777777" w:rsidR="001D23B6" w:rsidRPr="001B374C" w:rsidRDefault="001D23B6" w:rsidP="00C43254">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88.0</w:t>
            </w:r>
          </w:p>
        </w:tc>
      </w:tr>
    </w:tbl>
    <w:p w14:paraId="157FEA75" w14:textId="77777777" w:rsidR="001B374C" w:rsidRDefault="001B374C" w:rsidP="0023012B">
      <w:pPr>
        <w:ind w:firstLine="14.20pt"/>
        <w:jc w:val="both"/>
      </w:pPr>
    </w:p>
    <w:p w14:paraId="72B55D37" w14:textId="796E3F50" w:rsidR="001D23B6" w:rsidRDefault="001D23B6" w:rsidP="0023012B">
      <w:pPr>
        <w:ind w:firstLine="14.20pt"/>
        <w:jc w:val="both"/>
      </w:pPr>
      <w:r>
        <w:t xml:space="preserve">The accuracy and loss during training and validation is shown in Figure 5 and Figure 6. </w:t>
      </w:r>
      <w:r w:rsidRPr="00181A0A">
        <w:t>Although all models managed to converge</w:t>
      </w:r>
      <w:r>
        <w:t xml:space="preserve">, </w:t>
      </w:r>
      <w:r w:rsidRPr="00181A0A">
        <w:t>with Training Loss steadily decreasing and Training Accuracy rising</w:t>
      </w:r>
      <w:r>
        <w:t xml:space="preserve">, </w:t>
      </w:r>
      <w:r w:rsidRPr="00181A0A">
        <w:t xml:space="preserve">each one displayed some level of overfitting, as seen from the consistent gap between the training and validation curves. Among them, the </w:t>
      </w:r>
      <w:r w:rsidRPr="00844340">
        <w:t>FT 50% + Conv2563×3 + Dense 256 DO 0.7</w:t>
      </w:r>
      <w:r>
        <w:rPr>
          <w:b/>
          <w:bCs/>
        </w:rPr>
        <w:t xml:space="preserve"> </w:t>
      </w:r>
      <w:r w:rsidRPr="00181A0A">
        <w:t xml:space="preserve">model demonstrated the </w:t>
      </w:r>
      <w:r w:rsidRPr="00181A0A">
        <w:t>strongest generalization, achieving both the lowest Validation Loss and the highest Validation Accuracy at the end of training. On the other hand, models wi</w:t>
      </w:r>
      <w:r>
        <w:t xml:space="preserve">thout fine tune </w:t>
      </w:r>
      <w:r w:rsidRPr="00181A0A">
        <w:t>showed the weakest outcomes</w:t>
      </w:r>
      <w:r>
        <w:t xml:space="preserve">. </w:t>
      </w:r>
      <w:r w:rsidRPr="001D23B6">
        <w:t>The best scenario for ResNet50 is achieved where the confusion matrix for the scenario is shown in Figure 7.</w:t>
      </w:r>
    </w:p>
    <w:p w14:paraId="41E4BCE2" w14:textId="77777777" w:rsidR="001D23B6" w:rsidRDefault="001D23B6" w:rsidP="0023012B">
      <w:pPr>
        <w:ind w:firstLine="14.20pt"/>
        <w:jc w:val="both"/>
      </w:pPr>
    </w:p>
    <w:p w14:paraId="4B3C08D3" w14:textId="0CC741B2" w:rsidR="00C43C04" w:rsidRDefault="00FC46D5" w:rsidP="00844340">
      <w:r>
        <w:rPr>
          <w:noProof/>
        </w:rPr>
        <w:drawing>
          <wp:inline distT="0" distB="0" distL="0" distR="0" wp14:anchorId="53300BE6" wp14:editId="6CD6099A">
            <wp:extent cx="3067200" cy="2393689"/>
            <wp:effectExtent l="0" t="0" r="0" b="0"/>
            <wp:docPr id="1934487309" name="Picture 5" descr="A graph showing the number of training and validation accuracy acro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4487309" name="Picture 5" descr="A graph showing the number of training and validation accuracy across&#10;&#10;AI-generated content may be incorrect."/>
                    <pic:cNvPicPr/>
                  </pic:nvPicPr>
                  <pic:blipFill rotWithShape="1">
                    <a:blip r:embed="rId13" cstate="print">
                      <a:extLst>
                        <a:ext uri="{28A0092B-C50C-407E-A947-70E740481C1C}">
                          <a14:useLocalDpi xmlns:a14="http://schemas.microsoft.com/office/drawing/2010/main" val="0"/>
                        </a:ext>
                      </a:extLst>
                    </a:blip>
                    <a:srcRect r="14.584%"/>
                    <a:stretch>
                      <a:fillRect/>
                    </a:stretch>
                  </pic:blipFill>
                  <pic:spPr bwMode="auto">
                    <a:xfrm>
                      <a:off x="0" y="0"/>
                      <a:ext cx="3067200" cy="2393689"/>
                    </a:xfrm>
                    <a:prstGeom prst="rect">
                      <a:avLst/>
                    </a:prstGeom>
                    <a:ln>
                      <a:noFill/>
                    </a:ln>
                    <a:extLst>
                      <a:ext uri="{53640926-AAD7-44D8-BBD7-CCE9431645EC}">
                        <a14:shadowObscured xmlns:a14="http://schemas.microsoft.com/office/drawing/2010/main"/>
                      </a:ext>
                    </a:extLst>
                  </pic:spPr>
                </pic:pic>
              </a:graphicData>
            </a:graphic>
          </wp:inline>
        </w:drawing>
      </w:r>
    </w:p>
    <w:p w14:paraId="2835EE48" w14:textId="654B5E86" w:rsidR="00C43C04" w:rsidRPr="00561114" w:rsidRDefault="00C43C04" w:rsidP="00C43C04">
      <w:pPr>
        <w:pStyle w:val="Caption"/>
        <w:rPr>
          <w:i w:val="0"/>
          <w:iCs w:val="0"/>
          <w:color w:val="000000" w:themeColor="text1"/>
          <w:sz w:val="16"/>
          <w:szCs w:val="16"/>
        </w:rPr>
      </w:pPr>
      <w:r w:rsidRPr="00561114">
        <w:rPr>
          <w:i w:val="0"/>
          <w:iCs w:val="0"/>
          <w:color w:val="000000" w:themeColor="text1"/>
          <w:sz w:val="16"/>
          <w:szCs w:val="16"/>
        </w:rPr>
        <w:t xml:space="preserve">Figure </w:t>
      </w:r>
      <w:r w:rsidRPr="00561114">
        <w:rPr>
          <w:i w:val="0"/>
          <w:iCs w:val="0"/>
          <w:color w:val="000000" w:themeColor="text1"/>
          <w:sz w:val="16"/>
          <w:szCs w:val="16"/>
        </w:rPr>
        <w:fldChar w:fldCharType="begin"/>
      </w:r>
      <w:r w:rsidRPr="00561114">
        <w:rPr>
          <w:i w:val="0"/>
          <w:iCs w:val="0"/>
          <w:color w:val="000000" w:themeColor="text1"/>
          <w:sz w:val="16"/>
          <w:szCs w:val="16"/>
        </w:rPr>
        <w:instrText xml:space="preserve"> SEQ Figure \* ARABIC </w:instrText>
      </w:r>
      <w:r w:rsidRPr="00561114">
        <w:rPr>
          <w:i w:val="0"/>
          <w:iCs w:val="0"/>
          <w:color w:val="000000" w:themeColor="text1"/>
          <w:sz w:val="16"/>
          <w:szCs w:val="16"/>
        </w:rPr>
        <w:fldChar w:fldCharType="separate"/>
      </w:r>
      <w:r w:rsidR="00540BA7">
        <w:rPr>
          <w:i w:val="0"/>
          <w:iCs w:val="0"/>
          <w:noProof/>
          <w:color w:val="000000" w:themeColor="text1"/>
          <w:sz w:val="16"/>
          <w:szCs w:val="16"/>
        </w:rPr>
        <w:t>5</w:t>
      </w:r>
      <w:r w:rsidRPr="00561114">
        <w:rPr>
          <w:i w:val="0"/>
          <w:iCs w:val="0"/>
          <w:color w:val="000000" w:themeColor="text1"/>
          <w:sz w:val="16"/>
          <w:szCs w:val="16"/>
        </w:rPr>
        <w:fldChar w:fldCharType="end"/>
      </w:r>
      <w:r w:rsidRPr="00561114">
        <w:rPr>
          <w:i w:val="0"/>
          <w:iCs w:val="0"/>
          <w:color w:val="000000" w:themeColor="text1"/>
          <w:sz w:val="16"/>
          <w:szCs w:val="16"/>
        </w:rPr>
        <w:t>. Comparison of training</w:t>
      </w:r>
      <w:r>
        <w:rPr>
          <w:i w:val="0"/>
          <w:iCs w:val="0"/>
          <w:color w:val="000000" w:themeColor="text1"/>
          <w:sz w:val="16"/>
          <w:szCs w:val="16"/>
        </w:rPr>
        <w:t xml:space="preserve"> and validation</w:t>
      </w:r>
      <w:r w:rsidRPr="00561114">
        <w:rPr>
          <w:i w:val="0"/>
          <w:iCs w:val="0"/>
          <w:color w:val="000000" w:themeColor="text1"/>
          <w:sz w:val="16"/>
          <w:szCs w:val="16"/>
        </w:rPr>
        <w:t xml:space="preserve"> accuracy for various scenarios</w:t>
      </w:r>
      <w:r>
        <w:rPr>
          <w:i w:val="0"/>
          <w:iCs w:val="0"/>
          <w:color w:val="000000" w:themeColor="text1"/>
          <w:sz w:val="16"/>
          <w:szCs w:val="16"/>
        </w:rPr>
        <w:t xml:space="preserve"> for ResNet50</w:t>
      </w:r>
    </w:p>
    <w:p w14:paraId="1D173B00" w14:textId="1670BD97" w:rsidR="00C43C04" w:rsidRDefault="00FC46D5" w:rsidP="00844340">
      <w:r>
        <w:rPr>
          <w:noProof/>
        </w:rPr>
        <w:drawing>
          <wp:inline distT="0" distB="0" distL="0" distR="0" wp14:anchorId="7E260DF6" wp14:editId="4F618FCA">
            <wp:extent cx="3067200" cy="2320009"/>
            <wp:effectExtent l="0" t="0" r="0" b="4445"/>
            <wp:docPr id="1864717793" name="Picture 6" descr="A graph showing the number of training and valdalization loss acro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64717793" name="Picture 6" descr="A graph showing the number of training and valdalization loss across&#10;&#10;AI-generated content may be incorrect."/>
                    <pic:cNvPicPr/>
                  </pic:nvPicPr>
                  <pic:blipFill rotWithShape="1">
                    <a:blip r:embed="rId14" cstate="print">
                      <a:extLst>
                        <a:ext uri="{28A0092B-C50C-407E-A947-70E740481C1C}">
                          <a14:useLocalDpi xmlns:a14="http://schemas.microsoft.com/office/drawing/2010/main" val="0"/>
                        </a:ext>
                      </a:extLst>
                    </a:blip>
                    <a:srcRect r="11.871%"/>
                    <a:stretch>
                      <a:fillRect/>
                    </a:stretch>
                  </pic:blipFill>
                  <pic:spPr bwMode="auto">
                    <a:xfrm>
                      <a:off x="0" y="0"/>
                      <a:ext cx="3067200" cy="2320009"/>
                    </a:xfrm>
                    <a:prstGeom prst="rect">
                      <a:avLst/>
                    </a:prstGeom>
                    <a:ln>
                      <a:noFill/>
                    </a:ln>
                    <a:extLst>
                      <a:ext uri="{53640926-AAD7-44D8-BBD7-CCE9431645EC}">
                        <a14:shadowObscured xmlns:a14="http://schemas.microsoft.com/office/drawing/2010/main"/>
                      </a:ext>
                    </a:extLst>
                  </pic:spPr>
                </pic:pic>
              </a:graphicData>
            </a:graphic>
          </wp:inline>
        </w:drawing>
      </w:r>
    </w:p>
    <w:p w14:paraId="325AAD12" w14:textId="3ADC4225" w:rsidR="00F52A48" w:rsidRPr="00433EA3" w:rsidRDefault="00433EA3" w:rsidP="00433EA3">
      <w:pPr>
        <w:pStyle w:val="Caption"/>
        <w:rPr>
          <w:i w:val="0"/>
          <w:iCs w:val="0"/>
          <w:color w:val="000000" w:themeColor="text1"/>
          <w:sz w:val="16"/>
          <w:szCs w:val="16"/>
        </w:rPr>
      </w:pPr>
      <w:r w:rsidRPr="00561114">
        <w:rPr>
          <w:i w:val="0"/>
          <w:iCs w:val="0"/>
          <w:color w:val="000000" w:themeColor="text1"/>
          <w:sz w:val="16"/>
          <w:szCs w:val="16"/>
        </w:rPr>
        <w:t xml:space="preserve">Figure </w:t>
      </w:r>
      <w:r w:rsidRPr="00561114">
        <w:rPr>
          <w:i w:val="0"/>
          <w:iCs w:val="0"/>
          <w:color w:val="000000" w:themeColor="text1"/>
          <w:sz w:val="16"/>
          <w:szCs w:val="16"/>
        </w:rPr>
        <w:fldChar w:fldCharType="begin"/>
      </w:r>
      <w:r w:rsidRPr="00561114">
        <w:rPr>
          <w:i w:val="0"/>
          <w:iCs w:val="0"/>
          <w:color w:val="000000" w:themeColor="text1"/>
          <w:sz w:val="16"/>
          <w:szCs w:val="16"/>
        </w:rPr>
        <w:instrText xml:space="preserve"> SEQ Figure \* ARABIC </w:instrText>
      </w:r>
      <w:r w:rsidRPr="00561114">
        <w:rPr>
          <w:i w:val="0"/>
          <w:iCs w:val="0"/>
          <w:color w:val="000000" w:themeColor="text1"/>
          <w:sz w:val="16"/>
          <w:szCs w:val="16"/>
        </w:rPr>
        <w:fldChar w:fldCharType="separate"/>
      </w:r>
      <w:r w:rsidR="00540BA7">
        <w:rPr>
          <w:i w:val="0"/>
          <w:iCs w:val="0"/>
          <w:noProof/>
          <w:color w:val="000000" w:themeColor="text1"/>
          <w:sz w:val="16"/>
          <w:szCs w:val="16"/>
        </w:rPr>
        <w:t>6</w:t>
      </w:r>
      <w:r w:rsidRPr="00561114">
        <w:rPr>
          <w:i w:val="0"/>
          <w:iCs w:val="0"/>
          <w:color w:val="000000" w:themeColor="text1"/>
          <w:sz w:val="16"/>
          <w:szCs w:val="16"/>
        </w:rPr>
        <w:fldChar w:fldCharType="end"/>
      </w:r>
      <w:r w:rsidRPr="00561114">
        <w:rPr>
          <w:i w:val="0"/>
          <w:iCs w:val="0"/>
          <w:color w:val="000000" w:themeColor="text1"/>
          <w:sz w:val="16"/>
          <w:szCs w:val="16"/>
        </w:rPr>
        <w:t>. Comparison of training</w:t>
      </w:r>
      <w:r>
        <w:rPr>
          <w:i w:val="0"/>
          <w:iCs w:val="0"/>
          <w:color w:val="000000" w:themeColor="text1"/>
          <w:sz w:val="16"/>
          <w:szCs w:val="16"/>
        </w:rPr>
        <w:t xml:space="preserve"> and validation</w:t>
      </w:r>
      <w:r w:rsidRPr="00561114">
        <w:rPr>
          <w:i w:val="0"/>
          <w:iCs w:val="0"/>
          <w:color w:val="000000" w:themeColor="text1"/>
          <w:sz w:val="16"/>
          <w:szCs w:val="16"/>
        </w:rPr>
        <w:t xml:space="preserve"> loss for various scenarios</w:t>
      </w:r>
      <w:r>
        <w:rPr>
          <w:i w:val="0"/>
          <w:iCs w:val="0"/>
          <w:color w:val="000000" w:themeColor="text1"/>
          <w:sz w:val="16"/>
          <w:szCs w:val="16"/>
        </w:rPr>
        <w:t xml:space="preserve"> for ResNet50</w:t>
      </w:r>
    </w:p>
    <w:p w14:paraId="605A3380" w14:textId="7F769D32" w:rsidR="00F72683" w:rsidRDefault="00F72683" w:rsidP="00F72683">
      <w:r w:rsidRPr="00010B17">
        <w:rPr>
          <w:noProof/>
        </w:rPr>
        <w:drawing>
          <wp:inline distT="0" distB="0" distL="0" distR="0" wp14:anchorId="0479965B" wp14:editId="28738AFF">
            <wp:extent cx="2690549" cy="2081561"/>
            <wp:effectExtent l="0" t="0" r="1905" b="1270"/>
            <wp:docPr id="1931150160" name="Picture 6" descr="A green squares with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1150160" name="Picture 6" descr="A green squares with white text&#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0.502%" t="5.85%" r="11.209%" b="-0.007%"/>
                    <a:stretch>
                      <a:fillRect/>
                    </a:stretch>
                  </pic:blipFill>
                  <pic:spPr bwMode="auto">
                    <a:xfrm>
                      <a:off x="0" y="0"/>
                      <a:ext cx="2690549" cy="2081561"/>
                    </a:xfrm>
                    <a:prstGeom prst="rect">
                      <a:avLst/>
                    </a:prstGeom>
                    <a:noFill/>
                    <a:ln>
                      <a:noFill/>
                    </a:ln>
                    <a:extLst>
                      <a:ext uri="{53640926-AAD7-44D8-BBD7-CCE9431645EC}">
                        <a14:shadowObscured xmlns:a14="http://schemas.microsoft.com/office/drawing/2010/main"/>
                      </a:ext>
                    </a:extLst>
                  </pic:spPr>
                </pic:pic>
              </a:graphicData>
            </a:graphic>
          </wp:inline>
        </w:drawing>
      </w:r>
    </w:p>
    <w:p w14:paraId="08749D89" w14:textId="0984F92C" w:rsidR="00BC4AF8" w:rsidRPr="00BC4AF8" w:rsidRDefault="00236E57" w:rsidP="00BC4AF8">
      <w:pPr>
        <w:pStyle w:val="Caption"/>
        <w:rPr>
          <w:i w:val="0"/>
          <w:iCs w:val="0"/>
          <w:color w:val="000000" w:themeColor="text1"/>
          <w:sz w:val="16"/>
          <w:szCs w:val="16"/>
        </w:rPr>
      </w:pPr>
      <w:r w:rsidRPr="00236E57">
        <w:rPr>
          <w:i w:val="0"/>
          <w:iCs w:val="0"/>
          <w:color w:val="000000" w:themeColor="text1"/>
          <w:sz w:val="16"/>
          <w:szCs w:val="16"/>
        </w:rPr>
        <w:t xml:space="preserve">Figure </w:t>
      </w:r>
      <w:r w:rsidRPr="00236E57">
        <w:rPr>
          <w:i w:val="0"/>
          <w:iCs w:val="0"/>
          <w:color w:val="000000" w:themeColor="text1"/>
          <w:sz w:val="16"/>
          <w:szCs w:val="16"/>
        </w:rPr>
        <w:fldChar w:fldCharType="begin"/>
      </w:r>
      <w:r w:rsidRPr="00236E57">
        <w:rPr>
          <w:i w:val="0"/>
          <w:iCs w:val="0"/>
          <w:color w:val="000000" w:themeColor="text1"/>
          <w:sz w:val="16"/>
          <w:szCs w:val="16"/>
        </w:rPr>
        <w:instrText xml:space="preserve"> SEQ Figure \* ARABIC </w:instrText>
      </w:r>
      <w:r w:rsidRPr="00236E57">
        <w:rPr>
          <w:i w:val="0"/>
          <w:iCs w:val="0"/>
          <w:color w:val="000000" w:themeColor="text1"/>
          <w:sz w:val="16"/>
          <w:szCs w:val="16"/>
        </w:rPr>
        <w:fldChar w:fldCharType="separate"/>
      </w:r>
      <w:r w:rsidR="00540BA7">
        <w:rPr>
          <w:i w:val="0"/>
          <w:iCs w:val="0"/>
          <w:noProof/>
          <w:color w:val="000000" w:themeColor="text1"/>
          <w:sz w:val="16"/>
          <w:szCs w:val="16"/>
        </w:rPr>
        <w:t>7</w:t>
      </w:r>
      <w:r w:rsidRPr="00236E57">
        <w:rPr>
          <w:i w:val="0"/>
          <w:iCs w:val="0"/>
          <w:color w:val="000000" w:themeColor="text1"/>
          <w:sz w:val="16"/>
          <w:szCs w:val="16"/>
        </w:rPr>
        <w:fldChar w:fldCharType="end"/>
      </w:r>
      <w:r>
        <w:rPr>
          <w:i w:val="0"/>
          <w:iCs w:val="0"/>
          <w:color w:val="000000" w:themeColor="text1"/>
          <w:sz w:val="16"/>
          <w:szCs w:val="16"/>
        </w:rPr>
        <w:t xml:space="preserve">. </w:t>
      </w:r>
      <w:r w:rsidRPr="00236E57">
        <w:rPr>
          <w:i w:val="0"/>
          <w:iCs w:val="0"/>
          <w:color w:val="000000" w:themeColor="text1"/>
          <w:sz w:val="16"/>
          <w:szCs w:val="16"/>
        </w:rPr>
        <w:t>Confusion matrix for the Resnet50 best model</w:t>
      </w:r>
    </w:p>
    <w:p w14:paraId="001D00E9" w14:textId="11F1BB9D" w:rsidR="005957A4" w:rsidRDefault="005957A4" w:rsidP="005957A4">
      <w:pPr>
        <w:pStyle w:val="Heading2"/>
      </w:pPr>
      <w:r>
        <w:lastRenderedPageBreak/>
        <w:t>Result of EfficientNet</w:t>
      </w:r>
      <w:r w:rsidR="005B2D2E">
        <w:t>B0</w:t>
      </w:r>
    </w:p>
    <w:p w14:paraId="6E239ACA" w14:textId="2BFD5511" w:rsidR="00B20D03" w:rsidRDefault="0090603E" w:rsidP="00844340">
      <w:pPr>
        <w:ind w:firstLine="14.20pt"/>
        <w:jc w:val="both"/>
      </w:pPr>
      <w:r>
        <w:t xml:space="preserve">Experimental results on various EfficientNetB0 modification scenarios </w:t>
      </w:r>
      <w:r w:rsidR="008F7EB2">
        <w:t xml:space="preserve">in </w:t>
      </w:r>
      <w:r w:rsidR="00B20D03">
        <w:t>Table</w:t>
      </w:r>
      <w:r w:rsidR="008F7EB2">
        <w:t xml:space="preserve"> </w:t>
      </w:r>
      <w:r w:rsidR="00B20D03">
        <w:t>2</w:t>
      </w:r>
      <w:r w:rsidR="00CF0138">
        <w:t xml:space="preserve"> </w:t>
      </w:r>
      <w:r>
        <w:t xml:space="preserve">show high performance stability with consistent accuracy in the range of 0.925 to 0.935, indicating that the integration of the convolution block in the classification head is able to maintain the model's generalization ability. </w:t>
      </w:r>
      <w:r w:rsidR="00A22F44">
        <w:t>Among all tested configurations, the use of a convolution kernel size of 3x3 (with both 256 and 512 filters) proved to be the most superior, recording the highest F1-scores of 0.9338 and 0.9350, respectively. This superiority is also supported by better training efficiency with shorter convergence times, confirming that small kernels are more effective in enriching local spatial feature representation without excessively increasing the computational burden.</w:t>
      </w:r>
    </w:p>
    <w:p w14:paraId="03E2A069" w14:textId="77777777" w:rsidR="00B20D03" w:rsidRDefault="00B20D03" w:rsidP="00B20D03">
      <w:pPr>
        <w:pStyle w:val="tablehead"/>
        <w:tabs>
          <w:tab w:val="clear" w:pos="54pt"/>
          <w:tab w:val="num" w:pos="14.20pt"/>
          <w:tab w:val="start" w:pos="49.65pt"/>
        </w:tabs>
      </w:pPr>
      <w:r>
        <w:t>E</w:t>
      </w:r>
      <w:r w:rsidRPr="00216CF9">
        <w:t xml:space="preserve">xperiment result on </w:t>
      </w:r>
      <w:r>
        <w:t>EfficientNetB0</w:t>
      </w:r>
      <w:r w:rsidRPr="00216CF9">
        <w:t xml:space="preserve"> for various scenario</w:t>
      </w:r>
      <w:r>
        <w:t xml:space="preserve">s. </w:t>
      </w:r>
    </w:p>
    <w:tbl>
      <w:tblPr>
        <w:tblStyle w:val="TableGrid"/>
        <w:tblW w:w="239.95pt" w:type="dxa"/>
        <w:tblLayout w:type="fixed"/>
        <w:tblLook w:firstRow="1" w:lastRow="0" w:firstColumn="1" w:lastColumn="0" w:noHBand="0" w:noVBand="1"/>
      </w:tblPr>
      <w:tblGrid>
        <w:gridCol w:w="388"/>
        <w:gridCol w:w="1450"/>
        <w:gridCol w:w="851"/>
        <w:gridCol w:w="850"/>
        <w:gridCol w:w="709"/>
        <w:gridCol w:w="551"/>
      </w:tblGrid>
      <w:tr w:rsidR="00B20D03" w:rsidRPr="001B374C" w14:paraId="19AD34E4" w14:textId="77777777" w:rsidTr="001B374C">
        <w:tc>
          <w:tcPr>
            <w:tcW w:w="19.40pt" w:type="dxa"/>
          </w:tcPr>
          <w:p w14:paraId="28308AD4" w14:textId="77777777" w:rsidR="00B20D03" w:rsidRPr="001B374C" w:rsidRDefault="00B20D03" w:rsidP="00C43254">
            <w:pPr>
              <w:rPr>
                <w:rFonts w:ascii="Times New Roman" w:hAnsi="Times New Roman" w:cs="Times New Roman"/>
                <w:b/>
                <w:bCs/>
                <w:sz w:val="14"/>
                <w:szCs w:val="14"/>
              </w:rPr>
            </w:pPr>
            <w:r w:rsidRPr="001B374C">
              <w:rPr>
                <w:rFonts w:ascii="Times New Roman" w:hAnsi="Times New Roman" w:cs="Times New Roman"/>
                <w:b/>
                <w:bCs/>
                <w:sz w:val="14"/>
                <w:szCs w:val="14"/>
              </w:rPr>
              <w:t>No</w:t>
            </w:r>
          </w:p>
        </w:tc>
        <w:tc>
          <w:tcPr>
            <w:tcW w:w="72.50pt" w:type="dxa"/>
          </w:tcPr>
          <w:p w14:paraId="694AA0B5" w14:textId="77777777" w:rsidR="00B20D03" w:rsidRPr="001B374C" w:rsidRDefault="00B20D03" w:rsidP="00C43254">
            <w:pPr>
              <w:rPr>
                <w:rFonts w:ascii="Times New Roman" w:hAnsi="Times New Roman" w:cs="Times New Roman"/>
                <w:b/>
                <w:bCs/>
                <w:sz w:val="14"/>
                <w:szCs w:val="14"/>
              </w:rPr>
            </w:pPr>
            <w:r w:rsidRPr="001B374C">
              <w:rPr>
                <w:rFonts w:ascii="Times New Roman" w:hAnsi="Times New Roman" w:cs="Times New Roman"/>
                <w:b/>
                <w:bCs/>
                <w:sz w:val="14"/>
                <w:szCs w:val="14"/>
              </w:rPr>
              <w:t>Model Name</w:t>
            </w:r>
          </w:p>
        </w:tc>
        <w:tc>
          <w:tcPr>
            <w:tcW w:w="42.55pt" w:type="dxa"/>
          </w:tcPr>
          <w:p w14:paraId="6F043AB5" w14:textId="77777777" w:rsidR="00B20D03" w:rsidRPr="001B374C" w:rsidRDefault="00B20D03"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Accuracy (%)</w:t>
            </w:r>
          </w:p>
        </w:tc>
        <w:tc>
          <w:tcPr>
            <w:tcW w:w="42.50pt" w:type="dxa"/>
          </w:tcPr>
          <w:p w14:paraId="104D34BB" w14:textId="77777777" w:rsidR="00B20D03" w:rsidRPr="001B374C" w:rsidRDefault="00B20D03"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Precision (%)</w:t>
            </w:r>
          </w:p>
        </w:tc>
        <w:tc>
          <w:tcPr>
            <w:tcW w:w="35.45pt" w:type="dxa"/>
          </w:tcPr>
          <w:p w14:paraId="7CECB0E3" w14:textId="77777777" w:rsidR="00B20D03" w:rsidRPr="001B374C" w:rsidRDefault="00B20D03"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Recall (%)</w:t>
            </w:r>
          </w:p>
        </w:tc>
        <w:tc>
          <w:tcPr>
            <w:tcW w:w="27.55pt" w:type="dxa"/>
          </w:tcPr>
          <w:p w14:paraId="1F4AF532" w14:textId="77777777" w:rsidR="00B20D03" w:rsidRPr="001B374C" w:rsidRDefault="00B20D03"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F1-Score (%)</w:t>
            </w:r>
          </w:p>
        </w:tc>
      </w:tr>
      <w:tr w:rsidR="00B20D03" w:rsidRPr="001B374C" w14:paraId="37E29E72" w14:textId="77777777" w:rsidTr="001B374C">
        <w:tc>
          <w:tcPr>
            <w:tcW w:w="19.40pt" w:type="dxa"/>
          </w:tcPr>
          <w:p w14:paraId="24D2CB5F" w14:textId="77777777" w:rsidR="00B20D03" w:rsidRPr="001B374C" w:rsidRDefault="00B20D03" w:rsidP="00C43254">
            <w:pPr>
              <w:rPr>
                <w:b/>
                <w:bCs/>
                <w:sz w:val="14"/>
                <w:szCs w:val="14"/>
              </w:rPr>
            </w:pPr>
            <w:r w:rsidRPr="001B374C">
              <w:rPr>
                <w:rFonts w:ascii="Times New Roman" w:eastAsia="Times New Roman" w:hAnsi="Times New Roman" w:cs="Times New Roman"/>
                <w:b/>
                <w:bCs/>
                <w:kern w:val="0"/>
                <w:sz w:val="14"/>
                <w:szCs w:val="14"/>
                <w:lang w:eastAsia="en-ID"/>
                <w14:ligatures w14:val="none"/>
              </w:rPr>
              <w:t>1</w:t>
            </w:r>
          </w:p>
        </w:tc>
        <w:tc>
          <w:tcPr>
            <w:tcW w:w="72.50pt" w:type="dxa"/>
          </w:tcPr>
          <w:p w14:paraId="45D0CC5C" w14:textId="77777777" w:rsidR="00B20D03" w:rsidRPr="001B374C" w:rsidRDefault="00B20D03" w:rsidP="00C43254">
            <w:pPr>
              <w:jc w:val="start"/>
              <w:rPr>
                <w:rFonts w:ascii="Times New Roman" w:hAnsi="Times New Roman" w:cs="Times New Roman"/>
                <w:b/>
                <w:bCs/>
                <w:sz w:val="14"/>
                <w:szCs w:val="14"/>
              </w:rPr>
            </w:pPr>
            <w:r w:rsidRPr="001B374C">
              <w:rPr>
                <w:rFonts w:ascii="Times New Roman" w:hAnsi="Times New Roman" w:cs="Times New Roman"/>
                <w:b/>
                <w:bCs/>
                <w:sz w:val="14"/>
                <w:szCs w:val="14"/>
              </w:rPr>
              <w:t>E_noFT_C256_3x3_D256_DO0.7</w:t>
            </w:r>
          </w:p>
        </w:tc>
        <w:tc>
          <w:tcPr>
            <w:tcW w:w="42.55pt" w:type="dxa"/>
          </w:tcPr>
          <w:p w14:paraId="763CBEE2" w14:textId="77777777" w:rsidR="00B20D03" w:rsidRPr="001B374C" w:rsidRDefault="00B20D03" w:rsidP="00C43254">
            <w:pPr>
              <w:rPr>
                <w:b/>
                <w:bCs/>
                <w:sz w:val="14"/>
                <w:szCs w:val="14"/>
              </w:rPr>
            </w:pPr>
            <w:r w:rsidRPr="001B374C">
              <w:rPr>
                <w:rFonts w:ascii="Times New Roman" w:hAnsi="Times New Roman" w:cs="Times New Roman"/>
                <w:b/>
                <w:bCs/>
                <w:sz w:val="14"/>
                <w:szCs w:val="14"/>
              </w:rPr>
              <w:t>93.35</w:t>
            </w:r>
          </w:p>
        </w:tc>
        <w:tc>
          <w:tcPr>
            <w:tcW w:w="42.50pt" w:type="dxa"/>
          </w:tcPr>
          <w:p w14:paraId="1373DFA9" w14:textId="77777777" w:rsidR="00B20D03" w:rsidRPr="001B374C" w:rsidRDefault="00B20D03" w:rsidP="00C43254">
            <w:pPr>
              <w:rPr>
                <w:b/>
                <w:bCs/>
                <w:sz w:val="14"/>
                <w:szCs w:val="14"/>
              </w:rPr>
            </w:pPr>
            <w:r w:rsidRPr="001B374C">
              <w:rPr>
                <w:rFonts w:ascii="Times New Roman" w:hAnsi="Times New Roman" w:cs="Times New Roman"/>
                <w:b/>
                <w:bCs/>
                <w:sz w:val="14"/>
                <w:szCs w:val="14"/>
              </w:rPr>
              <w:t>91.40</w:t>
            </w:r>
          </w:p>
        </w:tc>
        <w:tc>
          <w:tcPr>
            <w:tcW w:w="35.45pt" w:type="dxa"/>
          </w:tcPr>
          <w:p w14:paraId="5F581E19" w14:textId="77777777" w:rsidR="00B20D03" w:rsidRPr="001B374C" w:rsidRDefault="00B20D03" w:rsidP="00C43254">
            <w:pPr>
              <w:rPr>
                <w:b/>
                <w:bCs/>
                <w:sz w:val="14"/>
                <w:szCs w:val="14"/>
              </w:rPr>
            </w:pPr>
            <w:r w:rsidRPr="001B374C">
              <w:rPr>
                <w:rFonts w:ascii="Times New Roman" w:hAnsi="Times New Roman" w:cs="Times New Roman"/>
                <w:b/>
                <w:bCs/>
                <w:sz w:val="14"/>
                <w:szCs w:val="14"/>
              </w:rPr>
              <w:t>95.70</w:t>
            </w:r>
          </w:p>
        </w:tc>
        <w:tc>
          <w:tcPr>
            <w:tcW w:w="27.55pt" w:type="dxa"/>
          </w:tcPr>
          <w:p w14:paraId="52879EC4" w14:textId="77777777" w:rsidR="00B20D03" w:rsidRPr="001B374C" w:rsidRDefault="00B20D03" w:rsidP="00C43254">
            <w:pPr>
              <w:rPr>
                <w:b/>
                <w:bCs/>
                <w:sz w:val="14"/>
                <w:szCs w:val="14"/>
              </w:rPr>
            </w:pPr>
            <w:r w:rsidRPr="001B374C">
              <w:rPr>
                <w:rFonts w:ascii="Times New Roman" w:hAnsi="Times New Roman" w:cs="Times New Roman"/>
                <w:b/>
                <w:bCs/>
                <w:sz w:val="14"/>
                <w:szCs w:val="14"/>
              </w:rPr>
              <w:t>93.50</w:t>
            </w:r>
          </w:p>
        </w:tc>
      </w:tr>
      <w:tr w:rsidR="00B20D03" w:rsidRPr="001B374C" w14:paraId="3CE4A0D1" w14:textId="77777777" w:rsidTr="001B374C">
        <w:tc>
          <w:tcPr>
            <w:tcW w:w="19.40pt" w:type="dxa"/>
          </w:tcPr>
          <w:p w14:paraId="0BE53BB5" w14:textId="77777777" w:rsidR="00B20D03" w:rsidRPr="001B374C" w:rsidRDefault="00B20D03" w:rsidP="00C43254">
            <w:pPr>
              <w:rPr>
                <w:sz w:val="14"/>
                <w:szCs w:val="14"/>
              </w:rPr>
            </w:pPr>
            <w:r w:rsidRPr="001B374C">
              <w:rPr>
                <w:rFonts w:ascii="Times New Roman" w:eastAsia="Times New Roman" w:hAnsi="Times New Roman" w:cs="Times New Roman"/>
                <w:kern w:val="0"/>
                <w:sz w:val="14"/>
                <w:szCs w:val="14"/>
                <w:lang w:eastAsia="en-ID"/>
                <w14:ligatures w14:val="none"/>
              </w:rPr>
              <w:t>2</w:t>
            </w:r>
          </w:p>
        </w:tc>
        <w:tc>
          <w:tcPr>
            <w:tcW w:w="72.50pt" w:type="dxa"/>
          </w:tcPr>
          <w:p w14:paraId="74303C62" w14:textId="77777777" w:rsidR="00B20D03" w:rsidRPr="001B374C" w:rsidRDefault="00B20D03" w:rsidP="00C43254">
            <w:pPr>
              <w:jc w:val="start"/>
              <w:rPr>
                <w:rFonts w:ascii="Times New Roman" w:hAnsi="Times New Roman" w:cs="Times New Roman"/>
                <w:sz w:val="14"/>
                <w:szCs w:val="14"/>
              </w:rPr>
            </w:pPr>
            <w:r w:rsidRPr="001B374C">
              <w:rPr>
                <w:rFonts w:ascii="Times New Roman" w:hAnsi="Times New Roman" w:cs="Times New Roman"/>
                <w:sz w:val="14"/>
                <w:szCs w:val="14"/>
              </w:rPr>
              <w:t>E_noFT_C256_7x7_D256_DO0.7</w:t>
            </w:r>
          </w:p>
        </w:tc>
        <w:tc>
          <w:tcPr>
            <w:tcW w:w="42.55pt" w:type="dxa"/>
          </w:tcPr>
          <w:p w14:paraId="79896D31" w14:textId="77777777" w:rsidR="00B20D03" w:rsidRPr="001B374C" w:rsidRDefault="00B20D03" w:rsidP="00C43254">
            <w:pPr>
              <w:rPr>
                <w:sz w:val="14"/>
                <w:szCs w:val="14"/>
              </w:rPr>
            </w:pPr>
            <w:r w:rsidRPr="001B374C">
              <w:rPr>
                <w:rFonts w:ascii="Times New Roman" w:hAnsi="Times New Roman" w:cs="Times New Roman"/>
                <w:sz w:val="14"/>
                <w:szCs w:val="14"/>
              </w:rPr>
              <w:t>92.95</w:t>
            </w:r>
          </w:p>
        </w:tc>
        <w:tc>
          <w:tcPr>
            <w:tcW w:w="42.50pt" w:type="dxa"/>
          </w:tcPr>
          <w:p w14:paraId="282ED8BA" w14:textId="77777777" w:rsidR="00B20D03" w:rsidRPr="001B374C" w:rsidRDefault="00B20D03" w:rsidP="00C43254">
            <w:pPr>
              <w:rPr>
                <w:sz w:val="14"/>
                <w:szCs w:val="14"/>
              </w:rPr>
            </w:pPr>
            <w:r w:rsidRPr="001B374C">
              <w:rPr>
                <w:rFonts w:ascii="Times New Roman" w:hAnsi="Times New Roman" w:cs="Times New Roman"/>
                <w:sz w:val="14"/>
                <w:szCs w:val="14"/>
              </w:rPr>
              <w:t>93.08</w:t>
            </w:r>
          </w:p>
        </w:tc>
        <w:tc>
          <w:tcPr>
            <w:tcW w:w="35.45pt" w:type="dxa"/>
          </w:tcPr>
          <w:p w14:paraId="283D2F03" w14:textId="77777777" w:rsidR="00B20D03" w:rsidRPr="001B374C" w:rsidRDefault="00B20D03" w:rsidP="00C43254">
            <w:pPr>
              <w:rPr>
                <w:sz w:val="14"/>
                <w:szCs w:val="14"/>
              </w:rPr>
            </w:pPr>
            <w:r w:rsidRPr="001B374C">
              <w:rPr>
                <w:rFonts w:ascii="Times New Roman" w:hAnsi="Times New Roman" w:cs="Times New Roman"/>
                <w:sz w:val="14"/>
                <w:szCs w:val="14"/>
              </w:rPr>
              <w:t>92.80</w:t>
            </w:r>
          </w:p>
        </w:tc>
        <w:tc>
          <w:tcPr>
            <w:tcW w:w="27.55pt" w:type="dxa"/>
          </w:tcPr>
          <w:p w14:paraId="4E415EF4" w14:textId="77777777" w:rsidR="00B20D03" w:rsidRPr="001B374C" w:rsidRDefault="00B20D03" w:rsidP="00C43254">
            <w:pPr>
              <w:rPr>
                <w:sz w:val="14"/>
                <w:szCs w:val="14"/>
              </w:rPr>
            </w:pPr>
            <w:r w:rsidRPr="001B374C">
              <w:rPr>
                <w:rFonts w:ascii="Times New Roman" w:hAnsi="Times New Roman" w:cs="Times New Roman"/>
                <w:sz w:val="14"/>
                <w:szCs w:val="14"/>
              </w:rPr>
              <w:t>92.94</w:t>
            </w:r>
          </w:p>
        </w:tc>
      </w:tr>
      <w:tr w:rsidR="00B20D03" w:rsidRPr="001B374C" w14:paraId="3D1F3DBC" w14:textId="77777777" w:rsidTr="001B374C">
        <w:tc>
          <w:tcPr>
            <w:tcW w:w="19.40pt" w:type="dxa"/>
          </w:tcPr>
          <w:p w14:paraId="29FA342A" w14:textId="77777777" w:rsidR="00B20D03" w:rsidRPr="001B374C" w:rsidRDefault="00B20D03" w:rsidP="00C43254">
            <w:pPr>
              <w:rPr>
                <w:sz w:val="14"/>
                <w:szCs w:val="14"/>
              </w:rPr>
            </w:pPr>
            <w:r w:rsidRPr="001B374C">
              <w:rPr>
                <w:rFonts w:ascii="Times New Roman" w:eastAsia="Times New Roman" w:hAnsi="Times New Roman" w:cs="Times New Roman"/>
                <w:kern w:val="0"/>
                <w:sz w:val="14"/>
                <w:szCs w:val="14"/>
                <w:lang w:eastAsia="en-ID"/>
                <w14:ligatures w14:val="none"/>
              </w:rPr>
              <w:t>3</w:t>
            </w:r>
          </w:p>
        </w:tc>
        <w:tc>
          <w:tcPr>
            <w:tcW w:w="72.50pt" w:type="dxa"/>
          </w:tcPr>
          <w:p w14:paraId="7EAFF89C" w14:textId="77777777" w:rsidR="00B20D03" w:rsidRPr="001B374C" w:rsidRDefault="00B20D03" w:rsidP="00C43254">
            <w:pPr>
              <w:jc w:val="start"/>
              <w:rPr>
                <w:rFonts w:ascii="Times New Roman" w:hAnsi="Times New Roman" w:cs="Times New Roman"/>
                <w:sz w:val="14"/>
                <w:szCs w:val="14"/>
              </w:rPr>
            </w:pPr>
            <w:r w:rsidRPr="001B374C">
              <w:rPr>
                <w:rFonts w:ascii="Times New Roman" w:hAnsi="Times New Roman" w:cs="Times New Roman"/>
                <w:sz w:val="14"/>
                <w:szCs w:val="14"/>
              </w:rPr>
              <w:t>E_noFT_C512_3x3_D256_DO0.7</w:t>
            </w:r>
          </w:p>
        </w:tc>
        <w:tc>
          <w:tcPr>
            <w:tcW w:w="42.55pt" w:type="dxa"/>
          </w:tcPr>
          <w:p w14:paraId="3FE17235" w14:textId="77777777" w:rsidR="00B20D03" w:rsidRPr="001B374C" w:rsidRDefault="00B20D03" w:rsidP="00C43254">
            <w:pPr>
              <w:rPr>
                <w:sz w:val="14"/>
                <w:szCs w:val="14"/>
              </w:rPr>
            </w:pPr>
            <w:r w:rsidRPr="001B374C">
              <w:rPr>
                <w:rFonts w:ascii="Times New Roman" w:hAnsi="Times New Roman" w:cs="Times New Roman"/>
                <w:sz w:val="14"/>
                <w:szCs w:val="14"/>
              </w:rPr>
              <w:t>93.35</w:t>
            </w:r>
          </w:p>
        </w:tc>
        <w:tc>
          <w:tcPr>
            <w:tcW w:w="42.50pt" w:type="dxa"/>
          </w:tcPr>
          <w:p w14:paraId="46E7268F" w14:textId="77777777" w:rsidR="00B20D03" w:rsidRPr="001B374C" w:rsidRDefault="00B20D03" w:rsidP="00C43254">
            <w:pPr>
              <w:rPr>
                <w:sz w:val="14"/>
                <w:szCs w:val="14"/>
              </w:rPr>
            </w:pPr>
            <w:r w:rsidRPr="001B374C">
              <w:rPr>
                <w:rFonts w:ascii="Times New Roman" w:hAnsi="Times New Roman" w:cs="Times New Roman"/>
                <w:sz w:val="14"/>
                <w:szCs w:val="14"/>
              </w:rPr>
              <w:t>92.96</w:t>
            </w:r>
          </w:p>
        </w:tc>
        <w:tc>
          <w:tcPr>
            <w:tcW w:w="35.45pt" w:type="dxa"/>
          </w:tcPr>
          <w:p w14:paraId="2CBF047B" w14:textId="77777777" w:rsidR="00B20D03" w:rsidRPr="001B374C" w:rsidRDefault="00B20D03" w:rsidP="00C43254">
            <w:pPr>
              <w:rPr>
                <w:sz w:val="14"/>
                <w:szCs w:val="14"/>
              </w:rPr>
            </w:pPr>
            <w:r w:rsidRPr="001B374C">
              <w:rPr>
                <w:rFonts w:ascii="Times New Roman" w:hAnsi="Times New Roman" w:cs="Times New Roman"/>
                <w:sz w:val="14"/>
                <w:szCs w:val="14"/>
              </w:rPr>
              <w:t>93.80</w:t>
            </w:r>
          </w:p>
        </w:tc>
        <w:tc>
          <w:tcPr>
            <w:tcW w:w="27.55pt" w:type="dxa"/>
          </w:tcPr>
          <w:p w14:paraId="371BB5EE" w14:textId="77777777" w:rsidR="00B20D03" w:rsidRPr="001B374C" w:rsidRDefault="00B20D03" w:rsidP="00C43254">
            <w:pPr>
              <w:rPr>
                <w:sz w:val="14"/>
                <w:szCs w:val="14"/>
              </w:rPr>
            </w:pPr>
            <w:r w:rsidRPr="001B374C">
              <w:rPr>
                <w:rFonts w:ascii="Times New Roman" w:hAnsi="Times New Roman" w:cs="Times New Roman"/>
                <w:sz w:val="14"/>
                <w:szCs w:val="14"/>
              </w:rPr>
              <w:t>93.38</w:t>
            </w:r>
          </w:p>
        </w:tc>
      </w:tr>
      <w:tr w:rsidR="00B20D03" w:rsidRPr="001B374C" w14:paraId="6234667D" w14:textId="77777777" w:rsidTr="001B374C">
        <w:tc>
          <w:tcPr>
            <w:tcW w:w="19.40pt" w:type="dxa"/>
          </w:tcPr>
          <w:p w14:paraId="729019B4" w14:textId="77777777" w:rsidR="00B20D03" w:rsidRPr="001B374C" w:rsidRDefault="00B20D03" w:rsidP="00C43254">
            <w:pPr>
              <w:rPr>
                <w:sz w:val="14"/>
                <w:szCs w:val="14"/>
              </w:rPr>
            </w:pPr>
            <w:r w:rsidRPr="001B374C">
              <w:rPr>
                <w:rFonts w:ascii="Times New Roman" w:eastAsia="Times New Roman" w:hAnsi="Times New Roman" w:cs="Times New Roman"/>
                <w:kern w:val="0"/>
                <w:sz w:val="14"/>
                <w:szCs w:val="14"/>
                <w:lang w:eastAsia="en-ID"/>
                <w14:ligatures w14:val="none"/>
              </w:rPr>
              <w:t>4</w:t>
            </w:r>
          </w:p>
        </w:tc>
        <w:tc>
          <w:tcPr>
            <w:tcW w:w="72.50pt" w:type="dxa"/>
          </w:tcPr>
          <w:p w14:paraId="1D370860" w14:textId="77777777" w:rsidR="00B20D03" w:rsidRPr="001B374C" w:rsidRDefault="00B20D03" w:rsidP="00C43254">
            <w:pPr>
              <w:jc w:val="start"/>
              <w:rPr>
                <w:rFonts w:ascii="Times New Roman" w:hAnsi="Times New Roman" w:cs="Times New Roman"/>
                <w:sz w:val="14"/>
                <w:szCs w:val="14"/>
              </w:rPr>
            </w:pPr>
            <w:r w:rsidRPr="001B374C">
              <w:rPr>
                <w:rFonts w:ascii="Times New Roman" w:hAnsi="Times New Roman" w:cs="Times New Roman"/>
                <w:sz w:val="14"/>
                <w:szCs w:val="14"/>
              </w:rPr>
              <w:t>E_noFT_C512_7x7_D256_DO0.7</w:t>
            </w:r>
          </w:p>
        </w:tc>
        <w:tc>
          <w:tcPr>
            <w:tcW w:w="42.55pt" w:type="dxa"/>
          </w:tcPr>
          <w:p w14:paraId="6349199F" w14:textId="77777777" w:rsidR="00B20D03" w:rsidRPr="001B374C" w:rsidRDefault="00B20D03" w:rsidP="00C43254">
            <w:pPr>
              <w:rPr>
                <w:sz w:val="14"/>
                <w:szCs w:val="14"/>
              </w:rPr>
            </w:pPr>
            <w:r w:rsidRPr="001B374C">
              <w:rPr>
                <w:rFonts w:ascii="Times New Roman" w:hAnsi="Times New Roman" w:cs="Times New Roman"/>
                <w:sz w:val="14"/>
                <w:szCs w:val="14"/>
              </w:rPr>
              <w:t>92.55</w:t>
            </w:r>
          </w:p>
        </w:tc>
        <w:tc>
          <w:tcPr>
            <w:tcW w:w="42.50pt" w:type="dxa"/>
          </w:tcPr>
          <w:p w14:paraId="0668E54C" w14:textId="77777777" w:rsidR="00B20D03" w:rsidRPr="001B374C" w:rsidRDefault="00B20D03" w:rsidP="00C43254">
            <w:pPr>
              <w:rPr>
                <w:sz w:val="14"/>
                <w:szCs w:val="14"/>
              </w:rPr>
            </w:pPr>
            <w:r w:rsidRPr="001B374C">
              <w:rPr>
                <w:rFonts w:ascii="Times New Roman" w:hAnsi="Times New Roman" w:cs="Times New Roman"/>
                <w:sz w:val="14"/>
                <w:szCs w:val="14"/>
              </w:rPr>
              <w:t>91.51</w:t>
            </w:r>
          </w:p>
        </w:tc>
        <w:tc>
          <w:tcPr>
            <w:tcW w:w="35.45pt" w:type="dxa"/>
          </w:tcPr>
          <w:p w14:paraId="013143BE" w14:textId="77777777" w:rsidR="00B20D03" w:rsidRPr="001B374C" w:rsidRDefault="00B20D03" w:rsidP="00C43254">
            <w:pPr>
              <w:rPr>
                <w:sz w:val="14"/>
                <w:szCs w:val="14"/>
              </w:rPr>
            </w:pPr>
            <w:r w:rsidRPr="001B374C">
              <w:rPr>
                <w:rFonts w:ascii="Times New Roman" w:hAnsi="Times New Roman" w:cs="Times New Roman"/>
                <w:sz w:val="14"/>
                <w:szCs w:val="14"/>
              </w:rPr>
              <w:t>93.80</w:t>
            </w:r>
          </w:p>
        </w:tc>
        <w:tc>
          <w:tcPr>
            <w:tcW w:w="27.55pt" w:type="dxa"/>
          </w:tcPr>
          <w:p w14:paraId="5A008D2A" w14:textId="77777777" w:rsidR="00B20D03" w:rsidRPr="001B374C" w:rsidRDefault="00B20D03" w:rsidP="00C43254">
            <w:pPr>
              <w:rPr>
                <w:sz w:val="14"/>
                <w:szCs w:val="14"/>
              </w:rPr>
            </w:pPr>
            <w:r w:rsidRPr="001B374C">
              <w:rPr>
                <w:rFonts w:ascii="Times New Roman" w:hAnsi="Times New Roman" w:cs="Times New Roman"/>
                <w:sz w:val="14"/>
                <w:szCs w:val="14"/>
              </w:rPr>
              <w:t>92.64</w:t>
            </w:r>
          </w:p>
        </w:tc>
      </w:tr>
      <w:tr w:rsidR="00B20D03" w:rsidRPr="001B374C" w14:paraId="05081B7B" w14:textId="77777777" w:rsidTr="001B374C">
        <w:tc>
          <w:tcPr>
            <w:tcW w:w="19.40pt" w:type="dxa"/>
          </w:tcPr>
          <w:p w14:paraId="0F4CB3BD" w14:textId="77777777" w:rsidR="00B20D03" w:rsidRPr="001B374C" w:rsidRDefault="00B20D03" w:rsidP="00C43254">
            <w:pPr>
              <w:rPr>
                <w:sz w:val="14"/>
                <w:szCs w:val="14"/>
              </w:rPr>
            </w:pPr>
            <w:r w:rsidRPr="001B374C">
              <w:rPr>
                <w:rFonts w:ascii="Times New Roman" w:eastAsia="Times New Roman" w:hAnsi="Times New Roman" w:cs="Times New Roman"/>
                <w:kern w:val="0"/>
                <w:sz w:val="14"/>
                <w:szCs w:val="14"/>
                <w:lang w:eastAsia="en-ID"/>
                <w14:ligatures w14:val="none"/>
              </w:rPr>
              <w:t>5</w:t>
            </w:r>
          </w:p>
        </w:tc>
        <w:tc>
          <w:tcPr>
            <w:tcW w:w="72.50pt" w:type="dxa"/>
          </w:tcPr>
          <w:p w14:paraId="0C980379" w14:textId="77777777" w:rsidR="00B20D03" w:rsidRPr="001B374C" w:rsidRDefault="00B20D03" w:rsidP="00C43254">
            <w:pPr>
              <w:jc w:val="start"/>
              <w:rPr>
                <w:rFonts w:ascii="Times New Roman" w:hAnsi="Times New Roman" w:cs="Times New Roman"/>
                <w:sz w:val="14"/>
                <w:szCs w:val="14"/>
              </w:rPr>
            </w:pPr>
            <w:r w:rsidRPr="001B374C">
              <w:rPr>
                <w:rFonts w:ascii="Times New Roman" w:hAnsi="Times New Roman" w:cs="Times New Roman"/>
                <w:sz w:val="14"/>
                <w:szCs w:val="14"/>
              </w:rPr>
              <w:t>E_FT50_C256_3x3_D256_DO0.7</w:t>
            </w:r>
          </w:p>
        </w:tc>
        <w:tc>
          <w:tcPr>
            <w:tcW w:w="42.55pt" w:type="dxa"/>
          </w:tcPr>
          <w:p w14:paraId="3EC9FA12" w14:textId="77777777" w:rsidR="00B20D03" w:rsidRPr="001B374C" w:rsidRDefault="00B20D03" w:rsidP="00C43254">
            <w:pPr>
              <w:rPr>
                <w:sz w:val="14"/>
                <w:szCs w:val="14"/>
              </w:rPr>
            </w:pPr>
            <w:r w:rsidRPr="001B374C">
              <w:rPr>
                <w:rFonts w:ascii="Times New Roman" w:hAnsi="Times New Roman" w:cs="Times New Roman"/>
                <w:sz w:val="14"/>
                <w:szCs w:val="14"/>
              </w:rPr>
              <w:t>91.65</w:t>
            </w:r>
          </w:p>
        </w:tc>
        <w:tc>
          <w:tcPr>
            <w:tcW w:w="42.50pt" w:type="dxa"/>
          </w:tcPr>
          <w:p w14:paraId="658B5875" w14:textId="77777777" w:rsidR="00B20D03" w:rsidRPr="001B374C" w:rsidRDefault="00B20D03" w:rsidP="00C43254">
            <w:pPr>
              <w:rPr>
                <w:sz w:val="14"/>
                <w:szCs w:val="14"/>
              </w:rPr>
            </w:pPr>
            <w:r w:rsidRPr="001B374C">
              <w:rPr>
                <w:rFonts w:ascii="Times New Roman" w:hAnsi="Times New Roman" w:cs="Times New Roman"/>
                <w:sz w:val="14"/>
                <w:szCs w:val="14"/>
              </w:rPr>
              <w:t>91.36</w:t>
            </w:r>
          </w:p>
        </w:tc>
        <w:tc>
          <w:tcPr>
            <w:tcW w:w="35.45pt" w:type="dxa"/>
          </w:tcPr>
          <w:p w14:paraId="2DCD6B21" w14:textId="77777777" w:rsidR="00B20D03" w:rsidRPr="001B374C" w:rsidRDefault="00B20D03" w:rsidP="00C43254">
            <w:pPr>
              <w:rPr>
                <w:sz w:val="14"/>
                <w:szCs w:val="14"/>
              </w:rPr>
            </w:pPr>
            <w:r w:rsidRPr="001B374C">
              <w:rPr>
                <w:rFonts w:ascii="Times New Roman" w:hAnsi="Times New Roman" w:cs="Times New Roman"/>
                <w:sz w:val="14"/>
                <w:szCs w:val="14"/>
              </w:rPr>
              <w:t>92.00</w:t>
            </w:r>
          </w:p>
        </w:tc>
        <w:tc>
          <w:tcPr>
            <w:tcW w:w="27.55pt" w:type="dxa"/>
          </w:tcPr>
          <w:p w14:paraId="3C9396AC" w14:textId="77777777" w:rsidR="00B20D03" w:rsidRPr="001B374C" w:rsidRDefault="00B20D03" w:rsidP="00C43254">
            <w:pPr>
              <w:rPr>
                <w:sz w:val="14"/>
                <w:szCs w:val="14"/>
              </w:rPr>
            </w:pPr>
            <w:r w:rsidRPr="001B374C">
              <w:rPr>
                <w:rFonts w:ascii="Times New Roman" w:hAnsi="Times New Roman" w:cs="Times New Roman"/>
                <w:sz w:val="14"/>
                <w:szCs w:val="14"/>
              </w:rPr>
              <w:t>91.68</w:t>
            </w:r>
          </w:p>
        </w:tc>
      </w:tr>
      <w:tr w:rsidR="00B20D03" w:rsidRPr="001B374C" w14:paraId="15229C37" w14:textId="77777777" w:rsidTr="001B374C">
        <w:tc>
          <w:tcPr>
            <w:tcW w:w="19.40pt" w:type="dxa"/>
          </w:tcPr>
          <w:p w14:paraId="2312ECBE" w14:textId="77777777" w:rsidR="00B20D03" w:rsidRPr="001B374C" w:rsidRDefault="00B20D03" w:rsidP="00C43254">
            <w:pPr>
              <w:rPr>
                <w:sz w:val="14"/>
                <w:szCs w:val="14"/>
              </w:rPr>
            </w:pPr>
            <w:r w:rsidRPr="001B374C">
              <w:rPr>
                <w:rFonts w:ascii="Times New Roman" w:eastAsia="Times New Roman" w:hAnsi="Times New Roman" w:cs="Times New Roman"/>
                <w:kern w:val="0"/>
                <w:sz w:val="14"/>
                <w:szCs w:val="14"/>
                <w:lang w:eastAsia="en-ID"/>
                <w14:ligatures w14:val="none"/>
              </w:rPr>
              <w:t>6</w:t>
            </w:r>
          </w:p>
        </w:tc>
        <w:tc>
          <w:tcPr>
            <w:tcW w:w="72.50pt" w:type="dxa"/>
          </w:tcPr>
          <w:p w14:paraId="2810EB33" w14:textId="77777777" w:rsidR="00B20D03" w:rsidRPr="001B374C" w:rsidRDefault="00B20D03" w:rsidP="00C43254">
            <w:pPr>
              <w:jc w:val="start"/>
              <w:rPr>
                <w:rFonts w:ascii="Times New Roman" w:hAnsi="Times New Roman" w:cs="Times New Roman"/>
                <w:sz w:val="14"/>
                <w:szCs w:val="14"/>
              </w:rPr>
            </w:pPr>
            <w:r w:rsidRPr="001B374C">
              <w:rPr>
                <w:rFonts w:ascii="Times New Roman" w:hAnsi="Times New Roman" w:cs="Times New Roman"/>
                <w:sz w:val="14"/>
                <w:szCs w:val="14"/>
              </w:rPr>
              <w:t>E_FT50_C256_7x7_D256_DO0.7</w:t>
            </w:r>
          </w:p>
        </w:tc>
        <w:tc>
          <w:tcPr>
            <w:tcW w:w="42.55pt" w:type="dxa"/>
          </w:tcPr>
          <w:p w14:paraId="2C1BC385" w14:textId="77777777" w:rsidR="00B20D03" w:rsidRPr="001B374C" w:rsidRDefault="00B20D03" w:rsidP="00C43254">
            <w:pPr>
              <w:rPr>
                <w:sz w:val="14"/>
                <w:szCs w:val="14"/>
              </w:rPr>
            </w:pPr>
            <w:r w:rsidRPr="001B374C">
              <w:rPr>
                <w:rFonts w:ascii="Times New Roman" w:hAnsi="Times New Roman" w:cs="Times New Roman"/>
                <w:sz w:val="14"/>
                <w:szCs w:val="14"/>
              </w:rPr>
              <w:t>92.40</w:t>
            </w:r>
          </w:p>
        </w:tc>
        <w:tc>
          <w:tcPr>
            <w:tcW w:w="42.50pt" w:type="dxa"/>
          </w:tcPr>
          <w:p w14:paraId="40287D70" w14:textId="77777777" w:rsidR="00B20D03" w:rsidRPr="001B374C" w:rsidRDefault="00B20D03" w:rsidP="00C43254">
            <w:pPr>
              <w:rPr>
                <w:sz w:val="14"/>
                <w:szCs w:val="14"/>
              </w:rPr>
            </w:pPr>
            <w:r w:rsidRPr="001B374C">
              <w:rPr>
                <w:rFonts w:ascii="Times New Roman" w:hAnsi="Times New Roman" w:cs="Times New Roman"/>
                <w:sz w:val="14"/>
                <w:szCs w:val="14"/>
              </w:rPr>
              <w:t>92.57</w:t>
            </w:r>
          </w:p>
        </w:tc>
        <w:tc>
          <w:tcPr>
            <w:tcW w:w="35.45pt" w:type="dxa"/>
          </w:tcPr>
          <w:p w14:paraId="6C610D66" w14:textId="77777777" w:rsidR="00B20D03" w:rsidRPr="001B374C" w:rsidRDefault="00B20D03" w:rsidP="00C43254">
            <w:pPr>
              <w:rPr>
                <w:sz w:val="14"/>
                <w:szCs w:val="14"/>
              </w:rPr>
            </w:pPr>
            <w:r w:rsidRPr="001B374C">
              <w:rPr>
                <w:rFonts w:ascii="Times New Roman" w:hAnsi="Times New Roman" w:cs="Times New Roman"/>
                <w:sz w:val="14"/>
                <w:szCs w:val="14"/>
              </w:rPr>
              <w:t>92.20</w:t>
            </w:r>
          </w:p>
        </w:tc>
        <w:tc>
          <w:tcPr>
            <w:tcW w:w="27.55pt" w:type="dxa"/>
          </w:tcPr>
          <w:p w14:paraId="624BE87B" w14:textId="77777777" w:rsidR="00B20D03" w:rsidRPr="001B374C" w:rsidRDefault="00B20D03" w:rsidP="00C43254">
            <w:pPr>
              <w:rPr>
                <w:sz w:val="14"/>
                <w:szCs w:val="14"/>
              </w:rPr>
            </w:pPr>
            <w:r w:rsidRPr="001B374C">
              <w:rPr>
                <w:rFonts w:ascii="Times New Roman" w:hAnsi="Times New Roman" w:cs="Times New Roman"/>
                <w:sz w:val="14"/>
                <w:szCs w:val="14"/>
              </w:rPr>
              <w:t>92.38</w:t>
            </w:r>
          </w:p>
        </w:tc>
      </w:tr>
      <w:tr w:rsidR="00B20D03" w:rsidRPr="001B374C" w14:paraId="3D8D99C6" w14:textId="77777777" w:rsidTr="001B374C">
        <w:tc>
          <w:tcPr>
            <w:tcW w:w="19.40pt" w:type="dxa"/>
          </w:tcPr>
          <w:p w14:paraId="6BCFA22D" w14:textId="77777777" w:rsidR="00B20D03" w:rsidRPr="001B374C" w:rsidRDefault="00B20D03" w:rsidP="00C43254">
            <w:pPr>
              <w:rPr>
                <w:sz w:val="14"/>
                <w:szCs w:val="14"/>
              </w:rPr>
            </w:pPr>
            <w:r w:rsidRPr="001B374C">
              <w:rPr>
                <w:rFonts w:ascii="Times New Roman" w:hAnsi="Times New Roman" w:cs="Times New Roman"/>
                <w:sz w:val="14"/>
                <w:szCs w:val="14"/>
              </w:rPr>
              <w:t>7</w:t>
            </w:r>
          </w:p>
        </w:tc>
        <w:tc>
          <w:tcPr>
            <w:tcW w:w="72.50pt" w:type="dxa"/>
          </w:tcPr>
          <w:p w14:paraId="178D7B08" w14:textId="77777777" w:rsidR="00B20D03" w:rsidRPr="001B374C" w:rsidRDefault="00B20D03" w:rsidP="00C43254">
            <w:pPr>
              <w:jc w:val="start"/>
              <w:rPr>
                <w:rFonts w:ascii="Times New Roman" w:hAnsi="Times New Roman" w:cs="Times New Roman"/>
                <w:sz w:val="14"/>
                <w:szCs w:val="14"/>
              </w:rPr>
            </w:pPr>
            <w:r w:rsidRPr="001B374C">
              <w:rPr>
                <w:rFonts w:ascii="Times New Roman" w:hAnsi="Times New Roman" w:cs="Times New Roman"/>
                <w:sz w:val="14"/>
                <w:szCs w:val="14"/>
              </w:rPr>
              <w:t>E_FT50_C512_3x3_D256_DO0.7</w:t>
            </w:r>
          </w:p>
        </w:tc>
        <w:tc>
          <w:tcPr>
            <w:tcW w:w="42.55pt" w:type="dxa"/>
          </w:tcPr>
          <w:p w14:paraId="29B59DED" w14:textId="77777777" w:rsidR="00B20D03" w:rsidRPr="001B374C" w:rsidRDefault="00B20D03" w:rsidP="00C43254">
            <w:pPr>
              <w:rPr>
                <w:sz w:val="14"/>
                <w:szCs w:val="14"/>
              </w:rPr>
            </w:pPr>
            <w:r w:rsidRPr="001B374C">
              <w:rPr>
                <w:rFonts w:ascii="Times New Roman" w:hAnsi="Times New Roman" w:cs="Times New Roman"/>
                <w:sz w:val="14"/>
                <w:szCs w:val="14"/>
              </w:rPr>
              <w:t>91.75</w:t>
            </w:r>
          </w:p>
        </w:tc>
        <w:tc>
          <w:tcPr>
            <w:tcW w:w="42.50pt" w:type="dxa"/>
          </w:tcPr>
          <w:p w14:paraId="37785388" w14:textId="77777777" w:rsidR="00B20D03" w:rsidRPr="001B374C" w:rsidRDefault="00B20D03" w:rsidP="00C43254">
            <w:pPr>
              <w:rPr>
                <w:sz w:val="14"/>
                <w:szCs w:val="14"/>
              </w:rPr>
            </w:pPr>
            <w:r w:rsidRPr="001B374C">
              <w:rPr>
                <w:rFonts w:ascii="Times New Roman" w:hAnsi="Times New Roman" w:cs="Times New Roman"/>
                <w:sz w:val="14"/>
                <w:szCs w:val="14"/>
              </w:rPr>
              <w:t>89.95</w:t>
            </w:r>
          </w:p>
        </w:tc>
        <w:tc>
          <w:tcPr>
            <w:tcW w:w="35.45pt" w:type="dxa"/>
          </w:tcPr>
          <w:p w14:paraId="1E29585B" w14:textId="77777777" w:rsidR="00B20D03" w:rsidRPr="001B374C" w:rsidRDefault="00B20D03" w:rsidP="00C43254">
            <w:pPr>
              <w:rPr>
                <w:sz w:val="14"/>
                <w:szCs w:val="14"/>
              </w:rPr>
            </w:pPr>
            <w:r w:rsidRPr="001B374C">
              <w:rPr>
                <w:rFonts w:ascii="Times New Roman" w:hAnsi="Times New Roman" w:cs="Times New Roman"/>
                <w:sz w:val="14"/>
                <w:szCs w:val="14"/>
              </w:rPr>
              <w:t>94.00</w:t>
            </w:r>
          </w:p>
        </w:tc>
        <w:tc>
          <w:tcPr>
            <w:tcW w:w="27.55pt" w:type="dxa"/>
          </w:tcPr>
          <w:p w14:paraId="332F6DA1" w14:textId="77777777" w:rsidR="00B20D03" w:rsidRPr="001B374C" w:rsidRDefault="00B20D03" w:rsidP="00C43254">
            <w:pPr>
              <w:rPr>
                <w:sz w:val="14"/>
                <w:szCs w:val="14"/>
              </w:rPr>
            </w:pPr>
            <w:r w:rsidRPr="001B374C">
              <w:rPr>
                <w:rFonts w:ascii="Times New Roman" w:hAnsi="Times New Roman" w:cs="Times New Roman"/>
                <w:sz w:val="14"/>
                <w:szCs w:val="14"/>
              </w:rPr>
              <w:t>91.93</w:t>
            </w:r>
          </w:p>
        </w:tc>
      </w:tr>
      <w:tr w:rsidR="00B20D03" w:rsidRPr="001B374C" w14:paraId="72E91E0D" w14:textId="77777777" w:rsidTr="001B374C">
        <w:tc>
          <w:tcPr>
            <w:tcW w:w="19.40pt" w:type="dxa"/>
          </w:tcPr>
          <w:p w14:paraId="7C510410" w14:textId="77777777" w:rsidR="00B20D03" w:rsidRPr="001B374C" w:rsidRDefault="00B20D03" w:rsidP="00C43254">
            <w:pPr>
              <w:rPr>
                <w:sz w:val="14"/>
                <w:szCs w:val="14"/>
              </w:rPr>
            </w:pPr>
            <w:r w:rsidRPr="001B374C">
              <w:rPr>
                <w:rFonts w:ascii="Times New Roman" w:hAnsi="Times New Roman" w:cs="Times New Roman"/>
                <w:sz w:val="14"/>
                <w:szCs w:val="14"/>
              </w:rPr>
              <w:t>8</w:t>
            </w:r>
          </w:p>
        </w:tc>
        <w:tc>
          <w:tcPr>
            <w:tcW w:w="72.50pt" w:type="dxa"/>
          </w:tcPr>
          <w:p w14:paraId="4B15D06C" w14:textId="77777777" w:rsidR="00B20D03" w:rsidRPr="001B374C" w:rsidRDefault="00B20D03" w:rsidP="00C43254">
            <w:pPr>
              <w:jc w:val="start"/>
              <w:rPr>
                <w:rFonts w:hAnsi="Symbol"/>
                <w:sz w:val="14"/>
                <w:szCs w:val="14"/>
              </w:rPr>
            </w:pPr>
            <w:r w:rsidRPr="001B374C">
              <w:rPr>
                <w:rFonts w:ascii="Times New Roman" w:hAnsi="Times New Roman" w:cs="Times New Roman"/>
                <w:sz w:val="14"/>
                <w:szCs w:val="14"/>
              </w:rPr>
              <w:t>E_FT50_C512_7x7_D256_DO0.7</w:t>
            </w:r>
          </w:p>
        </w:tc>
        <w:tc>
          <w:tcPr>
            <w:tcW w:w="42.55pt" w:type="dxa"/>
          </w:tcPr>
          <w:p w14:paraId="1EE9ADC2" w14:textId="77777777" w:rsidR="00B20D03" w:rsidRPr="001B374C" w:rsidRDefault="00B20D03" w:rsidP="00C43254">
            <w:pPr>
              <w:rPr>
                <w:sz w:val="14"/>
                <w:szCs w:val="14"/>
              </w:rPr>
            </w:pPr>
            <w:r w:rsidRPr="001B374C">
              <w:rPr>
                <w:rFonts w:ascii="Times New Roman" w:hAnsi="Times New Roman" w:cs="Times New Roman"/>
                <w:sz w:val="14"/>
                <w:szCs w:val="14"/>
              </w:rPr>
              <w:t>92.50</w:t>
            </w:r>
          </w:p>
        </w:tc>
        <w:tc>
          <w:tcPr>
            <w:tcW w:w="42.50pt" w:type="dxa"/>
          </w:tcPr>
          <w:p w14:paraId="05BB9BE2" w14:textId="77777777" w:rsidR="00B20D03" w:rsidRPr="001B374C" w:rsidRDefault="00B20D03" w:rsidP="00C43254">
            <w:pPr>
              <w:rPr>
                <w:sz w:val="14"/>
                <w:szCs w:val="14"/>
              </w:rPr>
            </w:pPr>
            <w:r w:rsidRPr="001B374C">
              <w:rPr>
                <w:rFonts w:ascii="Times New Roman" w:hAnsi="Times New Roman" w:cs="Times New Roman"/>
                <w:sz w:val="14"/>
                <w:szCs w:val="14"/>
              </w:rPr>
              <w:t>92.33</w:t>
            </w:r>
          </w:p>
        </w:tc>
        <w:tc>
          <w:tcPr>
            <w:tcW w:w="35.45pt" w:type="dxa"/>
          </w:tcPr>
          <w:p w14:paraId="0957ED9E" w14:textId="77777777" w:rsidR="00B20D03" w:rsidRPr="001B374C" w:rsidRDefault="00B20D03" w:rsidP="00C43254">
            <w:pPr>
              <w:rPr>
                <w:sz w:val="14"/>
                <w:szCs w:val="14"/>
              </w:rPr>
            </w:pPr>
            <w:r w:rsidRPr="001B374C">
              <w:rPr>
                <w:rFonts w:ascii="Times New Roman" w:hAnsi="Times New Roman" w:cs="Times New Roman"/>
                <w:sz w:val="14"/>
                <w:szCs w:val="14"/>
              </w:rPr>
              <w:t>92.70</w:t>
            </w:r>
          </w:p>
        </w:tc>
        <w:tc>
          <w:tcPr>
            <w:tcW w:w="27.55pt" w:type="dxa"/>
          </w:tcPr>
          <w:p w14:paraId="0D4388F0" w14:textId="77777777" w:rsidR="00B20D03" w:rsidRPr="001B374C" w:rsidRDefault="00B20D03" w:rsidP="00C43254">
            <w:pPr>
              <w:rPr>
                <w:sz w:val="14"/>
                <w:szCs w:val="14"/>
              </w:rPr>
            </w:pPr>
            <w:r w:rsidRPr="001B374C">
              <w:rPr>
                <w:rFonts w:ascii="Times New Roman" w:hAnsi="Times New Roman" w:cs="Times New Roman"/>
                <w:sz w:val="14"/>
                <w:szCs w:val="14"/>
              </w:rPr>
              <w:t>92.51</w:t>
            </w:r>
          </w:p>
        </w:tc>
      </w:tr>
    </w:tbl>
    <w:p w14:paraId="0CA5BF5A" w14:textId="77777777" w:rsidR="00B20D03" w:rsidRDefault="00B20D03" w:rsidP="00844340">
      <w:pPr>
        <w:ind w:firstLine="14.20pt"/>
        <w:jc w:val="both"/>
      </w:pPr>
    </w:p>
    <w:p w14:paraId="11103176" w14:textId="0D8BDDC0" w:rsidR="00A22F44" w:rsidRDefault="00A22F44" w:rsidP="00844340">
      <w:pPr>
        <w:ind w:firstLine="14.20pt"/>
        <w:jc w:val="both"/>
      </w:pPr>
      <w:r>
        <w:t xml:space="preserve">In contrast, applying a kernel with a wider receptive field (7x7) did not provide a significant performance improvement, even experiencing a decrease in the F1-score to the range of 92.64%–92.94%, accompanied by the need for longer epochs to reach optimal conditions. This suggests that the deep features extracted by the EfficientNetB0 backbone no longer require additional receptive field expansion in the final classification stage. Although the 50% feature reduction scenario before convolution 7x7was able to improve stability with an F1 score reaching 0.9310, its overall performance was still unable to exceed the effectiveness and efficiency of the 3x3 kernel configuration. </w:t>
      </w:r>
      <w:r w:rsidR="003201D4" w:rsidRPr="003A599C">
        <w:t xml:space="preserve">Figures </w:t>
      </w:r>
      <w:r w:rsidR="0018333C">
        <w:t>8</w:t>
      </w:r>
      <w:r w:rsidR="003201D4" w:rsidRPr="003A599C">
        <w:t xml:space="preserve"> and </w:t>
      </w:r>
      <w:r w:rsidR="0018333C">
        <w:t>9</w:t>
      </w:r>
      <w:r w:rsidR="003201D4" w:rsidRPr="003A599C">
        <w:t xml:space="preserve"> show the training and validation accuracy and loss, while Figure </w:t>
      </w:r>
      <w:r w:rsidR="0018333C">
        <w:t>10</w:t>
      </w:r>
      <w:r w:rsidR="003201D4" w:rsidRPr="003A599C">
        <w:t xml:space="preserve"> shows the confusion matrix for the best model.</w:t>
      </w:r>
    </w:p>
    <w:p w14:paraId="67780F5D" w14:textId="77777777" w:rsidR="00FC46D5" w:rsidRDefault="00FC46D5" w:rsidP="00844340">
      <w:pPr>
        <w:ind w:firstLine="14.20pt"/>
        <w:jc w:val="both"/>
      </w:pPr>
    </w:p>
    <w:p w14:paraId="4FC1071B" w14:textId="52A2D5C7" w:rsidR="00716650" w:rsidRDefault="00FC46D5" w:rsidP="00716650">
      <w:r>
        <w:rPr>
          <w:noProof/>
        </w:rPr>
        <w:drawing>
          <wp:inline distT="0" distB="0" distL="0" distR="0" wp14:anchorId="4BF00CAF" wp14:editId="16BC42F6">
            <wp:extent cx="3094990" cy="1768475"/>
            <wp:effectExtent l="0" t="0" r="3810" b="0"/>
            <wp:docPr id="1243492342" name="Picture 3"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3492342" name="Picture 3" descr="A graph of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4990" cy="1768475"/>
                    </a:xfrm>
                    <a:prstGeom prst="rect">
                      <a:avLst/>
                    </a:prstGeom>
                  </pic:spPr>
                </pic:pic>
              </a:graphicData>
            </a:graphic>
          </wp:inline>
        </w:drawing>
      </w:r>
    </w:p>
    <w:p w14:paraId="413C495A" w14:textId="7EC42D12" w:rsidR="005F5780" w:rsidRPr="00340BC3" w:rsidRDefault="005F5780" w:rsidP="005F5780">
      <w:pPr>
        <w:pStyle w:val="Caption"/>
        <w:rPr>
          <w:i w:val="0"/>
          <w:iCs w:val="0"/>
          <w:color w:val="000000" w:themeColor="text1"/>
          <w:sz w:val="16"/>
          <w:szCs w:val="16"/>
        </w:rPr>
      </w:pPr>
      <w:r w:rsidRPr="00340BC3">
        <w:rPr>
          <w:i w:val="0"/>
          <w:iCs w:val="0"/>
          <w:color w:val="000000" w:themeColor="text1"/>
          <w:sz w:val="16"/>
          <w:szCs w:val="16"/>
        </w:rPr>
        <w:t xml:space="preserve">Figure </w:t>
      </w:r>
      <w:r w:rsidRPr="00340BC3">
        <w:rPr>
          <w:i w:val="0"/>
          <w:iCs w:val="0"/>
          <w:color w:val="000000" w:themeColor="text1"/>
          <w:sz w:val="16"/>
          <w:szCs w:val="16"/>
        </w:rPr>
        <w:fldChar w:fldCharType="begin"/>
      </w:r>
      <w:r w:rsidRPr="00340BC3">
        <w:rPr>
          <w:i w:val="0"/>
          <w:iCs w:val="0"/>
          <w:color w:val="000000" w:themeColor="text1"/>
          <w:sz w:val="16"/>
          <w:szCs w:val="16"/>
        </w:rPr>
        <w:instrText xml:space="preserve"> SEQ Figure \* ARABIC </w:instrText>
      </w:r>
      <w:r w:rsidRPr="00340BC3">
        <w:rPr>
          <w:i w:val="0"/>
          <w:iCs w:val="0"/>
          <w:color w:val="000000" w:themeColor="text1"/>
          <w:sz w:val="16"/>
          <w:szCs w:val="16"/>
        </w:rPr>
        <w:fldChar w:fldCharType="separate"/>
      </w:r>
      <w:r w:rsidR="00540BA7">
        <w:rPr>
          <w:i w:val="0"/>
          <w:iCs w:val="0"/>
          <w:noProof/>
          <w:color w:val="000000" w:themeColor="text1"/>
          <w:sz w:val="16"/>
          <w:szCs w:val="16"/>
        </w:rPr>
        <w:t>8</w:t>
      </w:r>
      <w:r w:rsidRPr="00340BC3">
        <w:rPr>
          <w:i w:val="0"/>
          <w:iCs w:val="0"/>
          <w:color w:val="000000" w:themeColor="text1"/>
          <w:sz w:val="16"/>
          <w:szCs w:val="16"/>
        </w:rPr>
        <w:fldChar w:fldCharType="end"/>
      </w:r>
      <w:r w:rsidRPr="00340BC3">
        <w:rPr>
          <w:i w:val="0"/>
          <w:iCs w:val="0"/>
          <w:color w:val="000000" w:themeColor="text1"/>
          <w:sz w:val="16"/>
          <w:szCs w:val="16"/>
        </w:rPr>
        <w:t xml:space="preserve">. Comparison of training and validation accuracy for various </w:t>
      </w:r>
      <w:r w:rsidR="00FC073D" w:rsidRPr="00340BC3">
        <w:rPr>
          <w:i w:val="0"/>
          <w:iCs w:val="0"/>
          <w:color w:val="000000" w:themeColor="text1"/>
          <w:sz w:val="16"/>
          <w:szCs w:val="16"/>
        </w:rPr>
        <w:t>scenarios for EfficientNet</w:t>
      </w:r>
      <w:r w:rsidR="00340BC3">
        <w:rPr>
          <w:i w:val="0"/>
          <w:iCs w:val="0"/>
          <w:color w:val="000000" w:themeColor="text1"/>
          <w:sz w:val="16"/>
          <w:szCs w:val="16"/>
        </w:rPr>
        <w:t>B0</w:t>
      </w:r>
    </w:p>
    <w:p w14:paraId="326D484B" w14:textId="42812099" w:rsidR="00A22F44" w:rsidRDefault="00FC46D5" w:rsidP="00A22F44">
      <w:r>
        <w:rPr>
          <w:noProof/>
        </w:rPr>
        <w:drawing>
          <wp:inline distT="0" distB="0" distL="0" distR="0" wp14:anchorId="6ECC55A9" wp14:editId="73A83313">
            <wp:extent cx="3094990" cy="1768475"/>
            <wp:effectExtent l="0" t="0" r="3810" b="0"/>
            <wp:docPr id="1182259002" name="Picture 4"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2259002" name="Picture 4" descr="A graph of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4990" cy="1768475"/>
                    </a:xfrm>
                    <a:prstGeom prst="rect">
                      <a:avLst/>
                    </a:prstGeom>
                  </pic:spPr>
                </pic:pic>
              </a:graphicData>
            </a:graphic>
          </wp:inline>
        </w:drawing>
      </w:r>
    </w:p>
    <w:p w14:paraId="257B3F89" w14:textId="03050A91" w:rsidR="00A22F44" w:rsidRDefault="00A22F44" w:rsidP="00A22F44">
      <w:pPr>
        <w:pStyle w:val="Caption"/>
        <w:rPr>
          <w:i w:val="0"/>
          <w:iCs w:val="0"/>
          <w:color w:val="000000" w:themeColor="text1"/>
          <w:sz w:val="16"/>
          <w:szCs w:val="16"/>
        </w:rPr>
      </w:pPr>
      <w:r w:rsidRPr="00340BC3">
        <w:rPr>
          <w:i w:val="0"/>
          <w:iCs w:val="0"/>
          <w:color w:val="000000" w:themeColor="text1"/>
          <w:sz w:val="16"/>
          <w:szCs w:val="16"/>
        </w:rPr>
        <w:t xml:space="preserve">Figure </w:t>
      </w:r>
      <w:r w:rsidRPr="00340BC3">
        <w:rPr>
          <w:i w:val="0"/>
          <w:iCs w:val="0"/>
          <w:color w:val="000000" w:themeColor="text1"/>
          <w:sz w:val="16"/>
          <w:szCs w:val="16"/>
        </w:rPr>
        <w:fldChar w:fldCharType="begin"/>
      </w:r>
      <w:r w:rsidRPr="00340BC3">
        <w:rPr>
          <w:i w:val="0"/>
          <w:iCs w:val="0"/>
          <w:color w:val="000000" w:themeColor="text1"/>
          <w:sz w:val="16"/>
          <w:szCs w:val="16"/>
        </w:rPr>
        <w:instrText xml:space="preserve"> SEQ Figure \* ARABIC </w:instrText>
      </w:r>
      <w:r w:rsidRPr="00340BC3">
        <w:rPr>
          <w:i w:val="0"/>
          <w:iCs w:val="0"/>
          <w:color w:val="000000" w:themeColor="text1"/>
          <w:sz w:val="16"/>
          <w:szCs w:val="16"/>
        </w:rPr>
        <w:fldChar w:fldCharType="separate"/>
      </w:r>
      <w:r w:rsidR="00540BA7">
        <w:rPr>
          <w:i w:val="0"/>
          <w:iCs w:val="0"/>
          <w:noProof/>
          <w:color w:val="000000" w:themeColor="text1"/>
          <w:sz w:val="16"/>
          <w:szCs w:val="16"/>
        </w:rPr>
        <w:t>9</w:t>
      </w:r>
      <w:r w:rsidRPr="00340BC3">
        <w:rPr>
          <w:i w:val="0"/>
          <w:iCs w:val="0"/>
          <w:color w:val="000000" w:themeColor="text1"/>
          <w:sz w:val="16"/>
          <w:szCs w:val="16"/>
        </w:rPr>
        <w:fldChar w:fldCharType="end"/>
      </w:r>
      <w:r w:rsidRPr="00340BC3">
        <w:rPr>
          <w:i w:val="0"/>
          <w:iCs w:val="0"/>
          <w:color w:val="000000" w:themeColor="text1"/>
          <w:sz w:val="16"/>
          <w:szCs w:val="16"/>
        </w:rPr>
        <w:t xml:space="preserve">. Comparison of training and validation </w:t>
      </w:r>
      <w:r>
        <w:rPr>
          <w:i w:val="0"/>
          <w:iCs w:val="0"/>
          <w:color w:val="000000" w:themeColor="text1"/>
          <w:sz w:val="16"/>
          <w:szCs w:val="16"/>
        </w:rPr>
        <w:t>loss</w:t>
      </w:r>
      <w:r w:rsidRPr="00340BC3">
        <w:rPr>
          <w:i w:val="0"/>
          <w:iCs w:val="0"/>
          <w:color w:val="000000" w:themeColor="text1"/>
          <w:sz w:val="16"/>
          <w:szCs w:val="16"/>
        </w:rPr>
        <w:t xml:space="preserve"> for various scenarios for EfficientNet</w:t>
      </w:r>
      <w:r>
        <w:rPr>
          <w:i w:val="0"/>
          <w:iCs w:val="0"/>
          <w:color w:val="000000" w:themeColor="text1"/>
          <w:sz w:val="16"/>
          <w:szCs w:val="16"/>
        </w:rPr>
        <w:t>B0</w:t>
      </w:r>
    </w:p>
    <w:p w14:paraId="58CBD04E" w14:textId="1536DE1B" w:rsidR="0042086C" w:rsidRDefault="0042086C" w:rsidP="001B374C">
      <w:pPr>
        <w:ind w:firstLine="14.20pt"/>
        <w:jc w:val="both"/>
      </w:pPr>
      <w:r>
        <w:t>Overall, this analysis concludes that the combination of the EfficientNetB0 architecture with 3x3 convolution blocks (using 256 or 512 filters) is the most optimal approach. This configuration offers the best balance between high accuracy, model stability, and training efficiency compared to other scenarios. Therefore, the hybrid architecture with 3x3 kernels is recommended as the primary configuration in this study's model development, as it has been shown to maximize detection performance without significantly increasing model complexity.</w:t>
      </w:r>
    </w:p>
    <w:p w14:paraId="3987076C" w14:textId="77777777" w:rsidR="001B374C" w:rsidRPr="0042086C" w:rsidRDefault="001B374C" w:rsidP="001B374C">
      <w:pPr>
        <w:ind w:firstLine="14.20pt"/>
        <w:jc w:val="both"/>
      </w:pPr>
    </w:p>
    <w:p w14:paraId="1D871633" w14:textId="172FF76A" w:rsidR="0020447E" w:rsidRDefault="0020447E" w:rsidP="0020447E">
      <w:r>
        <w:rPr>
          <w:noProof/>
        </w:rPr>
        <w:drawing>
          <wp:inline distT="0" distB="0" distL="0" distR="0" wp14:anchorId="4EDBD09B" wp14:editId="53DEFD18">
            <wp:extent cx="2146940" cy="2160000"/>
            <wp:effectExtent l="0" t="0" r="0" b="0"/>
            <wp:docPr id="2070575261" name="Picture 8" descr="A blue and white grap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0575261" name="Picture 8" descr="A blue and white graph&#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439%" t="36.167%" r="15.166%" b="3.927%"/>
                    <a:stretch/>
                  </pic:blipFill>
                  <pic:spPr bwMode="auto">
                    <a:xfrm>
                      <a:off x="0" y="0"/>
                      <a:ext cx="214694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CEAEB49" w14:textId="3837CE73" w:rsidR="00340BC3" w:rsidRPr="006063C7" w:rsidRDefault="008F193F" w:rsidP="006063C7">
      <w:pPr>
        <w:pStyle w:val="Caption"/>
        <w:rPr>
          <w:i w:val="0"/>
          <w:iCs w:val="0"/>
          <w:color w:val="000000" w:themeColor="text1"/>
          <w:sz w:val="16"/>
          <w:szCs w:val="16"/>
        </w:rPr>
      </w:pPr>
      <w:r w:rsidRPr="00294563">
        <w:rPr>
          <w:i w:val="0"/>
          <w:iCs w:val="0"/>
          <w:color w:val="000000" w:themeColor="text1"/>
          <w:sz w:val="16"/>
          <w:szCs w:val="16"/>
        </w:rPr>
        <w:t xml:space="preserve">Figure </w:t>
      </w:r>
      <w:r w:rsidRPr="00294563">
        <w:rPr>
          <w:i w:val="0"/>
          <w:iCs w:val="0"/>
          <w:color w:val="000000" w:themeColor="text1"/>
          <w:sz w:val="16"/>
          <w:szCs w:val="16"/>
        </w:rPr>
        <w:fldChar w:fldCharType="begin"/>
      </w:r>
      <w:r w:rsidRPr="00294563">
        <w:rPr>
          <w:i w:val="0"/>
          <w:iCs w:val="0"/>
          <w:color w:val="000000" w:themeColor="text1"/>
          <w:sz w:val="16"/>
          <w:szCs w:val="16"/>
        </w:rPr>
        <w:instrText xml:space="preserve"> SEQ Figure \* ARABIC </w:instrText>
      </w:r>
      <w:r w:rsidRPr="00294563">
        <w:rPr>
          <w:i w:val="0"/>
          <w:iCs w:val="0"/>
          <w:color w:val="000000" w:themeColor="text1"/>
          <w:sz w:val="16"/>
          <w:szCs w:val="16"/>
        </w:rPr>
        <w:fldChar w:fldCharType="separate"/>
      </w:r>
      <w:r w:rsidR="00540BA7">
        <w:rPr>
          <w:i w:val="0"/>
          <w:iCs w:val="0"/>
          <w:noProof/>
          <w:color w:val="000000" w:themeColor="text1"/>
          <w:sz w:val="16"/>
          <w:szCs w:val="16"/>
        </w:rPr>
        <w:t>10</w:t>
      </w:r>
      <w:r w:rsidRPr="00294563">
        <w:rPr>
          <w:i w:val="0"/>
          <w:iCs w:val="0"/>
          <w:color w:val="000000" w:themeColor="text1"/>
          <w:sz w:val="16"/>
          <w:szCs w:val="16"/>
        </w:rPr>
        <w:fldChar w:fldCharType="end"/>
      </w:r>
      <w:r w:rsidRPr="00294563">
        <w:rPr>
          <w:i w:val="0"/>
          <w:iCs w:val="0"/>
          <w:color w:val="000000" w:themeColor="text1"/>
          <w:sz w:val="16"/>
          <w:szCs w:val="16"/>
        </w:rPr>
        <w:t>. Confusion matrix of</w:t>
      </w:r>
      <w:r w:rsidR="00294563" w:rsidRPr="00294563">
        <w:rPr>
          <w:i w:val="0"/>
          <w:iCs w:val="0"/>
          <w:color w:val="000000" w:themeColor="text1"/>
          <w:sz w:val="16"/>
          <w:szCs w:val="16"/>
        </w:rPr>
        <w:t xml:space="preserve"> EfficientNetB0</w:t>
      </w:r>
    </w:p>
    <w:p w14:paraId="79B70974" w14:textId="4EF00644" w:rsidR="005957A4" w:rsidRDefault="005957A4" w:rsidP="005957A4">
      <w:pPr>
        <w:pStyle w:val="Heading2"/>
      </w:pPr>
      <w:r>
        <w:t>Result of Mobile</w:t>
      </w:r>
      <w:r w:rsidR="00B60420">
        <w:t>NetV2</w:t>
      </w:r>
    </w:p>
    <w:p w14:paraId="2B0AB61A" w14:textId="5721CA45" w:rsidR="002524A9" w:rsidRDefault="001F4F70" w:rsidP="001B374C">
      <w:pPr>
        <w:ind w:firstLine="14.20pt"/>
        <w:jc w:val="both"/>
      </w:pPr>
      <w:r>
        <w:t xml:space="preserve">The accuracy and loss during training and validation is shown in Figure </w:t>
      </w:r>
      <w:r w:rsidR="00FC1E7B">
        <w:t>1</w:t>
      </w:r>
      <w:r w:rsidR="005D59EC">
        <w:t>1</w:t>
      </w:r>
      <w:r w:rsidR="00FC1E7B">
        <w:t xml:space="preserve"> </w:t>
      </w:r>
      <w:r>
        <w:t xml:space="preserve">and Figure </w:t>
      </w:r>
      <w:r w:rsidR="00FC1E7B">
        <w:t>1</w:t>
      </w:r>
      <w:r w:rsidR="005D59EC">
        <w:t>2</w:t>
      </w:r>
      <w:r w:rsidR="00FC1E7B">
        <w:t>.</w:t>
      </w:r>
      <w:r>
        <w:t xml:space="preserve"> </w:t>
      </w:r>
      <w:r w:rsidR="002524A9">
        <w:t>Based on the evaluation results of 1</w:t>
      </w:r>
      <w:r w:rsidR="005D59EC">
        <w:t>3</w:t>
      </w:r>
      <w:r w:rsidR="002524A9">
        <w:t xml:space="preserve"> scenarios using the MobileNetV2 backbone, a significant pattern of performance improvement was observed, influenced by the classification head design and training strategy. In general, models using the Frozen Weights strategy (Scenarios 1-10) achieved stagnant accuracy, ranging from 81.45% to 85.35%. In this group, the modified Hybrid architecture using additional convolutional layers (Scenarios 7-10) proved to offer a slight advantage over the standard Dense architecture. The </w:t>
      </w:r>
      <w:r w:rsidR="00552893" w:rsidRPr="00552893">
        <w:t>M_noFT_C512_7x7_D256_DO0.7</w:t>
      </w:r>
      <w:r w:rsidR="00552893">
        <w:t xml:space="preserve"> </w:t>
      </w:r>
      <w:r w:rsidR="002524A9">
        <w:t xml:space="preserve">model (Scenario </w:t>
      </w:r>
      <w:r w:rsidR="0006455F">
        <w:t>1</w:t>
      </w:r>
      <w:r w:rsidR="002B223A">
        <w:t>0</w:t>
      </w:r>
      <w:r w:rsidR="0006455F">
        <w:t>)</w:t>
      </w:r>
      <w:r w:rsidR="002524A9">
        <w:t xml:space="preserve"> recorded the highest accuracy in the frozen group at 85.35%. This indicates that the addition of local spatial extraction features (Custom Conv2D) helps MobileNetV2 better capture manipulation artifacts than relying solely on direct Global Average Pooling.</w:t>
      </w:r>
    </w:p>
    <w:p w14:paraId="3F1D35E6" w14:textId="77777777" w:rsidR="0028554E" w:rsidRPr="002524A9" w:rsidRDefault="0028554E" w:rsidP="002524A9">
      <w:pPr>
        <w:jc w:val="both"/>
      </w:pPr>
    </w:p>
    <w:p w14:paraId="411EE714" w14:textId="7BB7D313" w:rsidR="00897686" w:rsidRDefault="00C76688" w:rsidP="00897686">
      <w:r>
        <w:rPr>
          <w:noProof/>
        </w:rPr>
        <w:lastRenderedPageBreak/>
        <w:drawing>
          <wp:inline distT="0" distB="0" distL="0" distR="0" wp14:anchorId="0216CC6D" wp14:editId="4161A436">
            <wp:extent cx="2842374" cy="1585541"/>
            <wp:effectExtent l="0" t="0" r="0" b="0"/>
            <wp:docPr id="659226013" name="Picture 1" descr="A graph of different colored lin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9226013" name="Picture 1" descr="A graph of different colored lines&#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469%" t="-0.374%" r="12.604%" b="-0.001%"/>
                    <a:stretch/>
                  </pic:blipFill>
                  <pic:spPr bwMode="auto">
                    <a:xfrm>
                      <a:off x="0" y="0"/>
                      <a:ext cx="2849876" cy="1589726"/>
                    </a:xfrm>
                    <a:prstGeom prst="rect">
                      <a:avLst/>
                    </a:prstGeom>
                    <a:noFill/>
                    <a:ln>
                      <a:noFill/>
                    </a:ln>
                    <a:extLst>
                      <a:ext uri="{53640926-AAD7-44D8-BBD7-CCE9431645EC}">
                        <a14:shadowObscured xmlns:a14="http://schemas.microsoft.com/office/drawing/2010/main"/>
                      </a:ext>
                    </a:extLst>
                  </pic:spPr>
                </pic:pic>
              </a:graphicData>
            </a:graphic>
          </wp:inline>
        </w:drawing>
      </w:r>
    </w:p>
    <w:p w14:paraId="276560C4" w14:textId="495F206A" w:rsidR="0028554E" w:rsidRPr="001B374C" w:rsidRDefault="00862973" w:rsidP="001B374C">
      <w:pPr>
        <w:pStyle w:val="Caption"/>
        <w:rPr>
          <w:i w:val="0"/>
          <w:iCs w:val="0"/>
          <w:color w:val="000000" w:themeColor="text1"/>
          <w:sz w:val="16"/>
          <w:szCs w:val="16"/>
        </w:rPr>
      </w:pPr>
      <w:r w:rsidRPr="009B45BA">
        <w:rPr>
          <w:i w:val="0"/>
          <w:iCs w:val="0"/>
          <w:color w:val="000000" w:themeColor="text1"/>
          <w:sz w:val="16"/>
          <w:szCs w:val="16"/>
        </w:rPr>
        <w:t xml:space="preserve">Figure </w:t>
      </w:r>
      <w:r w:rsidRPr="009B45BA">
        <w:rPr>
          <w:i w:val="0"/>
          <w:iCs w:val="0"/>
          <w:color w:val="000000" w:themeColor="text1"/>
          <w:sz w:val="16"/>
          <w:szCs w:val="16"/>
        </w:rPr>
        <w:fldChar w:fldCharType="begin"/>
      </w:r>
      <w:r w:rsidRPr="009B45BA">
        <w:rPr>
          <w:i w:val="0"/>
          <w:iCs w:val="0"/>
          <w:color w:val="000000" w:themeColor="text1"/>
          <w:sz w:val="16"/>
          <w:szCs w:val="16"/>
        </w:rPr>
        <w:instrText xml:space="preserve"> SEQ Figure \* ARABIC </w:instrText>
      </w:r>
      <w:r w:rsidRPr="009B45BA">
        <w:rPr>
          <w:i w:val="0"/>
          <w:iCs w:val="0"/>
          <w:color w:val="000000" w:themeColor="text1"/>
          <w:sz w:val="16"/>
          <w:szCs w:val="16"/>
        </w:rPr>
        <w:fldChar w:fldCharType="separate"/>
      </w:r>
      <w:r w:rsidR="00540BA7">
        <w:rPr>
          <w:i w:val="0"/>
          <w:iCs w:val="0"/>
          <w:noProof/>
          <w:color w:val="000000" w:themeColor="text1"/>
          <w:sz w:val="16"/>
          <w:szCs w:val="16"/>
        </w:rPr>
        <w:t>11</w:t>
      </w:r>
      <w:r w:rsidRPr="009B45BA">
        <w:rPr>
          <w:i w:val="0"/>
          <w:iCs w:val="0"/>
          <w:color w:val="000000" w:themeColor="text1"/>
          <w:sz w:val="16"/>
          <w:szCs w:val="16"/>
        </w:rPr>
        <w:fldChar w:fldCharType="end"/>
      </w:r>
      <w:r w:rsidRPr="009B45BA">
        <w:rPr>
          <w:i w:val="0"/>
          <w:iCs w:val="0"/>
          <w:color w:val="000000" w:themeColor="text1"/>
          <w:sz w:val="16"/>
          <w:szCs w:val="16"/>
        </w:rPr>
        <w:t>. Comparison of training and validation accuracy for various scenarios for MobileNetV2</w:t>
      </w:r>
    </w:p>
    <w:p w14:paraId="3DA9FEF7" w14:textId="246E6F33" w:rsidR="00897686" w:rsidRDefault="00241088" w:rsidP="00897686">
      <w:r>
        <w:rPr>
          <w:noProof/>
        </w:rPr>
        <w:drawing>
          <wp:inline distT="0" distB="0" distL="0" distR="0" wp14:anchorId="2F18BB03" wp14:editId="43859602">
            <wp:extent cx="2765037" cy="1580921"/>
            <wp:effectExtent l="0" t="0" r="0" b="635"/>
            <wp:docPr id="1830475217" name="Picture 2" descr="A graph with colored lin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30475217" name="Picture 2" descr="A graph with colored lin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009%" t="-2.004%" r="13.845%" b="1.416%"/>
                    <a:stretch/>
                  </pic:blipFill>
                  <pic:spPr bwMode="auto">
                    <a:xfrm>
                      <a:off x="0" y="0"/>
                      <a:ext cx="2781928" cy="1590578"/>
                    </a:xfrm>
                    <a:prstGeom prst="rect">
                      <a:avLst/>
                    </a:prstGeom>
                    <a:noFill/>
                    <a:ln>
                      <a:noFill/>
                    </a:ln>
                    <a:extLst>
                      <a:ext uri="{53640926-AAD7-44D8-BBD7-CCE9431645EC}">
                        <a14:shadowObscured xmlns:a14="http://schemas.microsoft.com/office/drawing/2010/main"/>
                      </a:ext>
                    </a:extLst>
                  </pic:spPr>
                </pic:pic>
              </a:graphicData>
            </a:graphic>
          </wp:inline>
        </w:drawing>
      </w:r>
    </w:p>
    <w:p w14:paraId="4201FEEE" w14:textId="47AC1709" w:rsidR="00862973" w:rsidRPr="00862973" w:rsidRDefault="00862973" w:rsidP="00862973">
      <w:pPr>
        <w:pStyle w:val="Caption"/>
        <w:rPr>
          <w:i w:val="0"/>
          <w:iCs w:val="0"/>
          <w:color w:val="000000" w:themeColor="text1"/>
          <w:sz w:val="16"/>
          <w:szCs w:val="16"/>
        </w:rPr>
      </w:pPr>
      <w:r w:rsidRPr="00862973">
        <w:rPr>
          <w:i w:val="0"/>
          <w:iCs w:val="0"/>
          <w:color w:val="000000" w:themeColor="text1"/>
          <w:sz w:val="16"/>
          <w:szCs w:val="16"/>
        </w:rPr>
        <w:t xml:space="preserve">Figure </w:t>
      </w:r>
      <w:r w:rsidRPr="00862973">
        <w:rPr>
          <w:i w:val="0"/>
          <w:iCs w:val="0"/>
          <w:color w:val="000000" w:themeColor="text1"/>
          <w:sz w:val="16"/>
          <w:szCs w:val="16"/>
        </w:rPr>
        <w:fldChar w:fldCharType="begin"/>
      </w:r>
      <w:r w:rsidRPr="00862973">
        <w:rPr>
          <w:i w:val="0"/>
          <w:iCs w:val="0"/>
          <w:color w:val="000000" w:themeColor="text1"/>
          <w:sz w:val="16"/>
          <w:szCs w:val="16"/>
        </w:rPr>
        <w:instrText xml:space="preserve"> SEQ Figure \* ARABIC </w:instrText>
      </w:r>
      <w:r w:rsidRPr="00862973">
        <w:rPr>
          <w:i w:val="0"/>
          <w:iCs w:val="0"/>
          <w:color w:val="000000" w:themeColor="text1"/>
          <w:sz w:val="16"/>
          <w:szCs w:val="16"/>
        </w:rPr>
        <w:fldChar w:fldCharType="separate"/>
      </w:r>
      <w:r w:rsidR="00540BA7">
        <w:rPr>
          <w:i w:val="0"/>
          <w:iCs w:val="0"/>
          <w:noProof/>
          <w:color w:val="000000" w:themeColor="text1"/>
          <w:sz w:val="16"/>
          <w:szCs w:val="16"/>
        </w:rPr>
        <w:t>12</w:t>
      </w:r>
      <w:r w:rsidRPr="00862973">
        <w:rPr>
          <w:i w:val="0"/>
          <w:iCs w:val="0"/>
          <w:color w:val="000000" w:themeColor="text1"/>
          <w:sz w:val="16"/>
          <w:szCs w:val="16"/>
        </w:rPr>
        <w:fldChar w:fldCharType="end"/>
      </w:r>
      <w:r w:rsidRPr="00862973">
        <w:rPr>
          <w:i w:val="0"/>
          <w:iCs w:val="0"/>
          <w:color w:val="000000" w:themeColor="text1"/>
          <w:sz w:val="16"/>
          <w:szCs w:val="16"/>
        </w:rPr>
        <w:t>. Comparison of training and validation accuracy for various scenarios for MobileNetV2</w:t>
      </w:r>
    </w:p>
    <w:p w14:paraId="3AA9F7F1" w14:textId="2165EA27" w:rsidR="00862973" w:rsidRDefault="00562B77" w:rsidP="001B374C">
      <w:pPr>
        <w:ind w:firstLine="14.20pt"/>
        <w:jc w:val="both"/>
      </w:pPr>
      <w:r>
        <w:t xml:space="preserve">The most drastic performance improvement occurred when the Fine-Tuning strategy was applied (unweighting the last 50% of the layers) as shows in </w:t>
      </w:r>
      <w:r w:rsidR="001B374C">
        <w:t>Table 3</w:t>
      </w:r>
      <w:r>
        <w:t xml:space="preserve">. The </w:t>
      </w:r>
      <w:r w:rsidR="001A2467" w:rsidRPr="001A2467">
        <w:t xml:space="preserve">M_FT50_C512_7x7_D256_DO0.7 </w:t>
      </w:r>
      <w:r w:rsidRPr="001B374C">
        <w:t>(Scenario 12)</w:t>
      </w:r>
      <w:r>
        <w:t xml:space="preserve"> model emerged as the best performing model with 91.50% Accuracy, 92.19% Precision, and 91.47% F1-Score. The ±6% improvement compared to the best frozen model indicates that the features learned by MobileNetV2 on the dataset need to be deeply retrained to be sensitive to synthetic facial patterns. The combination of Fine-Tuning and the Hybrid Head architecture (Conv 7x7) in Scenario 12 proved to be the most optimal configuration for this test dataset.</w:t>
      </w:r>
      <w:r w:rsidR="00CA04FB">
        <w:t xml:space="preserve"> The confusion matrix shows in Figure 12.</w:t>
      </w:r>
    </w:p>
    <w:p w14:paraId="2B6FB4A2" w14:textId="77777777" w:rsidR="00BA390D" w:rsidRDefault="00BA390D" w:rsidP="001B374C">
      <w:pPr>
        <w:ind w:firstLine="14.20pt"/>
        <w:jc w:val="both"/>
      </w:pPr>
    </w:p>
    <w:p w14:paraId="5561957C" w14:textId="77777777" w:rsidR="00BA390D" w:rsidRDefault="00BA390D" w:rsidP="001B374C">
      <w:pPr>
        <w:ind w:firstLine="14.20pt"/>
        <w:jc w:val="both"/>
      </w:pPr>
    </w:p>
    <w:p w14:paraId="46CFB608" w14:textId="77777777" w:rsidR="001141E1" w:rsidRDefault="001141E1" w:rsidP="00897686"/>
    <w:p w14:paraId="2C00356F" w14:textId="02853E28" w:rsidR="001141E1" w:rsidRDefault="001141E1" w:rsidP="00897686">
      <w:r>
        <w:rPr>
          <w:noProof/>
        </w:rPr>
        <w:drawing>
          <wp:inline distT="0" distB="0" distL="0" distR="0" wp14:anchorId="61505734" wp14:editId="792E0830">
            <wp:extent cx="2082857" cy="1800000"/>
            <wp:effectExtent l="0" t="0" r="0" b="3810"/>
            <wp:docPr id="168977003" name="Picture 4" descr="A blue squares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977003" name="Picture 4" descr="A blue squares with white text&#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38%" t="4.109%" r="15.331%"/>
                    <a:stretch/>
                  </pic:blipFill>
                  <pic:spPr bwMode="auto">
                    <a:xfrm>
                      <a:off x="0" y="0"/>
                      <a:ext cx="2082857"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A3D462D" w14:textId="464B7E7B" w:rsidR="00ED3A95" w:rsidRDefault="00ED3A95" w:rsidP="00ED3A95">
      <w:pPr>
        <w:pStyle w:val="Caption"/>
        <w:rPr>
          <w:i w:val="0"/>
          <w:iCs w:val="0"/>
          <w:color w:val="000000" w:themeColor="text1"/>
          <w:sz w:val="16"/>
          <w:szCs w:val="16"/>
        </w:rPr>
      </w:pPr>
      <w:r w:rsidRPr="00ED3A95">
        <w:rPr>
          <w:i w:val="0"/>
          <w:iCs w:val="0"/>
          <w:color w:val="000000" w:themeColor="text1"/>
          <w:sz w:val="16"/>
          <w:szCs w:val="16"/>
        </w:rPr>
        <w:t xml:space="preserve">Figure </w:t>
      </w:r>
      <w:r w:rsidRPr="00ED3A95">
        <w:rPr>
          <w:i w:val="0"/>
          <w:iCs w:val="0"/>
          <w:color w:val="000000" w:themeColor="text1"/>
          <w:sz w:val="16"/>
          <w:szCs w:val="16"/>
        </w:rPr>
        <w:fldChar w:fldCharType="begin"/>
      </w:r>
      <w:r w:rsidRPr="00ED3A95">
        <w:rPr>
          <w:i w:val="0"/>
          <w:iCs w:val="0"/>
          <w:color w:val="000000" w:themeColor="text1"/>
          <w:sz w:val="16"/>
          <w:szCs w:val="16"/>
        </w:rPr>
        <w:instrText xml:space="preserve"> SEQ Figure \* ARABIC </w:instrText>
      </w:r>
      <w:r w:rsidRPr="00ED3A95">
        <w:rPr>
          <w:i w:val="0"/>
          <w:iCs w:val="0"/>
          <w:color w:val="000000" w:themeColor="text1"/>
          <w:sz w:val="16"/>
          <w:szCs w:val="16"/>
        </w:rPr>
        <w:fldChar w:fldCharType="separate"/>
      </w:r>
      <w:r w:rsidR="00540BA7">
        <w:rPr>
          <w:i w:val="0"/>
          <w:iCs w:val="0"/>
          <w:noProof/>
          <w:color w:val="000000" w:themeColor="text1"/>
          <w:sz w:val="16"/>
          <w:szCs w:val="16"/>
        </w:rPr>
        <w:t>13</w:t>
      </w:r>
      <w:r w:rsidRPr="00ED3A95">
        <w:rPr>
          <w:i w:val="0"/>
          <w:iCs w:val="0"/>
          <w:color w:val="000000" w:themeColor="text1"/>
          <w:sz w:val="16"/>
          <w:szCs w:val="16"/>
        </w:rPr>
        <w:fldChar w:fldCharType="end"/>
      </w:r>
      <w:r w:rsidRPr="00ED3A95">
        <w:rPr>
          <w:i w:val="0"/>
          <w:iCs w:val="0"/>
          <w:color w:val="000000" w:themeColor="text1"/>
          <w:sz w:val="16"/>
          <w:szCs w:val="16"/>
        </w:rPr>
        <w:t>. Confusion matrix of MobileNetV2</w:t>
      </w:r>
    </w:p>
    <w:p w14:paraId="34FFF884" w14:textId="77777777" w:rsidR="00364201" w:rsidRDefault="00364201" w:rsidP="00364201"/>
    <w:p w14:paraId="6E36C452" w14:textId="77777777" w:rsidR="00364201" w:rsidRDefault="00364201" w:rsidP="00364201"/>
    <w:p w14:paraId="63C79AD1" w14:textId="77777777" w:rsidR="00364201" w:rsidRDefault="00364201" w:rsidP="00364201"/>
    <w:p w14:paraId="22F35A86" w14:textId="77777777" w:rsidR="00364201" w:rsidRDefault="00364201" w:rsidP="00364201"/>
    <w:p w14:paraId="7F877520" w14:textId="77777777" w:rsidR="00364201" w:rsidRPr="00364201" w:rsidRDefault="00364201" w:rsidP="00180E1D">
      <w:pPr>
        <w:jc w:val="both"/>
      </w:pPr>
    </w:p>
    <w:p w14:paraId="1A4B2283" w14:textId="1C5E65FF" w:rsidR="0036777E" w:rsidRDefault="00C861F7" w:rsidP="0036777E">
      <w:pPr>
        <w:pStyle w:val="tablehead"/>
        <w:tabs>
          <w:tab w:val="clear" w:pos="54pt"/>
          <w:tab w:val="num" w:pos="42.55pt"/>
        </w:tabs>
      </w:pPr>
      <w:r>
        <w:t>E</w:t>
      </w:r>
      <w:r w:rsidR="0036777E" w:rsidRPr="00216CF9">
        <w:t xml:space="preserve">xperiment result on </w:t>
      </w:r>
      <w:r w:rsidR="0036777E">
        <w:t>MobileNetV2</w:t>
      </w:r>
      <w:r w:rsidR="0036777E" w:rsidRPr="00216CF9">
        <w:t xml:space="preserve"> for various scenario</w:t>
      </w:r>
      <w:r w:rsidR="0036777E">
        <w:t>s</w:t>
      </w:r>
    </w:p>
    <w:tbl>
      <w:tblPr>
        <w:tblStyle w:val="TableGrid"/>
        <w:tblW w:w="243.25pt" w:type="dxa"/>
        <w:tblLayout w:type="fixed"/>
        <w:tblLook w:firstRow="1" w:lastRow="0" w:firstColumn="1" w:lastColumn="0" w:noHBand="0" w:noVBand="1"/>
      </w:tblPr>
      <w:tblGrid>
        <w:gridCol w:w="416"/>
        <w:gridCol w:w="1422"/>
        <w:gridCol w:w="851"/>
        <w:gridCol w:w="850"/>
        <w:gridCol w:w="717"/>
        <w:gridCol w:w="609"/>
      </w:tblGrid>
      <w:tr w:rsidR="004965EA" w:rsidRPr="001B374C" w14:paraId="478FA978" w14:textId="328F78E3" w:rsidTr="004965EA">
        <w:trPr>
          <w:trHeight w:val="334"/>
        </w:trPr>
        <w:tc>
          <w:tcPr>
            <w:tcW w:w="20.80pt" w:type="dxa"/>
          </w:tcPr>
          <w:p w14:paraId="4F77B62F" w14:textId="77777777" w:rsidR="0098258D" w:rsidRPr="001B374C" w:rsidRDefault="0098258D" w:rsidP="00C43254">
            <w:pPr>
              <w:rPr>
                <w:rFonts w:ascii="Times New Roman" w:hAnsi="Times New Roman" w:cs="Times New Roman"/>
                <w:b/>
                <w:bCs/>
                <w:sz w:val="14"/>
                <w:szCs w:val="14"/>
              </w:rPr>
            </w:pPr>
            <w:r w:rsidRPr="001B374C">
              <w:rPr>
                <w:rFonts w:ascii="Times New Roman" w:hAnsi="Times New Roman" w:cs="Times New Roman"/>
                <w:b/>
                <w:bCs/>
                <w:sz w:val="14"/>
                <w:szCs w:val="14"/>
              </w:rPr>
              <w:t>No</w:t>
            </w:r>
          </w:p>
        </w:tc>
        <w:tc>
          <w:tcPr>
            <w:tcW w:w="71.10pt" w:type="dxa"/>
          </w:tcPr>
          <w:p w14:paraId="3E950490" w14:textId="085B0B5C" w:rsidR="0098258D" w:rsidRPr="001B374C" w:rsidRDefault="0098258D" w:rsidP="00C43254">
            <w:pPr>
              <w:rPr>
                <w:rFonts w:ascii="Times New Roman" w:hAnsi="Times New Roman" w:cs="Times New Roman"/>
                <w:b/>
                <w:bCs/>
                <w:sz w:val="14"/>
                <w:szCs w:val="14"/>
              </w:rPr>
            </w:pPr>
            <w:r w:rsidRPr="001B374C">
              <w:rPr>
                <w:rFonts w:ascii="Times New Roman" w:hAnsi="Times New Roman" w:cs="Times New Roman"/>
                <w:b/>
                <w:bCs/>
                <w:sz w:val="14"/>
                <w:szCs w:val="14"/>
              </w:rPr>
              <w:t xml:space="preserve">Model </w:t>
            </w:r>
            <w:r w:rsidR="00985905" w:rsidRPr="001B374C">
              <w:rPr>
                <w:rFonts w:ascii="Times New Roman" w:hAnsi="Times New Roman" w:cs="Times New Roman"/>
                <w:b/>
                <w:bCs/>
                <w:sz w:val="14"/>
                <w:szCs w:val="14"/>
              </w:rPr>
              <w:t>N</w:t>
            </w:r>
            <w:r w:rsidRPr="001B374C">
              <w:rPr>
                <w:rFonts w:ascii="Times New Roman" w:hAnsi="Times New Roman" w:cs="Times New Roman"/>
                <w:b/>
                <w:bCs/>
                <w:sz w:val="14"/>
                <w:szCs w:val="14"/>
              </w:rPr>
              <w:t>ame</w:t>
            </w:r>
          </w:p>
        </w:tc>
        <w:tc>
          <w:tcPr>
            <w:tcW w:w="42.55pt" w:type="dxa"/>
          </w:tcPr>
          <w:p w14:paraId="75DCD9D5" w14:textId="2EF2899C" w:rsidR="0098258D" w:rsidRPr="001B374C" w:rsidRDefault="0098258D"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Accuracy (%)</w:t>
            </w:r>
          </w:p>
        </w:tc>
        <w:tc>
          <w:tcPr>
            <w:tcW w:w="42.50pt" w:type="dxa"/>
          </w:tcPr>
          <w:p w14:paraId="349DB232" w14:textId="75BB0CD6" w:rsidR="0098258D" w:rsidRPr="001B374C" w:rsidRDefault="0098258D"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Precision (%)</w:t>
            </w:r>
          </w:p>
        </w:tc>
        <w:tc>
          <w:tcPr>
            <w:tcW w:w="35.85pt" w:type="dxa"/>
          </w:tcPr>
          <w:p w14:paraId="20C9FEB5" w14:textId="22E65BAB" w:rsidR="0098258D" w:rsidRPr="001B374C" w:rsidRDefault="0098258D"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Recall (%)</w:t>
            </w:r>
          </w:p>
        </w:tc>
        <w:tc>
          <w:tcPr>
            <w:tcW w:w="30.45pt" w:type="dxa"/>
          </w:tcPr>
          <w:p w14:paraId="003D37BB" w14:textId="089BD4A9" w:rsidR="0098258D" w:rsidRPr="001B374C" w:rsidRDefault="0098258D" w:rsidP="00C43254">
            <w:pPr>
              <w:rPr>
                <w:rFonts w:ascii="Times New Roman" w:hAnsi="Times New Roman" w:cs="Times New Roman"/>
                <w:b/>
                <w:bCs/>
                <w:sz w:val="14"/>
                <w:szCs w:val="14"/>
              </w:rPr>
            </w:pPr>
            <w:r w:rsidRPr="001B374C">
              <w:rPr>
                <w:rFonts w:ascii="Times New Roman" w:eastAsia="Times New Roman" w:hAnsi="Times New Roman" w:cs="Times New Roman"/>
                <w:b/>
                <w:bCs/>
                <w:kern w:val="0"/>
                <w:sz w:val="14"/>
                <w:szCs w:val="14"/>
                <w:lang w:eastAsia="en-ID"/>
                <w14:ligatures w14:val="none"/>
              </w:rPr>
              <w:t>F1-Score (%)</w:t>
            </w:r>
          </w:p>
        </w:tc>
      </w:tr>
      <w:tr w:rsidR="004965EA" w:rsidRPr="001B374C" w14:paraId="1B48C7A7" w14:textId="7D1CF62E" w:rsidTr="004965EA">
        <w:trPr>
          <w:trHeight w:val="218"/>
        </w:trPr>
        <w:tc>
          <w:tcPr>
            <w:tcW w:w="20.80pt" w:type="dxa"/>
            <w:vAlign w:val="center"/>
            <w:hideMark/>
          </w:tcPr>
          <w:p w14:paraId="6D6544B2" w14:textId="65168041"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1</w:t>
            </w:r>
          </w:p>
        </w:tc>
        <w:tc>
          <w:tcPr>
            <w:tcW w:w="71.10pt" w:type="dxa"/>
            <w:vAlign w:val="center"/>
          </w:tcPr>
          <w:p w14:paraId="30E76E72" w14:textId="77777777" w:rsidR="004965EA" w:rsidRDefault="001B374C" w:rsidP="004965EA">
            <w:pPr>
              <w:jc w:val="start"/>
              <w:rPr>
                <w:rFonts w:ascii="Times New Roman" w:hAnsi="Times New Roman" w:cs="Times New Roman"/>
                <w:sz w:val="14"/>
                <w:szCs w:val="14"/>
              </w:rPr>
            </w:pPr>
            <w:r w:rsidRPr="001B374C">
              <w:rPr>
                <w:rFonts w:ascii="Times New Roman" w:hAnsi="Times New Roman" w:cs="Times New Roman"/>
                <w:sz w:val="14"/>
                <w:szCs w:val="14"/>
              </w:rPr>
              <w:t>M_noFT_D256_</w:t>
            </w:r>
          </w:p>
          <w:p w14:paraId="610962AA" w14:textId="2AF916AB" w:rsidR="0098258D" w:rsidRPr="001B374C" w:rsidRDefault="001B374C" w:rsidP="004965EA">
            <w:pPr>
              <w:jc w:val="start"/>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DO0.3</w:t>
            </w:r>
          </w:p>
        </w:tc>
        <w:tc>
          <w:tcPr>
            <w:tcW w:w="42.55pt" w:type="dxa"/>
            <w:vAlign w:val="center"/>
          </w:tcPr>
          <w:p w14:paraId="401AF34B" w14:textId="4EECFDDE"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83.00</w:t>
            </w:r>
          </w:p>
        </w:tc>
        <w:tc>
          <w:tcPr>
            <w:tcW w:w="42.50pt" w:type="dxa"/>
            <w:vAlign w:val="center"/>
          </w:tcPr>
          <w:p w14:paraId="64F44E6C" w14:textId="174B7D53"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83.21</w:t>
            </w:r>
          </w:p>
        </w:tc>
        <w:tc>
          <w:tcPr>
            <w:tcW w:w="35.85pt" w:type="dxa"/>
            <w:vAlign w:val="center"/>
          </w:tcPr>
          <w:p w14:paraId="0B717EB2" w14:textId="4E0E0A2E"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83.00</w:t>
            </w:r>
          </w:p>
        </w:tc>
        <w:tc>
          <w:tcPr>
            <w:tcW w:w="30.45pt" w:type="dxa"/>
            <w:vAlign w:val="center"/>
          </w:tcPr>
          <w:p w14:paraId="1C163700" w14:textId="34700294"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82.97</w:t>
            </w:r>
          </w:p>
        </w:tc>
      </w:tr>
      <w:tr w:rsidR="004965EA" w:rsidRPr="001B374C" w14:paraId="5208E5CA" w14:textId="75DA77E0" w:rsidTr="004965EA">
        <w:trPr>
          <w:trHeight w:val="225"/>
        </w:trPr>
        <w:tc>
          <w:tcPr>
            <w:tcW w:w="20.80pt" w:type="dxa"/>
            <w:vAlign w:val="center"/>
            <w:hideMark/>
          </w:tcPr>
          <w:p w14:paraId="5220248A" w14:textId="4C8AB967"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2</w:t>
            </w:r>
          </w:p>
        </w:tc>
        <w:tc>
          <w:tcPr>
            <w:tcW w:w="71.10pt" w:type="dxa"/>
            <w:vAlign w:val="center"/>
          </w:tcPr>
          <w:p w14:paraId="38BDD2E9" w14:textId="77777777" w:rsidR="004965EA" w:rsidRDefault="001B374C" w:rsidP="004965EA">
            <w:pPr>
              <w:jc w:val="start"/>
              <w:rPr>
                <w:rFonts w:ascii="Times New Roman" w:hAnsi="Times New Roman" w:cs="Times New Roman"/>
                <w:sz w:val="14"/>
                <w:szCs w:val="14"/>
              </w:rPr>
            </w:pPr>
            <w:r>
              <w:rPr>
                <w:rFonts w:ascii="Times New Roman" w:hAnsi="Times New Roman" w:cs="Times New Roman"/>
                <w:sz w:val="14"/>
                <w:szCs w:val="14"/>
              </w:rPr>
              <w:t>M</w:t>
            </w:r>
            <w:r w:rsidRPr="001B374C">
              <w:rPr>
                <w:rFonts w:ascii="Times New Roman" w:hAnsi="Times New Roman" w:cs="Times New Roman"/>
                <w:sz w:val="14"/>
                <w:szCs w:val="14"/>
              </w:rPr>
              <w:t>_noFT_D256_</w:t>
            </w:r>
          </w:p>
          <w:p w14:paraId="362697ED" w14:textId="3984DA77" w:rsidR="0098258D" w:rsidRPr="004965EA" w:rsidRDefault="001B374C" w:rsidP="004965EA">
            <w:pPr>
              <w:jc w:val="start"/>
              <w:rPr>
                <w:rFonts w:ascii="Times New Roman" w:hAnsi="Times New Roman" w:cs="Times New Roman"/>
                <w:sz w:val="14"/>
                <w:szCs w:val="14"/>
              </w:rPr>
            </w:pPr>
            <w:r w:rsidRPr="001B374C">
              <w:rPr>
                <w:rFonts w:ascii="Times New Roman" w:hAnsi="Times New Roman" w:cs="Times New Roman"/>
                <w:sz w:val="14"/>
                <w:szCs w:val="14"/>
              </w:rPr>
              <w:t>DO0.5</w:t>
            </w:r>
          </w:p>
        </w:tc>
        <w:tc>
          <w:tcPr>
            <w:tcW w:w="42.55pt" w:type="dxa"/>
            <w:vAlign w:val="center"/>
          </w:tcPr>
          <w:p w14:paraId="019F381E" w14:textId="00FCCC08"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81.95</w:t>
            </w:r>
          </w:p>
        </w:tc>
        <w:tc>
          <w:tcPr>
            <w:tcW w:w="42.50pt" w:type="dxa"/>
            <w:vAlign w:val="center"/>
          </w:tcPr>
          <w:p w14:paraId="54388248" w14:textId="0C032414"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81.95</w:t>
            </w:r>
          </w:p>
        </w:tc>
        <w:tc>
          <w:tcPr>
            <w:tcW w:w="35.85pt" w:type="dxa"/>
            <w:vAlign w:val="center"/>
          </w:tcPr>
          <w:p w14:paraId="16EAE485" w14:textId="3F015924"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81.95</w:t>
            </w:r>
          </w:p>
        </w:tc>
        <w:tc>
          <w:tcPr>
            <w:tcW w:w="30.45pt" w:type="dxa"/>
            <w:vAlign w:val="center"/>
          </w:tcPr>
          <w:p w14:paraId="4C4D7185" w14:textId="6870DD28"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81.95</w:t>
            </w:r>
          </w:p>
        </w:tc>
      </w:tr>
      <w:tr w:rsidR="004965EA" w:rsidRPr="001B374C" w14:paraId="6208F69D" w14:textId="26C1F503" w:rsidTr="004965EA">
        <w:trPr>
          <w:trHeight w:val="225"/>
        </w:trPr>
        <w:tc>
          <w:tcPr>
            <w:tcW w:w="20.80pt" w:type="dxa"/>
            <w:vAlign w:val="center"/>
            <w:hideMark/>
          </w:tcPr>
          <w:p w14:paraId="3A64547E" w14:textId="2F88B49C"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3</w:t>
            </w:r>
          </w:p>
        </w:tc>
        <w:tc>
          <w:tcPr>
            <w:tcW w:w="71.10pt" w:type="dxa"/>
            <w:vAlign w:val="center"/>
          </w:tcPr>
          <w:p w14:paraId="6E8660AB" w14:textId="77777777" w:rsidR="004965EA" w:rsidRDefault="004965EA" w:rsidP="004965EA">
            <w:pPr>
              <w:jc w:val="start"/>
              <w:rPr>
                <w:rFonts w:ascii="Times New Roman" w:hAnsi="Times New Roman" w:cs="Times New Roman"/>
                <w:sz w:val="14"/>
                <w:szCs w:val="14"/>
              </w:rPr>
            </w:pPr>
            <w:r>
              <w:rPr>
                <w:rFonts w:ascii="Times New Roman" w:hAnsi="Times New Roman" w:cs="Times New Roman"/>
                <w:sz w:val="14"/>
                <w:szCs w:val="14"/>
              </w:rPr>
              <w:t>M</w:t>
            </w:r>
            <w:r w:rsidR="001B374C" w:rsidRPr="001B374C">
              <w:rPr>
                <w:rFonts w:ascii="Times New Roman" w:hAnsi="Times New Roman" w:cs="Times New Roman"/>
                <w:sz w:val="14"/>
                <w:szCs w:val="14"/>
              </w:rPr>
              <w:t>_noFT_D256_</w:t>
            </w:r>
          </w:p>
          <w:p w14:paraId="360A4502" w14:textId="6550F9A7" w:rsidR="0098258D" w:rsidRPr="004965EA" w:rsidRDefault="001B374C" w:rsidP="004965EA">
            <w:pPr>
              <w:jc w:val="start"/>
              <w:rPr>
                <w:rFonts w:ascii="Times New Roman" w:hAnsi="Times New Roman" w:cs="Times New Roman"/>
                <w:sz w:val="14"/>
                <w:szCs w:val="14"/>
              </w:rPr>
            </w:pPr>
            <w:r w:rsidRPr="001B374C">
              <w:rPr>
                <w:rFonts w:ascii="Times New Roman" w:hAnsi="Times New Roman" w:cs="Times New Roman"/>
                <w:sz w:val="14"/>
                <w:szCs w:val="14"/>
              </w:rPr>
              <w:t>DO0.7</w:t>
            </w:r>
          </w:p>
        </w:tc>
        <w:tc>
          <w:tcPr>
            <w:tcW w:w="42.55pt" w:type="dxa"/>
            <w:vAlign w:val="center"/>
          </w:tcPr>
          <w:p w14:paraId="43063265" w14:textId="254D85C8"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82.45</w:t>
            </w:r>
          </w:p>
        </w:tc>
        <w:tc>
          <w:tcPr>
            <w:tcW w:w="42.50pt" w:type="dxa"/>
            <w:vAlign w:val="center"/>
          </w:tcPr>
          <w:p w14:paraId="5FC83045" w14:textId="7F246E0F"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82.45</w:t>
            </w:r>
          </w:p>
        </w:tc>
        <w:tc>
          <w:tcPr>
            <w:tcW w:w="35.85pt" w:type="dxa"/>
            <w:vAlign w:val="center"/>
          </w:tcPr>
          <w:p w14:paraId="1DF0B045" w14:textId="4F7A62EA"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82.45</w:t>
            </w:r>
          </w:p>
        </w:tc>
        <w:tc>
          <w:tcPr>
            <w:tcW w:w="30.45pt" w:type="dxa"/>
            <w:vAlign w:val="center"/>
          </w:tcPr>
          <w:p w14:paraId="35A6FB71" w14:textId="3C365D22"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82.45</w:t>
            </w:r>
          </w:p>
        </w:tc>
      </w:tr>
      <w:tr w:rsidR="004965EA" w:rsidRPr="001B374C" w14:paraId="53C9EE8F" w14:textId="48CA54D3" w:rsidTr="004965EA">
        <w:trPr>
          <w:trHeight w:val="218"/>
        </w:trPr>
        <w:tc>
          <w:tcPr>
            <w:tcW w:w="20.80pt" w:type="dxa"/>
            <w:vAlign w:val="center"/>
            <w:hideMark/>
          </w:tcPr>
          <w:p w14:paraId="0CE9D9B4" w14:textId="6183D741"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4</w:t>
            </w:r>
          </w:p>
        </w:tc>
        <w:tc>
          <w:tcPr>
            <w:tcW w:w="71.10pt" w:type="dxa"/>
            <w:vAlign w:val="center"/>
          </w:tcPr>
          <w:p w14:paraId="4F684BBA" w14:textId="77777777" w:rsidR="004965EA" w:rsidRDefault="004965EA" w:rsidP="004965EA">
            <w:pPr>
              <w:jc w:val="start"/>
              <w:rPr>
                <w:rFonts w:ascii="Times New Roman" w:hAnsi="Times New Roman" w:cs="Times New Roman"/>
                <w:sz w:val="14"/>
                <w:szCs w:val="14"/>
              </w:rPr>
            </w:pPr>
            <w:r>
              <w:rPr>
                <w:rFonts w:ascii="Times New Roman" w:hAnsi="Times New Roman" w:cs="Times New Roman"/>
                <w:sz w:val="14"/>
                <w:szCs w:val="14"/>
              </w:rPr>
              <w:t>M</w:t>
            </w:r>
            <w:r w:rsidR="001B374C" w:rsidRPr="001B374C">
              <w:rPr>
                <w:rFonts w:ascii="Times New Roman" w:hAnsi="Times New Roman" w:cs="Times New Roman"/>
                <w:sz w:val="14"/>
                <w:szCs w:val="14"/>
              </w:rPr>
              <w:t>_noFT_D512_</w:t>
            </w:r>
          </w:p>
          <w:p w14:paraId="02517AC1" w14:textId="34377AA1" w:rsidR="0098258D" w:rsidRPr="004965EA" w:rsidRDefault="001B374C" w:rsidP="004965EA">
            <w:pPr>
              <w:jc w:val="start"/>
              <w:rPr>
                <w:rFonts w:ascii="Times New Roman" w:hAnsi="Times New Roman" w:cs="Times New Roman"/>
                <w:sz w:val="14"/>
                <w:szCs w:val="14"/>
              </w:rPr>
            </w:pPr>
            <w:r w:rsidRPr="001B374C">
              <w:rPr>
                <w:rFonts w:ascii="Times New Roman" w:hAnsi="Times New Roman" w:cs="Times New Roman"/>
                <w:sz w:val="14"/>
                <w:szCs w:val="14"/>
              </w:rPr>
              <w:t>DO0.3</w:t>
            </w:r>
          </w:p>
        </w:tc>
        <w:tc>
          <w:tcPr>
            <w:tcW w:w="42.55pt" w:type="dxa"/>
            <w:vAlign w:val="center"/>
          </w:tcPr>
          <w:p w14:paraId="0ADEDF9C" w14:textId="4463CA3E"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81.45</w:t>
            </w:r>
          </w:p>
        </w:tc>
        <w:tc>
          <w:tcPr>
            <w:tcW w:w="42.50pt" w:type="dxa"/>
            <w:vAlign w:val="center"/>
          </w:tcPr>
          <w:p w14:paraId="23351E92" w14:textId="1AE7E0CC"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81.47</w:t>
            </w:r>
          </w:p>
        </w:tc>
        <w:tc>
          <w:tcPr>
            <w:tcW w:w="35.85pt" w:type="dxa"/>
            <w:vAlign w:val="center"/>
          </w:tcPr>
          <w:p w14:paraId="47E288AB" w14:textId="22AF76A0"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81.45</w:t>
            </w:r>
          </w:p>
        </w:tc>
        <w:tc>
          <w:tcPr>
            <w:tcW w:w="30.45pt" w:type="dxa"/>
            <w:vAlign w:val="center"/>
          </w:tcPr>
          <w:p w14:paraId="58A1D735" w14:textId="532698F5"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81.45</w:t>
            </w:r>
          </w:p>
        </w:tc>
      </w:tr>
      <w:tr w:rsidR="004965EA" w:rsidRPr="001B374C" w14:paraId="7EFF83C6" w14:textId="1538B8D9" w:rsidTr="004965EA">
        <w:trPr>
          <w:trHeight w:val="225"/>
        </w:trPr>
        <w:tc>
          <w:tcPr>
            <w:tcW w:w="20.80pt" w:type="dxa"/>
            <w:vAlign w:val="center"/>
            <w:hideMark/>
          </w:tcPr>
          <w:p w14:paraId="04D1C9C8" w14:textId="20305D58"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5</w:t>
            </w:r>
          </w:p>
        </w:tc>
        <w:tc>
          <w:tcPr>
            <w:tcW w:w="71.10pt" w:type="dxa"/>
            <w:vAlign w:val="center"/>
          </w:tcPr>
          <w:p w14:paraId="538B2FB3" w14:textId="77777777" w:rsidR="004965EA" w:rsidRDefault="004965EA" w:rsidP="004965EA">
            <w:pPr>
              <w:jc w:val="start"/>
              <w:rPr>
                <w:rFonts w:ascii="Times New Roman" w:hAnsi="Times New Roman" w:cs="Times New Roman"/>
                <w:sz w:val="14"/>
                <w:szCs w:val="14"/>
              </w:rPr>
            </w:pPr>
            <w:r>
              <w:rPr>
                <w:rFonts w:ascii="Times New Roman" w:hAnsi="Times New Roman" w:cs="Times New Roman"/>
                <w:sz w:val="14"/>
                <w:szCs w:val="14"/>
              </w:rPr>
              <w:t>M</w:t>
            </w:r>
            <w:r w:rsidR="001B374C" w:rsidRPr="001B374C">
              <w:rPr>
                <w:rFonts w:ascii="Times New Roman" w:hAnsi="Times New Roman" w:cs="Times New Roman"/>
                <w:sz w:val="14"/>
                <w:szCs w:val="14"/>
              </w:rPr>
              <w:t>_noFT_D512_</w:t>
            </w:r>
          </w:p>
          <w:p w14:paraId="7F36AB5C" w14:textId="6F2E0538" w:rsidR="0098258D" w:rsidRPr="004965EA" w:rsidRDefault="001B374C" w:rsidP="004965EA">
            <w:pPr>
              <w:jc w:val="start"/>
              <w:rPr>
                <w:rFonts w:ascii="Times New Roman" w:hAnsi="Times New Roman" w:cs="Times New Roman"/>
                <w:sz w:val="14"/>
                <w:szCs w:val="14"/>
              </w:rPr>
            </w:pPr>
            <w:r w:rsidRPr="001B374C">
              <w:rPr>
                <w:rFonts w:ascii="Times New Roman" w:hAnsi="Times New Roman" w:cs="Times New Roman"/>
                <w:sz w:val="14"/>
                <w:szCs w:val="14"/>
              </w:rPr>
              <w:t>DO0.5</w:t>
            </w:r>
          </w:p>
        </w:tc>
        <w:tc>
          <w:tcPr>
            <w:tcW w:w="42.55pt" w:type="dxa"/>
            <w:vAlign w:val="center"/>
          </w:tcPr>
          <w:p w14:paraId="6F58E0FB" w14:textId="2172AA47"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81.95</w:t>
            </w:r>
          </w:p>
        </w:tc>
        <w:tc>
          <w:tcPr>
            <w:tcW w:w="42.50pt" w:type="dxa"/>
            <w:vAlign w:val="center"/>
          </w:tcPr>
          <w:p w14:paraId="3FBBE110" w14:textId="0AC46ACC"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81.97</w:t>
            </w:r>
          </w:p>
        </w:tc>
        <w:tc>
          <w:tcPr>
            <w:tcW w:w="35.85pt" w:type="dxa"/>
            <w:vAlign w:val="center"/>
          </w:tcPr>
          <w:p w14:paraId="25B60199" w14:textId="3A6A90FB"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81.95</w:t>
            </w:r>
          </w:p>
        </w:tc>
        <w:tc>
          <w:tcPr>
            <w:tcW w:w="30.45pt" w:type="dxa"/>
            <w:vAlign w:val="center"/>
          </w:tcPr>
          <w:p w14:paraId="52681BCE" w14:textId="232F9947"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81.95</w:t>
            </w:r>
          </w:p>
        </w:tc>
      </w:tr>
      <w:tr w:rsidR="004965EA" w:rsidRPr="001B374C" w14:paraId="7CE21768" w14:textId="49BCC67D" w:rsidTr="004965EA">
        <w:trPr>
          <w:trHeight w:val="218"/>
        </w:trPr>
        <w:tc>
          <w:tcPr>
            <w:tcW w:w="20.80pt" w:type="dxa"/>
            <w:vAlign w:val="center"/>
            <w:hideMark/>
          </w:tcPr>
          <w:p w14:paraId="2B6F503F" w14:textId="2CB076DC"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6</w:t>
            </w:r>
          </w:p>
        </w:tc>
        <w:tc>
          <w:tcPr>
            <w:tcW w:w="71.10pt" w:type="dxa"/>
            <w:vAlign w:val="center"/>
          </w:tcPr>
          <w:p w14:paraId="4AAC9032" w14:textId="77777777" w:rsidR="004965EA" w:rsidRDefault="004965EA" w:rsidP="004965EA">
            <w:pPr>
              <w:jc w:val="start"/>
              <w:rPr>
                <w:rFonts w:ascii="Times New Roman" w:hAnsi="Times New Roman" w:cs="Times New Roman"/>
                <w:sz w:val="14"/>
                <w:szCs w:val="14"/>
              </w:rPr>
            </w:pPr>
            <w:r>
              <w:rPr>
                <w:rFonts w:ascii="Times New Roman" w:hAnsi="Times New Roman" w:cs="Times New Roman"/>
                <w:sz w:val="14"/>
                <w:szCs w:val="14"/>
              </w:rPr>
              <w:t>M</w:t>
            </w:r>
            <w:r w:rsidR="001B374C" w:rsidRPr="001B374C">
              <w:rPr>
                <w:rFonts w:ascii="Times New Roman" w:hAnsi="Times New Roman" w:cs="Times New Roman"/>
                <w:sz w:val="14"/>
                <w:szCs w:val="14"/>
              </w:rPr>
              <w:t>_noFT_D512_</w:t>
            </w:r>
          </w:p>
          <w:p w14:paraId="68664A8A" w14:textId="1DB1D7B2" w:rsidR="0098258D" w:rsidRPr="004965EA" w:rsidRDefault="001B374C" w:rsidP="004965EA">
            <w:pPr>
              <w:jc w:val="start"/>
              <w:rPr>
                <w:rFonts w:ascii="Times New Roman" w:hAnsi="Times New Roman" w:cs="Times New Roman"/>
                <w:sz w:val="14"/>
                <w:szCs w:val="14"/>
              </w:rPr>
            </w:pPr>
            <w:r w:rsidRPr="001B374C">
              <w:rPr>
                <w:rFonts w:ascii="Times New Roman" w:hAnsi="Times New Roman" w:cs="Times New Roman"/>
                <w:sz w:val="14"/>
                <w:szCs w:val="14"/>
              </w:rPr>
              <w:t>DO0.</w:t>
            </w:r>
            <w:r>
              <w:rPr>
                <w:rFonts w:ascii="Times New Roman" w:hAnsi="Times New Roman" w:cs="Times New Roman"/>
                <w:sz w:val="14"/>
                <w:szCs w:val="14"/>
              </w:rPr>
              <w:t>7</w:t>
            </w:r>
          </w:p>
        </w:tc>
        <w:tc>
          <w:tcPr>
            <w:tcW w:w="42.55pt" w:type="dxa"/>
            <w:vAlign w:val="center"/>
          </w:tcPr>
          <w:p w14:paraId="37467F2D" w14:textId="0F142393"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81.45</w:t>
            </w:r>
          </w:p>
        </w:tc>
        <w:tc>
          <w:tcPr>
            <w:tcW w:w="42.50pt" w:type="dxa"/>
            <w:vAlign w:val="center"/>
          </w:tcPr>
          <w:p w14:paraId="2689C288" w14:textId="0B9B3869"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81.49</w:t>
            </w:r>
          </w:p>
        </w:tc>
        <w:tc>
          <w:tcPr>
            <w:tcW w:w="35.85pt" w:type="dxa"/>
            <w:vAlign w:val="center"/>
          </w:tcPr>
          <w:p w14:paraId="0DF8A570" w14:textId="56FEA7EF"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81.45</w:t>
            </w:r>
          </w:p>
        </w:tc>
        <w:tc>
          <w:tcPr>
            <w:tcW w:w="30.45pt" w:type="dxa"/>
            <w:vAlign w:val="center"/>
          </w:tcPr>
          <w:p w14:paraId="16EF7ED9" w14:textId="7956A34E" w:rsidR="0098258D" w:rsidRPr="001B374C" w:rsidRDefault="0098258D" w:rsidP="00631909">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81.44</w:t>
            </w:r>
          </w:p>
        </w:tc>
      </w:tr>
      <w:tr w:rsidR="004965EA" w:rsidRPr="001B374C" w14:paraId="14A740CC" w14:textId="3075A82A" w:rsidTr="004965EA">
        <w:trPr>
          <w:trHeight w:val="334"/>
        </w:trPr>
        <w:tc>
          <w:tcPr>
            <w:tcW w:w="20.80pt" w:type="dxa"/>
            <w:vAlign w:val="center"/>
          </w:tcPr>
          <w:p w14:paraId="08A8E30D" w14:textId="2B2FCF2D"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7</w:t>
            </w:r>
          </w:p>
        </w:tc>
        <w:tc>
          <w:tcPr>
            <w:tcW w:w="71.10pt" w:type="dxa"/>
            <w:vAlign w:val="center"/>
          </w:tcPr>
          <w:p w14:paraId="521B1D59" w14:textId="40C4D6BA" w:rsidR="001B374C" w:rsidRPr="001B374C" w:rsidRDefault="004965EA" w:rsidP="004965EA">
            <w:pPr>
              <w:jc w:val="start"/>
              <w:rPr>
                <w:rFonts w:ascii="Times New Roman" w:eastAsia="Times New Roman" w:hAnsi="Times New Roman" w:cs="Times New Roman"/>
                <w:kern w:val="0"/>
                <w:sz w:val="14"/>
                <w:szCs w:val="14"/>
                <w:lang w:eastAsia="en-ID"/>
                <w14:ligatures w14:val="none"/>
              </w:rPr>
            </w:pPr>
            <w:r>
              <w:rPr>
                <w:rFonts w:ascii="Times New Roman" w:hAnsi="Times New Roman" w:cs="Times New Roman"/>
                <w:sz w:val="14"/>
                <w:szCs w:val="14"/>
              </w:rPr>
              <w:t>M</w:t>
            </w:r>
            <w:r w:rsidR="001B374C" w:rsidRPr="001B374C">
              <w:rPr>
                <w:rFonts w:ascii="Times New Roman" w:hAnsi="Times New Roman" w:cs="Times New Roman"/>
                <w:sz w:val="14"/>
                <w:szCs w:val="14"/>
              </w:rPr>
              <w:t>_noFT_C256_</w:t>
            </w:r>
            <w:r w:rsidR="001B374C">
              <w:rPr>
                <w:rFonts w:ascii="Times New Roman" w:hAnsi="Times New Roman" w:cs="Times New Roman"/>
                <w:sz w:val="14"/>
                <w:szCs w:val="14"/>
              </w:rPr>
              <w:t>3</w:t>
            </w:r>
            <w:r w:rsidR="001B374C" w:rsidRPr="001B374C">
              <w:rPr>
                <w:rFonts w:ascii="Times New Roman" w:hAnsi="Times New Roman" w:cs="Times New Roman"/>
                <w:sz w:val="14"/>
                <w:szCs w:val="14"/>
              </w:rPr>
              <w:t>x</w:t>
            </w:r>
            <w:r w:rsidR="001B374C">
              <w:rPr>
                <w:rFonts w:ascii="Times New Roman" w:hAnsi="Times New Roman" w:cs="Times New Roman"/>
                <w:sz w:val="14"/>
                <w:szCs w:val="14"/>
              </w:rPr>
              <w:t>3</w:t>
            </w:r>
            <w:r w:rsidR="001B374C" w:rsidRPr="001B374C">
              <w:rPr>
                <w:rFonts w:ascii="Times New Roman" w:hAnsi="Times New Roman" w:cs="Times New Roman"/>
                <w:sz w:val="14"/>
                <w:szCs w:val="14"/>
              </w:rPr>
              <w:t>_</w:t>
            </w:r>
            <w:r>
              <w:rPr>
                <w:rFonts w:ascii="Times New Roman" w:hAnsi="Times New Roman" w:cs="Times New Roman"/>
                <w:sz w:val="14"/>
                <w:szCs w:val="14"/>
              </w:rPr>
              <w:t>D</w:t>
            </w:r>
            <w:r w:rsidR="001B374C" w:rsidRPr="001B374C">
              <w:rPr>
                <w:rFonts w:ascii="Times New Roman" w:hAnsi="Times New Roman" w:cs="Times New Roman"/>
                <w:sz w:val="14"/>
                <w:szCs w:val="14"/>
              </w:rPr>
              <w:t>256_DO0.7</w:t>
            </w:r>
          </w:p>
        </w:tc>
        <w:tc>
          <w:tcPr>
            <w:tcW w:w="42.55pt" w:type="dxa"/>
            <w:vAlign w:val="center"/>
          </w:tcPr>
          <w:p w14:paraId="7541BEF0" w14:textId="562EEF12"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83.5</w:t>
            </w:r>
          </w:p>
        </w:tc>
        <w:tc>
          <w:tcPr>
            <w:tcW w:w="42.50pt" w:type="dxa"/>
            <w:vAlign w:val="center"/>
          </w:tcPr>
          <w:p w14:paraId="7646F4B2" w14:textId="672B712B"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83.65</w:t>
            </w:r>
          </w:p>
        </w:tc>
        <w:tc>
          <w:tcPr>
            <w:tcW w:w="35.85pt" w:type="dxa"/>
            <w:vAlign w:val="center"/>
          </w:tcPr>
          <w:p w14:paraId="1B264614" w14:textId="398C0BBC"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83.50</w:t>
            </w:r>
          </w:p>
        </w:tc>
        <w:tc>
          <w:tcPr>
            <w:tcW w:w="30.45pt" w:type="dxa"/>
            <w:vAlign w:val="center"/>
          </w:tcPr>
          <w:p w14:paraId="265B3905" w14:textId="2A3BB8B8"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83.48</w:t>
            </w:r>
          </w:p>
        </w:tc>
      </w:tr>
      <w:tr w:rsidR="004965EA" w:rsidRPr="001B374C" w14:paraId="2A9E6249" w14:textId="1497CF31" w:rsidTr="004965EA">
        <w:trPr>
          <w:trHeight w:val="334"/>
        </w:trPr>
        <w:tc>
          <w:tcPr>
            <w:tcW w:w="20.80pt" w:type="dxa"/>
            <w:vAlign w:val="center"/>
          </w:tcPr>
          <w:p w14:paraId="6F6D8CA0" w14:textId="34138489"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8</w:t>
            </w:r>
          </w:p>
        </w:tc>
        <w:tc>
          <w:tcPr>
            <w:tcW w:w="71.10pt" w:type="dxa"/>
            <w:vAlign w:val="center"/>
          </w:tcPr>
          <w:p w14:paraId="58B8D102" w14:textId="6992F9D1" w:rsidR="001B374C" w:rsidRPr="001B374C" w:rsidRDefault="004965EA" w:rsidP="004965EA">
            <w:pPr>
              <w:jc w:val="start"/>
              <w:rPr>
                <w:rFonts w:ascii="Times New Roman" w:eastAsia="Times New Roman" w:hAnsi="Times New Roman" w:cs="Times New Roman"/>
                <w:kern w:val="0"/>
                <w:sz w:val="14"/>
                <w:szCs w:val="14"/>
                <w:lang w:eastAsia="en-ID"/>
                <w14:ligatures w14:val="none"/>
              </w:rPr>
            </w:pPr>
            <w:r>
              <w:rPr>
                <w:rFonts w:ascii="Times New Roman" w:hAnsi="Times New Roman" w:cs="Times New Roman"/>
                <w:sz w:val="14"/>
                <w:szCs w:val="14"/>
              </w:rPr>
              <w:t>M</w:t>
            </w:r>
            <w:r w:rsidR="001B374C" w:rsidRPr="001B374C">
              <w:rPr>
                <w:rFonts w:ascii="Times New Roman" w:hAnsi="Times New Roman" w:cs="Times New Roman"/>
                <w:sz w:val="14"/>
                <w:szCs w:val="14"/>
              </w:rPr>
              <w:t>_noFT_C512_3x3_D256_DO0.7</w:t>
            </w:r>
          </w:p>
        </w:tc>
        <w:tc>
          <w:tcPr>
            <w:tcW w:w="42.55pt" w:type="dxa"/>
            <w:vAlign w:val="center"/>
          </w:tcPr>
          <w:p w14:paraId="45370F5F" w14:textId="6BEDD058"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84.05</w:t>
            </w:r>
          </w:p>
        </w:tc>
        <w:tc>
          <w:tcPr>
            <w:tcW w:w="42.50pt" w:type="dxa"/>
            <w:vAlign w:val="center"/>
          </w:tcPr>
          <w:p w14:paraId="6C557A96" w14:textId="61ACE2C0"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84.11</w:t>
            </w:r>
          </w:p>
        </w:tc>
        <w:tc>
          <w:tcPr>
            <w:tcW w:w="35.85pt" w:type="dxa"/>
            <w:vAlign w:val="center"/>
          </w:tcPr>
          <w:p w14:paraId="264CCCD9" w14:textId="0A1238A4"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84.05</w:t>
            </w:r>
          </w:p>
        </w:tc>
        <w:tc>
          <w:tcPr>
            <w:tcW w:w="30.45pt" w:type="dxa"/>
            <w:vAlign w:val="center"/>
          </w:tcPr>
          <w:p w14:paraId="6B5B5A26" w14:textId="4A6DFD3B"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84.04</w:t>
            </w:r>
          </w:p>
        </w:tc>
      </w:tr>
      <w:tr w:rsidR="004965EA" w:rsidRPr="001B374C" w14:paraId="51AEC68A" w14:textId="0596A3C4" w:rsidTr="004965EA">
        <w:trPr>
          <w:trHeight w:val="334"/>
        </w:trPr>
        <w:tc>
          <w:tcPr>
            <w:tcW w:w="20.80pt" w:type="dxa"/>
            <w:vAlign w:val="center"/>
          </w:tcPr>
          <w:p w14:paraId="192D5560" w14:textId="5AD073F9"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9</w:t>
            </w:r>
          </w:p>
        </w:tc>
        <w:tc>
          <w:tcPr>
            <w:tcW w:w="71.10pt" w:type="dxa"/>
            <w:vAlign w:val="center"/>
          </w:tcPr>
          <w:p w14:paraId="7B3108F5" w14:textId="7E4110B8" w:rsidR="001B374C" w:rsidRPr="001B374C" w:rsidRDefault="004965EA" w:rsidP="004965EA">
            <w:pPr>
              <w:jc w:val="start"/>
              <w:rPr>
                <w:rFonts w:ascii="Times New Roman" w:eastAsia="Times New Roman" w:hAnsi="Times New Roman" w:cs="Times New Roman"/>
                <w:kern w:val="0"/>
                <w:sz w:val="14"/>
                <w:szCs w:val="14"/>
                <w:lang w:eastAsia="en-ID"/>
                <w14:ligatures w14:val="none"/>
              </w:rPr>
            </w:pPr>
            <w:r>
              <w:rPr>
                <w:rFonts w:ascii="Times New Roman" w:hAnsi="Times New Roman" w:cs="Times New Roman"/>
                <w:sz w:val="14"/>
                <w:szCs w:val="14"/>
              </w:rPr>
              <w:t>M</w:t>
            </w:r>
            <w:r w:rsidR="001B374C" w:rsidRPr="001B374C">
              <w:rPr>
                <w:rFonts w:ascii="Times New Roman" w:hAnsi="Times New Roman" w:cs="Times New Roman"/>
                <w:sz w:val="14"/>
                <w:szCs w:val="14"/>
              </w:rPr>
              <w:t>_noFT_C256_7x7_D256_DO0.7</w:t>
            </w:r>
          </w:p>
        </w:tc>
        <w:tc>
          <w:tcPr>
            <w:tcW w:w="42.55pt" w:type="dxa"/>
            <w:vAlign w:val="center"/>
          </w:tcPr>
          <w:p w14:paraId="23318AFA" w14:textId="0EBFC0EC"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83.5</w:t>
            </w:r>
          </w:p>
        </w:tc>
        <w:tc>
          <w:tcPr>
            <w:tcW w:w="42.50pt" w:type="dxa"/>
            <w:vAlign w:val="center"/>
          </w:tcPr>
          <w:p w14:paraId="3EAD68EB" w14:textId="1AADDAF2"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83.69</w:t>
            </w:r>
          </w:p>
        </w:tc>
        <w:tc>
          <w:tcPr>
            <w:tcW w:w="35.85pt" w:type="dxa"/>
            <w:vAlign w:val="center"/>
          </w:tcPr>
          <w:p w14:paraId="1D9EDFE2" w14:textId="0280F9B7"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83.50</w:t>
            </w:r>
          </w:p>
        </w:tc>
        <w:tc>
          <w:tcPr>
            <w:tcW w:w="30.45pt" w:type="dxa"/>
            <w:vAlign w:val="center"/>
          </w:tcPr>
          <w:p w14:paraId="72FF92C7" w14:textId="463A2587"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83.48</w:t>
            </w:r>
          </w:p>
        </w:tc>
      </w:tr>
      <w:tr w:rsidR="004965EA" w:rsidRPr="001B374C" w14:paraId="270C0AAA" w14:textId="5EDC1484" w:rsidTr="004965EA">
        <w:trPr>
          <w:trHeight w:val="328"/>
        </w:trPr>
        <w:tc>
          <w:tcPr>
            <w:tcW w:w="20.80pt" w:type="dxa"/>
            <w:vAlign w:val="center"/>
          </w:tcPr>
          <w:p w14:paraId="39038BDA" w14:textId="126F1D93"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lang w:eastAsia="en-ID"/>
              </w:rPr>
              <w:t>10</w:t>
            </w:r>
          </w:p>
        </w:tc>
        <w:tc>
          <w:tcPr>
            <w:tcW w:w="71.10pt" w:type="dxa"/>
            <w:vAlign w:val="center"/>
          </w:tcPr>
          <w:p w14:paraId="5818FD5D" w14:textId="1F279AB5" w:rsidR="001B374C" w:rsidRPr="001B374C" w:rsidRDefault="004965EA" w:rsidP="004965EA">
            <w:pPr>
              <w:jc w:val="start"/>
              <w:rPr>
                <w:rFonts w:ascii="Times New Roman" w:eastAsia="Times New Roman" w:hAnsi="Times New Roman" w:cs="Times New Roman"/>
                <w:kern w:val="0"/>
                <w:sz w:val="14"/>
                <w:szCs w:val="14"/>
                <w:lang w:eastAsia="en-ID"/>
                <w14:ligatures w14:val="none"/>
              </w:rPr>
            </w:pPr>
            <w:r>
              <w:rPr>
                <w:rFonts w:ascii="Times New Roman" w:hAnsi="Times New Roman" w:cs="Times New Roman"/>
                <w:sz w:val="14"/>
                <w:szCs w:val="14"/>
              </w:rPr>
              <w:t>M</w:t>
            </w:r>
            <w:r w:rsidR="001B374C" w:rsidRPr="001B374C">
              <w:rPr>
                <w:rFonts w:ascii="Times New Roman" w:hAnsi="Times New Roman" w:cs="Times New Roman"/>
                <w:sz w:val="14"/>
                <w:szCs w:val="14"/>
              </w:rPr>
              <w:t>_noFT_C512_7x7_D256_DO0.7</w:t>
            </w:r>
          </w:p>
        </w:tc>
        <w:tc>
          <w:tcPr>
            <w:tcW w:w="42.55pt" w:type="dxa"/>
            <w:vAlign w:val="center"/>
          </w:tcPr>
          <w:p w14:paraId="51BCCA73" w14:textId="4159CFFF"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85.35</w:t>
            </w:r>
          </w:p>
        </w:tc>
        <w:tc>
          <w:tcPr>
            <w:tcW w:w="42.50pt" w:type="dxa"/>
            <w:vAlign w:val="center"/>
          </w:tcPr>
          <w:p w14:paraId="52AF8CAC" w14:textId="24E821A7"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85.55</w:t>
            </w:r>
          </w:p>
        </w:tc>
        <w:tc>
          <w:tcPr>
            <w:tcW w:w="35.85pt" w:type="dxa"/>
            <w:vAlign w:val="center"/>
          </w:tcPr>
          <w:p w14:paraId="33B475BB" w14:textId="7E4EC248"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sz w:val="14"/>
                <w:szCs w:val="14"/>
              </w:rPr>
              <w:t>85.35</w:t>
            </w:r>
          </w:p>
        </w:tc>
        <w:tc>
          <w:tcPr>
            <w:tcW w:w="30.45pt" w:type="dxa"/>
            <w:vAlign w:val="center"/>
          </w:tcPr>
          <w:p w14:paraId="2D155935" w14:textId="247BFC85" w:rsidR="001B374C" w:rsidRPr="001B374C" w:rsidRDefault="001B374C" w:rsidP="001B374C">
            <w:pPr>
              <w:rPr>
                <w:rFonts w:ascii="Times New Roman" w:eastAsia="Times New Roman" w:hAnsi="Times New Roman" w:cs="Times New Roman"/>
                <w:kern w:val="0"/>
                <w:sz w:val="14"/>
                <w:szCs w:val="14"/>
                <w:lang w:eastAsia="en-ID"/>
                <w14:ligatures w14:val="none"/>
              </w:rPr>
            </w:pPr>
            <w:r w:rsidRPr="001B374C">
              <w:rPr>
                <w:rFonts w:ascii="Times New Roman" w:hAnsi="Times New Roman" w:cs="Times New Roman"/>
                <w:color w:val="000000"/>
                <w:sz w:val="14"/>
                <w:szCs w:val="14"/>
              </w:rPr>
              <w:t>85.33</w:t>
            </w:r>
          </w:p>
        </w:tc>
      </w:tr>
      <w:tr w:rsidR="004965EA" w:rsidRPr="001B374C" w14:paraId="42997142" w14:textId="16A4F6A2" w:rsidTr="004965EA">
        <w:trPr>
          <w:trHeight w:val="334"/>
        </w:trPr>
        <w:tc>
          <w:tcPr>
            <w:tcW w:w="20.80pt" w:type="dxa"/>
            <w:vAlign w:val="center"/>
          </w:tcPr>
          <w:p w14:paraId="1401EF61" w14:textId="5DE4B585" w:rsidR="001B374C" w:rsidRPr="001B374C" w:rsidRDefault="001B374C" w:rsidP="001B374C">
            <w:pPr>
              <w:jc w:val="both"/>
              <w:rPr>
                <w:rFonts w:ascii="Times New Roman" w:eastAsia="Times New Roman" w:hAnsi="Times New Roman" w:cs="Times New Roman"/>
                <w:color w:val="000000" w:themeColor="text1"/>
                <w:kern w:val="0"/>
                <w:sz w:val="14"/>
                <w:szCs w:val="14"/>
                <w:lang w:eastAsia="en-ID"/>
                <w14:ligatures w14:val="none"/>
              </w:rPr>
            </w:pPr>
            <w:r w:rsidRPr="001B374C">
              <w:rPr>
                <w:rFonts w:ascii="Times New Roman" w:hAnsi="Times New Roman" w:cs="Times New Roman"/>
                <w:color w:val="000000" w:themeColor="text1"/>
                <w:sz w:val="14"/>
                <w:szCs w:val="14"/>
                <w:lang w:eastAsia="en-ID"/>
              </w:rPr>
              <w:t>11</w:t>
            </w:r>
          </w:p>
        </w:tc>
        <w:tc>
          <w:tcPr>
            <w:tcW w:w="71.10pt" w:type="dxa"/>
            <w:vAlign w:val="center"/>
          </w:tcPr>
          <w:p w14:paraId="29492AFD" w14:textId="71B2F530" w:rsidR="001B374C" w:rsidRPr="004965EA" w:rsidRDefault="004965EA" w:rsidP="004965EA">
            <w:pPr>
              <w:jc w:val="start"/>
              <w:rPr>
                <w:rFonts w:ascii="Times New Roman" w:eastAsia="Times New Roman" w:hAnsi="Times New Roman" w:cs="Times New Roman"/>
                <w:color w:val="000000" w:themeColor="text1"/>
                <w:kern w:val="0"/>
                <w:sz w:val="14"/>
                <w:szCs w:val="14"/>
                <w:lang w:eastAsia="en-ID"/>
                <w14:ligatures w14:val="none"/>
              </w:rPr>
            </w:pPr>
            <w:r w:rsidRPr="004965EA">
              <w:rPr>
                <w:rFonts w:ascii="Times New Roman" w:hAnsi="Times New Roman" w:cs="Times New Roman"/>
                <w:sz w:val="14"/>
                <w:szCs w:val="14"/>
              </w:rPr>
              <w:t>M_FT50_C256_3x3_D256_DO0.7</w:t>
            </w:r>
          </w:p>
        </w:tc>
        <w:tc>
          <w:tcPr>
            <w:tcW w:w="42.55pt" w:type="dxa"/>
            <w:vAlign w:val="center"/>
          </w:tcPr>
          <w:p w14:paraId="77030213" w14:textId="4F7883DF" w:rsidR="001B374C" w:rsidRPr="001B374C" w:rsidRDefault="001B374C" w:rsidP="001B374C">
            <w:pPr>
              <w:rPr>
                <w:rFonts w:ascii="Times New Roman" w:eastAsia="Times New Roman" w:hAnsi="Times New Roman" w:cs="Times New Roman"/>
                <w:color w:val="000000" w:themeColor="text1"/>
                <w:kern w:val="0"/>
                <w:sz w:val="14"/>
                <w:szCs w:val="14"/>
                <w:lang w:eastAsia="en-ID"/>
                <w14:ligatures w14:val="none"/>
              </w:rPr>
            </w:pPr>
            <w:r w:rsidRPr="001B374C">
              <w:rPr>
                <w:rFonts w:ascii="Times New Roman" w:hAnsi="Times New Roman" w:cs="Times New Roman"/>
                <w:color w:val="000000" w:themeColor="text1"/>
                <w:sz w:val="14"/>
                <w:szCs w:val="14"/>
              </w:rPr>
              <w:t>90.85</w:t>
            </w:r>
          </w:p>
        </w:tc>
        <w:tc>
          <w:tcPr>
            <w:tcW w:w="42.50pt" w:type="dxa"/>
            <w:vAlign w:val="center"/>
          </w:tcPr>
          <w:p w14:paraId="49738EC2" w14:textId="6F0922DC" w:rsidR="001B374C" w:rsidRPr="001B374C" w:rsidRDefault="001B374C" w:rsidP="001B374C">
            <w:pPr>
              <w:rPr>
                <w:rFonts w:ascii="Times New Roman" w:eastAsia="Times New Roman" w:hAnsi="Times New Roman" w:cs="Times New Roman"/>
                <w:color w:val="000000" w:themeColor="text1"/>
                <w:kern w:val="0"/>
                <w:sz w:val="14"/>
                <w:szCs w:val="14"/>
                <w:lang w:eastAsia="en-ID"/>
                <w14:ligatures w14:val="none"/>
              </w:rPr>
            </w:pPr>
            <w:r w:rsidRPr="001B374C">
              <w:rPr>
                <w:rFonts w:ascii="Times New Roman" w:hAnsi="Times New Roman" w:cs="Times New Roman"/>
                <w:color w:val="000000" w:themeColor="text1"/>
                <w:sz w:val="14"/>
                <w:szCs w:val="14"/>
              </w:rPr>
              <w:t>91.06</w:t>
            </w:r>
          </w:p>
        </w:tc>
        <w:tc>
          <w:tcPr>
            <w:tcW w:w="35.85pt" w:type="dxa"/>
            <w:vAlign w:val="center"/>
          </w:tcPr>
          <w:p w14:paraId="71388C0E" w14:textId="455EDB8E" w:rsidR="001B374C" w:rsidRPr="001B374C" w:rsidRDefault="001B374C" w:rsidP="001B374C">
            <w:pPr>
              <w:rPr>
                <w:rFonts w:ascii="Times New Roman" w:eastAsia="Times New Roman" w:hAnsi="Times New Roman" w:cs="Times New Roman"/>
                <w:color w:val="000000" w:themeColor="text1"/>
                <w:kern w:val="0"/>
                <w:sz w:val="14"/>
                <w:szCs w:val="14"/>
                <w:lang w:eastAsia="en-ID"/>
                <w14:ligatures w14:val="none"/>
              </w:rPr>
            </w:pPr>
            <w:r w:rsidRPr="001B374C">
              <w:rPr>
                <w:rFonts w:ascii="Times New Roman" w:hAnsi="Times New Roman" w:cs="Times New Roman"/>
                <w:color w:val="000000" w:themeColor="text1"/>
                <w:sz w:val="14"/>
                <w:szCs w:val="14"/>
              </w:rPr>
              <w:t>90.85</w:t>
            </w:r>
          </w:p>
        </w:tc>
        <w:tc>
          <w:tcPr>
            <w:tcW w:w="30.45pt" w:type="dxa"/>
            <w:vAlign w:val="center"/>
          </w:tcPr>
          <w:p w14:paraId="2161DE4A" w14:textId="7C6F796A" w:rsidR="001B374C" w:rsidRPr="001B374C" w:rsidRDefault="001B374C" w:rsidP="001B374C">
            <w:pPr>
              <w:rPr>
                <w:rFonts w:ascii="Times New Roman" w:eastAsia="Times New Roman" w:hAnsi="Times New Roman" w:cs="Times New Roman"/>
                <w:color w:val="000000" w:themeColor="text1"/>
                <w:kern w:val="0"/>
                <w:sz w:val="14"/>
                <w:szCs w:val="14"/>
                <w:lang w:eastAsia="en-ID"/>
                <w14:ligatures w14:val="none"/>
              </w:rPr>
            </w:pPr>
            <w:r w:rsidRPr="001B374C">
              <w:rPr>
                <w:rFonts w:ascii="Times New Roman" w:hAnsi="Times New Roman" w:cs="Times New Roman"/>
                <w:color w:val="000000" w:themeColor="text1"/>
                <w:sz w:val="14"/>
                <w:szCs w:val="14"/>
              </w:rPr>
              <w:t>90.84</w:t>
            </w:r>
          </w:p>
        </w:tc>
      </w:tr>
      <w:tr w:rsidR="004965EA" w:rsidRPr="001B374C" w14:paraId="18EEE408" w14:textId="7D5392D3" w:rsidTr="004965EA">
        <w:trPr>
          <w:trHeight w:val="334"/>
        </w:trPr>
        <w:tc>
          <w:tcPr>
            <w:tcW w:w="20.80pt" w:type="dxa"/>
            <w:vAlign w:val="center"/>
          </w:tcPr>
          <w:p w14:paraId="139AC98B" w14:textId="57106829" w:rsidR="001B374C" w:rsidRPr="001B374C" w:rsidRDefault="001B374C" w:rsidP="001B374C">
            <w:pPr>
              <w:rPr>
                <w:rFonts w:ascii="Times New Roman" w:eastAsia="Times New Roman" w:hAnsi="Times New Roman" w:cs="Times New Roman"/>
                <w:b/>
                <w:bCs/>
                <w:color w:val="000000" w:themeColor="text1"/>
                <w:kern w:val="0"/>
                <w:sz w:val="14"/>
                <w:szCs w:val="14"/>
                <w:lang w:eastAsia="en-ID"/>
                <w14:ligatures w14:val="none"/>
              </w:rPr>
            </w:pPr>
            <w:r w:rsidRPr="001B374C">
              <w:rPr>
                <w:rFonts w:ascii="Times New Roman" w:hAnsi="Times New Roman" w:cs="Times New Roman"/>
                <w:b/>
                <w:bCs/>
                <w:color w:val="000000" w:themeColor="text1"/>
                <w:sz w:val="14"/>
                <w:szCs w:val="14"/>
                <w:lang w:eastAsia="en-ID"/>
              </w:rPr>
              <w:t>12</w:t>
            </w:r>
          </w:p>
        </w:tc>
        <w:tc>
          <w:tcPr>
            <w:tcW w:w="71.10pt" w:type="dxa"/>
            <w:vAlign w:val="center"/>
          </w:tcPr>
          <w:p w14:paraId="3432A7CC" w14:textId="73105021" w:rsidR="001B374C" w:rsidRPr="004965EA" w:rsidRDefault="004965EA" w:rsidP="004965EA">
            <w:pPr>
              <w:jc w:val="start"/>
              <w:rPr>
                <w:rFonts w:ascii="Times New Roman" w:eastAsia="Times New Roman" w:hAnsi="Times New Roman" w:cs="Times New Roman"/>
                <w:b/>
                <w:bCs/>
                <w:color w:val="000000" w:themeColor="text1"/>
                <w:kern w:val="0"/>
                <w:sz w:val="14"/>
                <w:szCs w:val="14"/>
                <w:lang w:eastAsia="en-ID"/>
                <w14:ligatures w14:val="none"/>
              </w:rPr>
            </w:pPr>
            <w:r w:rsidRPr="004965EA">
              <w:rPr>
                <w:rFonts w:ascii="Times New Roman" w:hAnsi="Times New Roman" w:cs="Times New Roman"/>
                <w:b/>
                <w:bCs/>
                <w:sz w:val="14"/>
                <w:szCs w:val="14"/>
              </w:rPr>
              <w:t>M_FT50_C</w:t>
            </w:r>
            <w:r w:rsidR="005E4832">
              <w:rPr>
                <w:rFonts w:ascii="Times New Roman" w:hAnsi="Times New Roman" w:cs="Times New Roman"/>
                <w:b/>
                <w:bCs/>
                <w:sz w:val="14"/>
                <w:szCs w:val="14"/>
              </w:rPr>
              <w:t>512</w:t>
            </w:r>
            <w:r w:rsidRPr="004965EA">
              <w:rPr>
                <w:rFonts w:ascii="Times New Roman" w:hAnsi="Times New Roman" w:cs="Times New Roman"/>
                <w:b/>
                <w:bCs/>
                <w:sz w:val="14"/>
                <w:szCs w:val="14"/>
              </w:rPr>
              <w:t>_7x7_D256_DO0.7</w:t>
            </w:r>
          </w:p>
        </w:tc>
        <w:tc>
          <w:tcPr>
            <w:tcW w:w="42.55pt" w:type="dxa"/>
            <w:vAlign w:val="center"/>
          </w:tcPr>
          <w:p w14:paraId="165C0FD5" w14:textId="111DFE48" w:rsidR="001B374C" w:rsidRPr="001B374C" w:rsidRDefault="001B374C" w:rsidP="001B374C">
            <w:pPr>
              <w:rPr>
                <w:rFonts w:ascii="Times New Roman" w:eastAsia="Times New Roman" w:hAnsi="Times New Roman" w:cs="Times New Roman"/>
                <w:b/>
                <w:bCs/>
                <w:color w:val="000000" w:themeColor="text1"/>
                <w:kern w:val="0"/>
                <w:sz w:val="14"/>
                <w:szCs w:val="14"/>
                <w:lang w:eastAsia="en-ID"/>
                <w14:ligatures w14:val="none"/>
              </w:rPr>
            </w:pPr>
            <w:r w:rsidRPr="001B374C">
              <w:rPr>
                <w:rFonts w:ascii="Times New Roman" w:hAnsi="Times New Roman" w:cs="Times New Roman"/>
                <w:b/>
                <w:bCs/>
                <w:color w:val="000000" w:themeColor="text1"/>
                <w:sz w:val="14"/>
                <w:szCs w:val="14"/>
              </w:rPr>
              <w:t>91.50</w:t>
            </w:r>
          </w:p>
        </w:tc>
        <w:tc>
          <w:tcPr>
            <w:tcW w:w="42.50pt" w:type="dxa"/>
            <w:vAlign w:val="center"/>
          </w:tcPr>
          <w:p w14:paraId="64D8263C" w14:textId="1DB415F1" w:rsidR="001B374C" w:rsidRPr="001B374C" w:rsidRDefault="001B374C" w:rsidP="001B374C">
            <w:pPr>
              <w:rPr>
                <w:rFonts w:ascii="Times New Roman" w:eastAsia="Times New Roman" w:hAnsi="Times New Roman" w:cs="Times New Roman"/>
                <w:b/>
                <w:bCs/>
                <w:color w:val="000000" w:themeColor="text1"/>
                <w:kern w:val="0"/>
                <w:sz w:val="14"/>
                <w:szCs w:val="14"/>
                <w:lang w:eastAsia="en-ID"/>
                <w14:ligatures w14:val="none"/>
              </w:rPr>
            </w:pPr>
            <w:r w:rsidRPr="001B374C">
              <w:rPr>
                <w:rFonts w:ascii="Times New Roman" w:hAnsi="Times New Roman" w:cs="Times New Roman"/>
                <w:b/>
                <w:bCs/>
                <w:color w:val="000000" w:themeColor="text1"/>
                <w:sz w:val="14"/>
                <w:szCs w:val="14"/>
              </w:rPr>
              <w:t>92.19</w:t>
            </w:r>
          </w:p>
        </w:tc>
        <w:tc>
          <w:tcPr>
            <w:tcW w:w="35.85pt" w:type="dxa"/>
            <w:vAlign w:val="center"/>
          </w:tcPr>
          <w:p w14:paraId="533FAD0E" w14:textId="7C745008" w:rsidR="001B374C" w:rsidRPr="001B374C" w:rsidRDefault="001B374C" w:rsidP="001B374C">
            <w:pPr>
              <w:rPr>
                <w:rFonts w:ascii="Times New Roman" w:eastAsia="Times New Roman" w:hAnsi="Times New Roman" w:cs="Times New Roman"/>
                <w:b/>
                <w:bCs/>
                <w:color w:val="000000" w:themeColor="text1"/>
                <w:kern w:val="0"/>
                <w:sz w:val="14"/>
                <w:szCs w:val="14"/>
                <w:lang w:eastAsia="en-ID"/>
                <w14:ligatures w14:val="none"/>
              </w:rPr>
            </w:pPr>
            <w:r w:rsidRPr="001B374C">
              <w:rPr>
                <w:rFonts w:ascii="Times New Roman" w:hAnsi="Times New Roman" w:cs="Times New Roman"/>
                <w:b/>
                <w:bCs/>
                <w:color w:val="000000" w:themeColor="text1"/>
                <w:sz w:val="14"/>
                <w:szCs w:val="14"/>
              </w:rPr>
              <w:t>91.50</w:t>
            </w:r>
          </w:p>
        </w:tc>
        <w:tc>
          <w:tcPr>
            <w:tcW w:w="30.45pt" w:type="dxa"/>
            <w:vAlign w:val="center"/>
          </w:tcPr>
          <w:p w14:paraId="4CDEC315" w14:textId="1EA6E9F2" w:rsidR="001B374C" w:rsidRPr="001B374C" w:rsidRDefault="001B374C" w:rsidP="001B374C">
            <w:pPr>
              <w:rPr>
                <w:rFonts w:ascii="Times New Roman" w:eastAsia="Times New Roman" w:hAnsi="Times New Roman" w:cs="Times New Roman"/>
                <w:b/>
                <w:bCs/>
                <w:color w:val="000000" w:themeColor="text1"/>
                <w:kern w:val="0"/>
                <w:sz w:val="14"/>
                <w:szCs w:val="14"/>
                <w:lang w:eastAsia="en-ID"/>
                <w14:ligatures w14:val="none"/>
              </w:rPr>
            </w:pPr>
            <w:r w:rsidRPr="001B374C">
              <w:rPr>
                <w:rFonts w:ascii="Times New Roman" w:hAnsi="Times New Roman" w:cs="Times New Roman"/>
                <w:b/>
                <w:bCs/>
                <w:color w:val="000000" w:themeColor="text1"/>
                <w:sz w:val="14"/>
                <w:szCs w:val="14"/>
              </w:rPr>
              <w:t>91.47</w:t>
            </w:r>
          </w:p>
        </w:tc>
      </w:tr>
    </w:tbl>
    <w:p w14:paraId="2FB49E8E" w14:textId="6F75D059" w:rsidR="00716650" w:rsidRDefault="00716650" w:rsidP="00716650">
      <w:pPr>
        <w:pStyle w:val="Heading2"/>
      </w:pPr>
      <w:r>
        <w:t>Discussion</w:t>
      </w:r>
    </w:p>
    <w:p w14:paraId="5FEB3A0C" w14:textId="328FE13B" w:rsidR="003906FE" w:rsidRDefault="003906FE" w:rsidP="001B374C">
      <w:pPr>
        <w:ind w:firstLine="14.20pt"/>
        <w:jc w:val="both"/>
      </w:pPr>
      <w:r w:rsidRPr="003906FE">
        <w:t>Based on a series of experiments that have been carried out in stages on the MobileNetV2, ResNet50, and EfficientNetB0 architectures, this section discusses the implications of each stage of architectural modification and compares the best performance of the three models.</w:t>
      </w:r>
      <w:r w:rsidR="00D02483">
        <w:t xml:space="preserve"> TABLE IV shows each best model scenarios.</w:t>
      </w:r>
    </w:p>
    <w:p w14:paraId="639FF316" w14:textId="081F0095" w:rsidR="00FC16F6" w:rsidRDefault="00BE5A0D" w:rsidP="00C20323">
      <w:pPr>
        <w:pStyle w:val="ListParagraph"/>
        <w:numPr>
          <w:ilvl w:val="0"/>
          <w:numId w:val="37"/>
        </w:numPr>
        <w:jc w:val="both"/>
      </w:pPr>
      <w:r w:rsidRPr="00BE5A0D">
        <w:rPr>
          <w:i/>
          <w:iCs/>
        </w:rPr>
        <w:t>Determining the Dense Layer Structure (Baseline)</w:t>
      </w:r>
      <w:r w:rsidRPr="00BE5A0D">
        <w:t xml:space="preserve">: In the initial phase, the evaluation focused on establishing a performance baseline using a standard classification layer (Dense Layer). Based on experimental results for six combinations (256/512 neuron variations and Dropout 0.3/0.5/0.7), it was found that using the Dense Layer alone tended to produce limited performance, particularly on the ResNet50 architecture, which only achieved accuracy in the range of 60-68%. This indicates that the global features extracted by the backbone using Global Average Pooling still require further filtering to separate subtle </w:t>
      </w:r>
      <w:r w:rsidR="001605DA">
        <w:t>the data</w:t>
      </w:r>
      <w:r w:rsidRPr="00BE5A0D">
        <w:t xml:space="preserve"> artifacts. The configuration with Dropout 0.7 consistently provided the best stability in this phase, as the high level of regularization forces the model to learn more robust features and prevents overfitting to the training data. Therefore, this configuration was chosen as the foundation for the next phase.</w:t>
      </w:r>
    </w:p>
    <w:p w14:paraId="4BD7FB25" w14:textId="076B94A2" w:rsidR="007D19AA" w:rsidRDefault="007A27F0" w:rsidP="00C20323">
      <w:pPr>
        <w:pStyle w:val="ListParagraph"/>
        <w:numPr>
          <w:ilvl w:val="0"/>
          <w:numId w:val="37"/>
        </w:numPr>
        <w:jc w:val="both"/>
      </w:pPr>
      <w:r w:rsidRPr="007A27F0">
        <w:rPr>
          <w:i/>
          <w:iCs/>
        </w:rPr>
        <w:t>Determining the Convolution Layer Structure:</w:t>
      </w:r>
      <w:r w:rsidRPr="007A27F0">
        <w:t xml:space="preserve"> The addition of a custom convolution block (Custom Conv2D) after the backbone proved to be a crucial step in improving detection capabilities. Experiments showed that integrating convolution kernels, particularly 3x3 kernels, provided a significant positive impact compared to using only a Dense Layer. Specifically, small kernels (3x3) proved more effective than large kernels (7x7) in most scenarios, especially on EfficientNetB0 and ResNet50. This is logical considering that images (especially those generated by GANs) often leave traces of artifacts at the pixel level or fine textures </w:t>
      </w:r>
      <w:r w:rsidRPr="007A27F0">
        <w:lastRenderedPageBreak/>
        <w:t>(high-frequency noise). The 3x3 kernel is able to capture these local anomalies in greater detail. Conversely, the 7x7 kernel, with its wider receptive field, tends to obscure the details of these micro-artifacts, which is evident in slightly lower or stagnant performance in some scenarios. Therefore, the Hybrid architecture with a 3x3 kernel is the most recommended configuration for advanced spatial feature extraction.</w:t>
      </w:r>
    </w:p>
    <w:p w14:paraId="090CA5BA" w14:textId="2614263C" w:rsidR="006E6F49" w:rsidRPr="003906FE" w:rsidRDefault="008F3976" w:rsidP="00C20323">
      <w:pPr>
        <w:pStyle w:val="ListParagraph"/>
        <w:numPr>
          <w:ilvl w:val="0"/>
          <w:numId w:val="37"/>
        </w:numPr>
        <w:jc w:val="both"/>
      </w:pPr>
      <w:r w:rsidRPr="008F3976">
        <w:rPr>
          <w:i/>
          <w:iCs/>
        </w:rPr>
        <w:t>Analysis of the Impact of Fine-Tuning:</w:t>
      </w:r>
      <w:r w:rsidRPr="008F3976">
        <w:t xml:space="preserve"> The fine-tuning strategy (unloading 50% of the weights in the backbone layers) proved to be a major game-changer in the model performance gains, particularly for MobileNetV2 and ResNet50. On ResNet50, this model experienced the most drastic performance improvement, jumping from ~74% accuracy to 88.25% after fine-tuning. This indicates that the initial weights of ResNet50 were less relevant for the dataset in this case, and fine-tuning allowed it to fully adapt to the new domain. On MobileNetV2, similar to </w:t>
      </w:r>
      <w:proofErr w:type="spellStart"/>
      <w:r w:rsidRPr="008F3976">
        <w:t>ResNet</w:t>
      </w:r>
      <w:proofErr w:type="spellEnd"/>
      <w:r w:rsidRPr="008F3976">
        <w:t xml:space="preserve">, performance increased significantly from ~85% to 91.50%. On EfficientNetB0, interestingly, this model already demonstrated superior performance (F1-Score 93.50%) even with high stability across convolution variations, indicating that </w:t>
      </w:r>
      <w:proofErr w:type="spellStart"/>
      <w:r w:rsidRPr="008F3976">
        <w:t>EfficientNet's</w:t>
      </w:r>
      <w:proofErr w:type="spellEnd"/>
      <w:r w:rsidRPr="008F3976">
        <w:t xml:space="preserve"> baseline features were already very rich and representative. This confirms that fine-tuning is essential for models with older or less parameter-efficient architectures, but modern models like </w:t>
      </w:r>
      <w:proofErr w:type="spellStart"/>
      <w:r w:rsidRPr="008F3976">
        <w:t>EfficientNet</w:t>
      </w:r>
      <w:proofErr w:type="spellEnd"/>
      <w:r w:rsidRPr="008F3976">
        <w:t xml:space="preserve"> already have very robust features from the start.</w:t>
      </w:r>
    </w:p>
    <w:p w14:paraId="6F26B800" w14:textId="61307DFE" w:rsidR="00BE5424" w:rsidRDefault="00633DF3" w:rsidP="00BE5424">
      <w:pPr>
        <w:pStyle w:val="tablehead"/>
        <w:tabs>
          <w:tab w:val="clear" w:pos="54pt"/>
          <w:tab w:val="num" w:pos="42.55pt"/>
        </w:tabs>
      </w:pPr>
      <w:r>
        <w:t xml:space="preserve">Comparison of each best </w:t>
      </w:r>
      <w:r w:rsidR="003E4B0A">
        <w:t>model scenarios</w:t>
      </w:r>
    </w:p>
    <w:tbl>
      <w:tblPr>
        <w:tblStyle w:val="TableGrid"/>
        <w:tblW w:w="240.75pt" w:type="dxa"/>
        <w:tblLook w:firstRow="1" w:lastRow="0" w:firstColumn="1" w:lastColumn="0" w:noHBand="0" w:noVBand="1"/>
      </w:tblPr>
      <w:tblGrid>
        <w:gridCol w:w="412"/>
        <w:gridCol w:w="1230"/>
        <w:gridCol w:w="2204"/>
        <w:gridCol w:w="969"/>
      </w:tblGrid>
      <w:tr w:rsidR="00506DF4" w:rsidRPr="001B374C" w14:paraId="052E1EA1" w14:textId="77777777" w:rsidTr="10A39B0A">
        <w:tc>
          <w:tcPr>
            <w:tcW w:w="20.65pt" w:type="dxa"/>
          </w:tcPr>
          <w:p w14:paraId="3B6DC3D3" w14:textId="77777777" w:rsidR="00506DF4" w:rsidRPr="001B374C" w:rsidRDefault="00506DF4" w:rsidP="00C43254">
            <w:pPr>
              <w:rPr>
                <w:rFonts w:ascii="Times New Roman" w:hAnsi="Times New Roman" w:cs="Times New Roman"/>
                <w:b/>
                <w:bCs/>
                <w:sz w:val="16"/>
                <w:szCs w:val="16"/>
              </w:rPr>
            </w:pPr>
            <w:r w:rsidRPr="001B374C">
              <w:rPr>
                <w:rFonts w:ascii="Times New Roman" w:hAnsi="Times New Roman" w:cs="Times New Roman"/>
                <w:b/>
                <w:bCs/>
                <w:sz w:val="16"/>
                <w:szCs w:val="16"/>
              </w:rPr>
              <w:t>No</w:t>
            </w:r>
          </w:p>
        </w:tc>
        <w:tc>
          <w:tcPr>
            <w:tcW w:w="61.50pt" w:type="dxa"/>
          </w:tcPr>
          <w:p w14:paraId="7CFE37D0" w14:textId="10236492" w:rsidR="00506DF4" w:rsidRPr="001B374C" w:rsidRDefault="00506DF4" w:rsidP="00C43254">
            <w:pPr>
              <w:rPr>
                <w:rFonts w:ascii="Times New Roman" w:hAnsi="Times New Roman" w:cs="Times New Roman"/>
                <w:b/>
                <w:bCs/>
                <w:sz w:val="16"/>
                <w:szCs w:val="16"/>
              </w:rPr>
            </w:pPr>
            <w:r w:rsidRPr="001B374C">
              <w:rPr>
                <w:rFonts w:ascii="Times New Roman" w:hAnsi="Times New Roman" w:cs="Times New Roman"/>
                <w:b/>
                <w:bCs/>
                <w:sz w:val="16"/>
                <w:szCs w:val="16"/>
              </w:rPr>
              <w:t>Model Base</w:t>
            </w:r>
          </w:p>
        </w:tc>
        <w:tc>
          <w:tcPr>
            <w:tcW w:w="94.80pt" w:type="dxa"/>
          </w:tcPr>
          <w:p w14:paraId="3FB00F50" w14:textId="325E89E7" w:rsidR="00506DF4" w:rsidRPr="001B374C" w:rsidRDefault="00506DF4" w:rsidP="00C43254">
            <w:pPr>
              <w:rPr>
                <w:rFonts w:ascii="Times New Roman" w:hAnsi="Times New Roman" w:cs="Times New Roman"/>
                <w:b/>
                <w:bCs/>
                <w:sz w:val="16"/>
                <w:szCs w:val="16"/>
              </w:rPr>
            </w:pPr>
            <w:r w:rsidRPr="001B374C">
              <w:rPr>
                <w:rFonts w:ascii="Times New Roman" w:eastAsia="Times New Roman" w:hAnsi="Times New Roman" w:cs="Times New Roman"/>
                <w:b/>
                <w:bCs/>
                <w:kern w:val="0"/>
                <w:sz w:val="16"/>
                <w:szCs w:val="16"/>
                <w:lang w:eastAsia="en-ID"/>
                <w14:ligatures w14:val="none"/>
              </w:rPr>
              <w:t>C</w:t>
            </w:r>
            <w:r w:rsidRPr="001B374C">
              <w:rPr>
                <w:rFonts w:ascii="Times New Roman" w:eastAsia="Times New Roman" w:hAnsi="Times New Roman" w:cs="Times New Roman"/>
                <w:b/>
                <w:bCs/>
                <w:sz w:val="16"/>
                <w:szCs w:val="16"/>
                <w:lang w:eastAsia="en-ID"/>
              </w:rPr>
              <w:t>onfiguration</w:t>
            </w:r>
          </w:p>
        </w:tc>
        <w:tc>
          <w:tcPr>
            <w:tcW w:w="63.80pt" w:type="dxa"/>
          </w:tcPr>
          <w:p w14:paraId="60484781" w14:textId="31067BFC" w:rsidR="00506DF4" w:rsidRPr="001B374C" w:rsidRDefault="00506DF4" w:rsidP="00C43254">
            <w:pPr>
              <w:rPr>
                <w:rFonts w:ascii="Times New Roman" w:hAnsi="Times New Roman" w:cs="Times New Roman"/>
                <w:b/>
                <w:bCs/>
                <w:sz w:val="16"/>
                <w:szCs w:val="16"/>
              </w:rPr>
            </w:pPr>
            <w:r w:rsidRPr="001B374C">
              <w:rPr>
                <w:rFonts w:ascii="Times New Roman" w:eastAsia="Times New Roman" w:hAnsi="Times New Roman" w:cs="Times New Roman"/>
                <w:b/>
                <w:bCs/>
                <w:kern w:val="0"/>
                <w:sz w:val="16"/>
                <w:szCs w:val="16"/>
                <w:lang w:eastAsia="en-ID"/>
                <w14:ligatures w14:val="none"/>
              </w:rPr>
              <w:t>Accuracy (%)</w:t>
            </w:r>
          </w:p>
        </w:tc>
      </w:tr>
      <w:tr w:rsidR="00506DF4" w:rsidRPr="001B374C" w14:paraId="17790F97" w14:textId="77777777" w:rsidTr="10A39B0A">
        <w:tc>
          <w:tcPr>
            <w:tcW w:w="20.65pt" w:type="dxa"/>
            <w:vAlign w:val="center"/>
            <w:hideMark/>
          </w:tcPr>
          <w:p w14:paraId="5559A97B" w14:textId="77777777" w:rsidR="00506DF4" w:rsidRPr="001B374C" w:rsidRDefault="00506DF4" w:rsidP="00C43254">
            <w:pPr>
              <w:rPr>
                <w:rFonts w:ascii="Times New Roman" w:eastAsia="Times New Roman" w:hAnsi="Times New Roman" w:cs="Times New Roman"/>
                <w:b/>
                <w:bCs/>
                <w:kern w:val="0"/>
                <w:sz w:val="16"/>
                <w:szCs w:val="16"/>
                <w:lang w:eastAsia="en-ID"/>
                <w14:ligatures w14:val="none"/>
              </w:rPr>
            </w:pPr>
            <w:r w:rsidRPr="001B374C">
              <w:rPr>
                <w:rFonts w:ascii="Times New Roman" w:hAnsi="Times New Roman" w:cs="Times New Roman"/>
                <w:b/>
                <w:bCs/>
                <w:sz w:val="16"/>
                <w:szCs w:val="16"/>
                <w:lang w:eastAsia="en-ID"/>
              </w:rPr>
              <w:t>1</w:t>
            </w:r>
          </w:p>
        </w:tc>
        <w:tc>
          <w:tcPr>
            <w:tcW w:w="61.50pt" w:type="dxa"/>
            <w:vAlign w:val="center"/>
          </w:tcPr>
          <w:p w14:paraId="6BC7A6DA" w14:textId="1A32210F" w:rsidR="00506DF4" w:rsidRPr="001B374C" w:rsidRDefault="00506DF4" w:rsidP="001B374C">
            <w:pPr>
              <w:jc w:val="start"/>
              <w:rPr>
                <w:rFonts w:ascii="Times New Roman" w:eastAsia="Times New Roman" w:hAnsi="Times New Roman" w:cs="Times New Roman"/>
                <w:b/>
                <w:bCs/>
                <w:kern w:val="0"/>
                <w:sz w:val="16"/>
                <w:szCs w:val="16"/>
                <w:lang w:eastAsia="en-ID"/>
                <w14:ligatures w14:val="none"/>
              </w:rPr>
            </w:pPr>
            <w:r w:rsidRPr="001B374C">
              <w:rPr>
                <w:rFonts w:ascii="Times New Roman" w:hAnsi="Times New Roman" w:cs="Times New Roman"/>
                <w:b/>
                <w:bCs/>
                <w:sz w:val="16"/>
                <w:szCs w:val="16"/>
                <w:lang w:val="en-US"/>
              </w:rPr>
              <w:t>EfficientNetB0</w:t>
            </w:r>
          </w:p>
        </w:tc>
        <w:tc>
          <w:tcPr>
            <w:tcW w:w="94.80pt" w:type="dxa"/>
            <w:vAlign w:val="center"/>
          </w:tcPr>
          <w:p w14:paraId="6558EADC" w14:textId="2EEA6119" w:rsidR="00506DF4" w:rsidRPr="001B374C" w:rsidRDefault="00E80A82" w:rsidP="00C43254">
            <w:pPr>
              <w:rPr>
                <w:rFonts w:ascii="Times New Roman" w:eastAsia="Times New Roman" w:hAnsi="Times New Roman" w:cs="Times New Roman"/>
                <w:b/>
                <w:bCs/>
                <w:kern w:val="0"/>
                <w:sz w:val="16"/>
                <w:szCs w:val="16"/>
                <w:lang w:eastAsia="en-ID"/>
                <w14:ligatures w14:val="none"/>
              </w:rPr>
            </w:pPr>
            <w:r w:rsidRPr="001B374C">
              <w:rPr>
                <w:rFonts w:ascii="Times New Roman" w:hAnsi="Times New Roman" w:cs="Times New Roman"/>
                <w:b/>
                <w:bCs/>
                <w:sz w:val="14"/>
                <w:szCs w:val="14"/>
              </w:rPr>
              <w:t>R_FT50_C256_3x3_D256_DO0.7</w:t>
            </w:r>
          </w:p>
        </w:tc>
        <w:tc>
          <w:tcPr>
            <w:tcW w:w="63.80pt" w:type="dxa"/>
            <w:vAlign w:val="center"/>
          </w:tcPr>
          <w:p w14:paraId="1F36E8E5" w14:textId="4AB83997" w:rsidR="00506DF4" w:rsidRPr="001B374C" w:rsidRDefault="00EF30FF" w:rsidP="00C43254">
            <w:pPr>
              <w:rPr>
                <w:rFonts w:ascii="Times New Roman" w:eastAsia="Times New Roman" w:hAnsi="Times New Roman" w:cs="Times New Roman"/>
                <w:b/>
                <w:bCs/>
                <w:kern w:val="0"/>
                <w:sz w:val="16"/>
                <w:szCs w:val="16"/>
                <w:lang w:eastAsia="en-ID"/>
                <w14:ligatures w14:val="none"/>
              </w:rPr>
            </w:pPr>
            <w:r w:rsidRPr="001B374C">
              <w:rPr>
                <w:rFonts w:ascii="Times New Roman" w:hAnsi="Times New Roman" w:cs="Times New Roman"/>
                <w:b/>
                <w:bCs/>
                <w:sz w:val="16"/>
                <w:szCs w:val="16"/>
                <w:lang w:eastAsia="en-ID"/>
              </w:rPr>
              <w:t>93.35</w:t>
            </w:r>
          </w:p>
        </w:tc>
      </w:tr>
      <w:tr w:rsidR="00506DF4" w:rsidRPr="001B374C" w14:paraId="047A4A8E" w14:textId="77777777" w:rsidTr="10A39B0A">
        <w:tc>
          <w:tcPr>
            <w:tcW w:w="20.65pt" w:type="dxa"/>
            <w:vAlign w:val="center"/>
            <w:hideMark/>
          </w:tcPr>
          <w:p w14:paraId="1A57E3F5" w14:textId="77777777" w:rsidR="00506DF4" w:rsidRPr="001B374C" w:rsidRDefault="00506DF4" w:rsidP="00C43254">
            <w:pPr>
              <w:rPr>
                <w:rFonts w:ascii="Times New Roman" w:eastAsia="Times New Roman" w:hAnsi="Times New Roman" w:cs="Times New Roman"/>
                <w:kern w:val="0"/>
                <w:sz w:val="16"/>
                <w:szCs w:val="16"/>
                <w:lang w:eastAsia="en-ID"/>
                <w14:ligatures w14:val="none"/>
              </w:rPr>
            </w:pPr>
            <w:r w:rsidRPr="001B374C">
              <w:rPr>
                <w:rFonts w:ascii="Times New Roman" w:hAnsi="Times New Roman" w:cs="Times New Roman"/>
                <w:sz w:val="16"/>
                <w:szCs w:val="16"/>
                <w:lang w:eastAsia="en-ID"/>
              </w:rPr>
              <w:t>2</w:t>
            </w:r>
          </w:p>
        </w:tc>
        <w:tc>
          <w:tcPr>
            <w:tcW w:w="61.50pt" w:type="dxa"/>
            <w:vAlign w:val="center"/>
          </w:tcPr>
          <w:p w14:paraId="38D0E826" w14:textId="4BC58F7F" w:rsidR="00506DF4" w:rsidRPr="001B374C" w:rsidRDefault="00506DF4" w:rsidP="001B374C">
            <w:pPr>
              <w:jc w:val="start"/>
              <w:rPr>
                <w:rFonts w:ascii="Times New Roman" w:eastAsia="Times New Roman" w:hAnsi="Times New Roman" w:cs="Times New Roman"/>
                <w:kern w:val="0"/>
                <w:sz w:val="16"/>
                <w:szCs w:val="16"/>
                <w:lang w:eastAsia="en-ID"/>
                <w14:ligatures w14:val="none"/>
              </w:rPr>
            </w:pPr>
            <w:r w:rsidRPr="001B374C">
              <w:rPr>
                <w:rFonts w:ascii="Times New Roman" w:hAnsi="Times New Roman" w:cs="Times New Roman"/>
                <w:sz w:val="16"/>
                <w:szCs w:val="16"/>
                <w:lang w:val="en-US"/>
              </w:rPr>
              <w:t>ResNet50</w:t>
            </w:r>
          </w:p>
        </w:tc>
        <w:tc>
          <w:tcPr>
            <w:tcW w:w="94.80pt" w:type="dxa"/>
            <w:vAlign w:val="center"/>
          </w:tcPr>
          <w:p w14:paraId="4166D1D8" w14:textId="29385795" w:rsidR="00506DF4" w:rsidRPr="00C43254" w:rsidRDefault="00E80A82" w:rsidP="00C43254">
            <w:pPr>
              <w:rPr>
                <w:rFonts w:ascii="Times New Roman" w:eastAsia="Times New Roman" w:hAnsi="Times New Roman" w:cs="Times New Roman"/>
                <w:kern w:val="0"/>
                <w:sz w:val="16"/>
                <w:szCs w:val="16"/>
                <w:lang w:eastAsia="en-ID"/>
                <w14:ligatures w14:val="none"/>
              </w:rPr>
            </w:pPr>
            <w:r w:rsidRPr="00C43254">
              <w:rPr>
                <w:rFonts w:ascii="Times New Roman" w:hAnsi="Times New Roman" w:cs="Times New Roman"/>
                <w:sz w:val="14"/>
                <w:szCs w:val="14"/>
              </w:rPr>
              <w:t>E_noFT_C256_3x3_D256_DO0.7</w:t>
            </w:r>
          </w:p>
        </w:tc>
        <w:tc>
          <w:tcPr>
            <w:tcW w:w="63.80pt" w:type="dxa"/>
            <w:vAlign w:val="center"/>
          </w:tcPr>
          <w:p w14:paraId="208D35B8" w14:textId="62BD2AE0" w:rsidR="00506DF4" w:rsidRPr="001B374C" w:rsidRDefault="10A39B0A" w:rsidP="10A39B0A">
            <w:pPr>
              <w:spacing w:line="12.95pt" w:lineRule="auto"/>
            </w:pPr>
            <w:r w:rsidRPr="10A39B0A">
              <w:rPr>
                <w:rFonts w:ascii="Times New Roman" w:hAnsi="Times New Roman" w:cs="Times New Roman"/>
                <w:sz w:val="16"/>
                <w:szCs w:val="16"/>
              </w:rPr>
              <w:t>90.05</w:t>
            </w:r>
          </w:p>
        </w:tc>
      </w:tr>
      <w:tr w:rsidR="00506DF4" w:rsidRPr="001B374C" w14:paraId="78FF37D6" w14:textId="77777777" w:rsidTr="10A39B0A">
        <w:tc>
          <w:tcPr>
            <w:tcW w:w="20.65pt" w:type="dxa"/>
            <w:vAlign w:val="center"/>
            <w:hideMark/>
          </w:tcPr>
          <w:p w14:paraId="628ACB01" w14:textId="77777777" w:rsidR="00506DF4" w:rsidRPr="001B374C" w:rsidRDefault="00506DF4" w:rsidP="00C43254">
            <w:pPr>
              <w:rPr>
                <w:rFonts w:ascii="Times New Roman" w:eastAsia="Times New Roman" w:hAnsi="Times New Roman" w:cs="Times New Roman"/>
                <w:kern w:val="0"/>
                <w:sz w:val="16"/>
                <w:szCs w:val="16"/>
                <w:lang w:eastAsia="en-ID"/>
                <w14:ligatures w14:val="none"/>
              </w:rPr>
            </w:pPr>
            <w:r w:rsidRPr="001B374C">
              <w:rPr>
                <w:rFonts w:ascii="Times New Roman" w:hAnsi="Times New Roman" w:cs="Times New Roman"/>
                <w:sz w:val="16"/>
                <w:szCs w:val="16"/>
                <w:lang w:eastAsia="en-ID"/>
              </w:rPr>
              <w:t>3</w:t>
            </w:r>
          </w:p>
        </w:tc>
        <w:tc>
          <w:tcPr>
            <w:tcW w:w="61.50pt" w:type="dxa"/>
            <w:vAlign w:val="center"/>
          </w:tcPr>
          <w:p w14:paraId="019ABFA8" w14:textId="58B7A511" w:rsidR="00506DF4" w:rsidRPr="001B374C" w:rsidRDefault="00506DF4" w:rsidP="001B374C">
            <w:pPr>
              <w:jc w:val="start"/>
              <w:rPr>
                <w:rFonts w:ascii="Times New Roman" w:eastAsia="Times New Roman" w:hAnsi="Times New Roman" w:cs="Times New Roman"/>
                <w:kern w:val="0"/>
                <w:sz w:val="16"/>
                <w:szCs w:val="16"/>
                <w:lang w:eastAsia="en-ID"/>
                <w14:ligatures w14:val="none"/>
              </w:rPr>
            </w:pPr>
            <w:r w:rsidRPr="001B374C">
              <w:rPr>
                <w:rFonts w:ascii="Times New Roman" w:hAnsi="Times New Roman" w:cs="Times New Roman"/>
                <w:sz w:val="16"/>
                <w:szCs w:val="16"/>
                <w:lang w:val="en-US"/>
              </w:rPr>
              <w:t>MobileNetV2</w:t>
            </w:r>
          </w:p>
        </w:tc>
        <w:tc>
          <w:tcPr>
            <w:tcW w:w="94.80pt" w:type="dxa"/>
            <w:vAlign w:val="center"/>
          </w:tcPr>
          <w:p w14:paraId="28B73ECA" w14:textId="4DB60D29" w:rsidR="00506DF4" w:rsidRPr="00C43254" w:rsidRDefault="002566B0" w:rsidP="00C43254">
            <w:pPr>
              <w:rPr>
                <w:rFonts w:ascii="Times New Roman" w:eastAsia="Times New Roman" w:hAnsi="Times New Roman" w:cs="Times New Roman"/>
                <w:kern w:val="0"/>
                <w:sz w:val="16"/>
                <w:szCs w:val="16"/>
                <w:lang w:eastAsia="en-ID"/>
                <w14:ligatures w14:val="none"/>
              </w:rPr>
            </w:pPr>
            <w:r w:rsidRPr="00C43254">
              <w:rPr>
                <w:rFonts w:ascii="Times New Roman" w:hAnsi="Times New Roman" w:cs="Times New Roman"/>
                <w:sz w:val="14"/>
                <w:szCs w:val="14"/>
              </w:rPr>
              <w:t>M_FT50_C512_7x7_D256_DO0.7</w:t>
            </w:r>
          </w:p>
        </w:tc>
        <w:tc>
          <w:tcPr>
            <w:tcW w:w="63.80pt" w:type="dxa"/>
            <w:vAlign w:val="center"/>
          </w:tcPr>
          <w:p w14:paraId="18F08C0D" w14:textId="6F65E275" w:rsidR="00506DF4" w:rsidRPr="001B374C" w:rsidRDefault="00EF30FF" w:rsidP="00C43254">
            <w:pPr>
              <w:rPr>
                <w:rFonts w:ascii="Times New Roman" w:eastAsia="Times New Roman" w:hAnsi="Times New Roman" w:cs="Times New Roman"/>
                <w:kern w:val="0"/>
                <w:sz w:val="16"/>
                <w:szCs w:val="16"/>
                <w:lang w:eastAsia="en-ID"/>
                <w14:ligatures w14:val="none"/>
              </w:rPr>
            </w:pPr>
            <w:r w:rsidRPr="001B374C">
              <w:rPr>
                <w:rFonts w:ascii="Times New Roman" w:hAnsi="Times New Roman" w:cs="Times New Roman"/>
                <w:sz w:val="16"/>
                <w:szCs w:val="16"/>
              </w:rPr>
              <w:t>91.50</w:t>
            </w:r>
          </w:p>
        </w:tc>
      </w:tr>
    </w:tbl>
    <w:p w14:paraId="4659DAD0" w14:textId="73579B5B" w:rsidR="005957A4" w:rsidRDefault="005957A4" w:rsidP="005957A4">
      <w:pPr>
        <w:pStyle w:val="Heading1"/>
      </w:pPr>
      <w:r>
        <w:t>conclusion</w:t>
      </w:r>
    </w:p>
    <w:p w14:paraId="1A78C35F" w14:textId="70042024" w:rsidR="0013215D" w:rsidRPr="0013215D" w:rsidRDefault="0013215D" w:rsidP="008052CF">
      <w:pPr>
        <w:ind w:firstLine="14.20pt"/>
        <w:jc w:val="both"/>
      </w:pPr>
      <w:r w:rsidRPr="0013215D">
        <w:t>This study concludes that the EfficientNetB0 architecture integrated with a</w:t>
      </w:r>
      <w:r w:rsidR="00BC6019">
        <w:t xml:space="preserve"> custom </w:t>
      </w:r>
      <w:r w:rsidRPr="0013215D">
        <w:t xml:space="preserve">architecture-based classification head (3x3 custom convolutional layers with </w:t>
      </w:r>
      <w:r w:rsidR="008052CF">
        <w:t>256</w:t>
      </w:r>
      <w:r w:rsidRPr="0013215D">
        <w:t xml:space="preserve"> filters) is the most superior configuration for synthetic face detection, achieving the best performance with an F1-Score of 93.50%. This finding confirms that adding a small kernel (3x3) convolutional layer at the final stage of the network is much more effective in capturing subtle spatial artifacts typical of deepfakes compared to using standard </w:t>
      </w:r>
      <w:r w:rsidR="008052CF">
        <w:t>d</w:t>
      </w:r>
      <w:r w:rsidRPr="0013215D">
        <w:t>ense layers or large kernels (7x7). Furthermore, while the Fine-Tuning strategy proved to be a crucial factor in boosting the performance of MobileNetV2 and ResNet50 to be competitive, EfficientNetB0 demonstrated more robust and efficient feature stability without the need for aggressive weight tuning, making it the most recommended architectural choice as it offers an optimal balance between high accuracy and model robustness.</w:t>
      </w:r>
    </w:p>
    <w:p w14:paraId="350495CA" w14:textId="663D8552" w:rsidR="00C85939" w:rsidRPr="00C85939" w:rsidRDefault="00C85939" w:rsidP="001B374C">
      <w:pPr>
        <w:pStyle w:val="Heading1"/>
        <w:numPr>
          <w:ilvl w:val="0"/>
          <w:numId w:val="0"/>
        </w:numPr>
      </w:pPr>
      <w:r>
        <w:t>R</w:t>
      </w:r>
      <w:r w:rsidR="00F62C8C">
        <w:t>eferences</w:t>
      </w:r>
    </w:p>
    <w:p w14:paraId="36B15C8B" w14:textId="77777777" w:rsidR="00BE4573" w:rsidRPr="00BE4573" w:rsidRDefault="00F62C8C" w:rsidP="00000461">
      <w:pPr>
        <w:pStyle w:val="Bibliography"/>
        <w:jc w:val="both"/>
        <w:rPr>
          <w:sz w:val="16"/>
        </w:rPr>
      </w:pPr>
      <w:r>
        <w:fldChar w:fldCharType="begin"/>
      </w:r>
      <w:r>
        <w:instrText xml:space="preserve"> ADDIN ZOTERO_BIBL {"uncited":[],"omitted":[],"custom":[]} CSL_BIBLIOGRAPHY </w:instrText>
      </w:r>
      <w:r>
        <w:fldChar w:fldCharType="separate"/>
      </w:r>
      <w:r w:rsidR="00BE4573" w:rsidRPr="00BE4573">
        <w:rPr>
          <w:sz w:val="16"/>
        </w:rPr>
        <w:t>[1]</w:t>
      </w:r>
      <w:r w:rsidR="00BE4573" w:rsidRPr="00BE4573">
        <w:rPr>
          <w:sz w:val="16"/>
        </w:rPr>
        <w:tab/>
        <w:t xml:space="preserve">F. Federspiel, R. Mitchell, A. Asokan, C. Umana, and D. McCoy, “Threats by artificial intelligence to human health and human existence,” </w:t>
      </w:r>
      <w:r w:rsidR="00BE4573" w:rsidRPr="00BE4573">
        <w:rPr>
          <w:i/>
          <w:iCs/>
          <w:sz w:val="16"/>
        </w:rPr>
        <w:t>BMJ Glob Health</w:t>
      </w:r>
      <w:r w:rsidR="00BE4573" w:rsidRPr="00BE4573">
        <w:rPr>
          <w:sz w:val="16"/>
        </w:rPr>
        <w:t>, vol. 8, no. 5, May 2023, doi: 10.1136/bmjgh-2022-010435.</w:t>
      </w:r>
    </w:p>
    <w:p w14:paraId="4D3816E3" w14:textId="77777777" w:rsidR="00BE4573" w:rsidRPr="00BE4573" w:rsidRDefault="00BE4573" w:rsidP="00000461">
      <w:pPr>
        <w:pStyle w:val="Bibliography"/>
        <w:jc w:val="both"/>
        <w:rPr>
          <w:sz w:val="16"/>
        </w:rPr>
      </w:pPr>
      <w:r w:rsidRPr="00BE4573">
        <w:rPr>
          <w:sz w:val="16"/>
        </w:rPr>
        <w:t>[2]</w:t>
      </w:r>
      <w:r w:rsidRPr="00BE4573">
        <w:rPr>
          <w:sz w:val="16"/>
        </w:rPr>
        <w:tab/>
        <w:t xml:space="preserve">“(PDF) Exploding AI-Generated Deepfakes and Misinformation: A Threat to Global Concern in the 21st Century,” </w:t>
      </w:r>
      <w:r w:rsidRPr="00BE4573">
        <w:rPr>
          <w:i/>
          <w:iCs/>
          <w:sz w:val="16"/>
        </w:rPr>
        <w:t>ResearchGate</w:t>
      </w:r>
      <w:r w:rsidRPr="00BE4573">
        <w:rPr>
          <w:sz w:val="16"/>
        </w:rPr>
        <w:t>, Aug. 2025, doi: 10.32388/DPLE2L.</w:t>
      </w:r>
    </w:p>
    <w:p w14:paraId="7BD2ECDC" w14:textId="77777777" w:rsidR="00BE4573" w:rsidRPr="00BE4573" w:rsidRDefault="00BE4573" w:rsidP="00000461">
      <w:pPr>
        <w:pStyle w:val="Bibliography"/>
        <w:jc w:val="both"/>
        <w:rPr>
          <w:sz w:val="16"/>
        </w:rPr>
      </w:pPr>
      <w:r w:rsidRPr="00BE4573">
        <w:rPr>
          <w:sz w:val="16"/>
        </w:rPr>
        <w:t>[3]</w:t>
      </w:r>
      <w:r w:rsidRPr="00BE4573">
        <w:rPr>
          <w:sz w:val="16"/>
        </w:rPr>
        <w:tab/>
        <w:t xml:space="preserve">A. Creswell, T. White, V. Dumoulin, K. Arulkumaran, B. Sengupta, and A. A. Bharath, “Generative Adversarial Networks: An Overview,” </w:t>
      </w:r>
      <w:r w:rsidRPr="00BE4573">
        <w:rPr>
          <w:i/>
          <w:iCs/>
          <w:sz w:val="16"/>
        </w:rPr>
        <w:t>IEEE Signal Processing Magazine</w:t>
      </w:r>
      <w:r w:rsidRPr="00BE4573">
        <w:rPr>
          <w:sz w:val="16"/>
        </w:rPr>
        <w:t>, vol. 35, no. 1, pp. 53–65, Jan. 2018, doi: 10.1109/MSP.2017.2765202.</w:t>
      </w:r>
    </w:p>
    <w:p w14:paraId="65D5B16D" w14:textId="77777777" w:rsidR="00BE4573" w:rsidRPr="00BE4573" w:rsidRDefault="00BE4573" w:rsidP="00000461">
      <w:pPr>
        <w:pStyle w:val="Bibliography"/>
        <w:jc w:val="both"/>
        <w:rPr>
          <w:sz w:val="16"/>
        </w:rPr>
      </w:pPr>
      <w:r w:rsidRPr="00BE4573">
        <w:rPr>
          <w:sz w:val="16"/>
        </w:rPr>
        <w:t>[4]</w:t>
      </w:r>
      <w:r w:rsidRPr="00BE4573">
        <w:rPr>
          <w:sz w:val="16"/>
        </w:rPr>
        <w:tab/>
        <w:t xml:space="preserve">N. Waqas, S. I. Safie, K. A. Kadir, S. Khan, and M. H. Kaka Khel, “DEEPFAKE Image Synthesis for Data Augmentation,” </w:t>
      </w:r>
      <w:r w:rsidRPr="00BE4573">
        <w:rPr>
          <w:i/>
          <w:iCs/>
          <w:sz w:val="16"/>
        </w:rPr>
        <w:t>IEEE Access</w:t>
      </w:r>
      <w:r w:rsidRPr="00BE4573">
        <w:rPr>
          <w:sz w:val="16"/>
        </w:rPr>
        <w:t>, vol. 10, pp. 80847–80857, 2022, doi: 10.1109/ACCESS.2022.3193668.</w:t>
      </w:r>
    </w:p>
    <w:p w14:paraId="52048607" w14:textId="77777777" w:rsidR="00BE4573" w:rsidRPr="00BE4573" w:rsidRDefault="00BE4573" w:rsidP="00000461">
      <w:pPr>
        <w:pStyle w:val="Bibliography"/>
        <w:jc w:val="both"/>
        <w:rPr>
          <w:sz w:val="16"/>
        </w:rPr>
      </w:pPr>
      <w:r w:rsidRPr="00BE4573">
        <w:rPr>
          <w:sz w:val="16"/>
        </w:rPr>
        <w:t>[5]</w:t>
      </w:r>
      <w:r w:rsidRPr="00BE4573">
        <w:rPr>
          <w:sz w:val="16"/>
        </w:rPr>
        <w:tab/>
        <w:t xml:space="preserve">C. Yang, L. Ding, Y. Chen, and H. Li, “Defending against GAN-based DeepFake Attacks via Transformation-aware Adversarial Faces,” in </w:t>
      </w:r>
      <w:r w:rsidRPr="00BE4573">
        <w:rPr>
          <w:i/>
          <w:iCs/>
          <w:sz w:val="16"/>
        </w:rPr>
        <w:t>2021 International Joint Conference on Neural Networks (IJCNN)</w:t>
      </w:r>
      <w:r w:rsidRPr="00BE4573">
        <w:rPr>
          <w:sz w:val="16"/>
        </w:rPr>
        <w:t>, July 2021, pp. 1–8. doi: 10.1109/IJCNN52387.2021.9533868.</w:t>
      </w:r>
    </w:p>
    <w:p w14:paraId="129695CF" w14:textId="77777777" w:rsidR="00BE4573" w:rsidRPr="00BE4573" w:rsidRDefault="00BE4573" w:rsidP="00000461">
      <w:pPr>
        <w:pStyle w:val="Bibliography"/>
        <w:jc w:val="both"/>
        <w:rPr>
          <w:sz w:val="16"/>
        </w:rPr>
      </w:pPr>
      <w:r w:rsidRPr="00BE4573">
        <w:rPr>
          <w:sz w:val="16"/>
        </w:rPr>
        <w:t>[6]</w:t>
      </w:r>
      <w:r w:rsidRPr="00BE4573">
        <w:rPr>
          <w:sz w:val="16"/>
        </w:rPr>
        <w:tab/>
        <w:t xml:space="preserve">Preeti, M. Kumar, and H. K. Sharma, “A GAN-Based Model of Deepfake Detection in Social Media,” </w:t>
      </w:r>
      <w:r w:rsidRPr="00BE4573">
        <w:rPr>
          <w:i/>
          <w:iCs/>
          <w:sz w:val="16"/>
        </w:rPr>
        <w:t>Procedia Computer Science</w:t>
      </w:r>
      <w:r w:rsidRPr="00BE4573">
        <w:rPr>
          <w:sz w:val="16"/>
        </w:rPr>
        <w:t>, vol. 218, pp. 2153–2162, Jan. 2023, doi: 10.1016/j.procs.2023.01.191.</w:t>
      </w:r>
    </w:p>
    <w:p w14:paraId="35FDE2D1" w14:textId="77777777" w:rsidR="00BE4573" w:rsidRPr="00BE4573" w:rsidRDefault="00BE4573" w:rsidP="00000461">
      <w:pPr>
        <w:pStyle w:val="Bibliography"/>
        <w:jc w:val="both"/>
        <w:rPr>
          <w:sz w:val="16"/>
        </w:rPr>
      </w:pPr>
      <w:r w:rsidRPr="00BE4573">
        <w:rPr>
          <w:sz w:val="16"/>
        </w:rPr>
        <w:t>[7]</w:t>
      </w:r>
      <w:r w:rsidRPr="00BE4573">
        <w:rPr>
          <w:sz w:val="16"/>
        </w:rPr>
        <w:tab/>
        <w:t xml:space="preserve">K. K, K. S, A. K. J, and C. B, “Enhancing Skin Cancer Classification Using Efficient Net B0-B7 through Convolutional Neural Networks and Transfer Learning with Patient-Specific Data,” </w:t>
      </w:r>
      <w:r w:rsidRPr="00BE4573">
        <w:rPr>
          <w:i/>
          <w:iCs/>
          <w:sz w:val="16"/>
        </w:rPr>
        <w:t>Asian Pac J Cancer Prev</w:t>
      </w:r>
      <w:r w:rsidRPr="00BE4573">
        <w:rPr>
          <w:sz w:val="16"/>
        </w:rPr>
        <w:t>, vol. 25, no. 5, pp. 1795–1802, 2024, doi: 10.31557/APJCP.2024.25.5.1795.</w:t>
      </w:r>
    </w:p>
    <w:p w14:paraId="67F343BD" w14:textId="77777777" w:rsidR="00BE4573" w:rsidRPr="00BE4573" w:rsidRDefault="00BE4573" w:rsidP="00000461">
      <w:pPr>
        <w:pStyle w:val="Bibliography"/>
        <w:jc w:val="both"/>
        <w:rPr>
          <w:sz w:val="16"/>
        </w:rPr>
      </w:pPr>
      <w:r w:rsidRPr="00BE4573">
        <w:rPr>
          <w:sz w:val="16"/>
        </w:rPr>
        <w:t>[8]</w:t>
      </w:r>
      <w:r w:rsidRPr="00BE4573">
        <w:rPr>
          <w:sz w:val="16"/>
        </w:rPr>
        <w:tab/>
        <w:t xml:space="preserve">B. Koonce, “ResNet 50,” in </w:t>
      </w:r>
      <w:r w:rsidRPr="00BE4573">
        <w:rPr>
          <w:i/>
          <w:iCs/>
          <w:sz w:val="16"/>
        </w:rPr>
        <w:t>Convolutional Neural Networks with Swift for Tensorflow: Image Recognition and Dataset Categorization</w:t>
      </w:r>
      <w:r w:rsidRPr="00BE4573">
        <w:rPr>
          <w:sz w:val="16"/>
        </w:rPr>
        <w:t>, B. Koonce, Ed., Berkeley, CA: Apress, 2021, pp. 63–72. doi: 10.1007/978-1-4842-6168-2_6.</w:t>
      </w:r>
    </w:p>
    <w:p w14:paraId="7A7AA55D" w14:textId="77777777" w:rsidR="00BE4573" w:rsidRPr="00BE4573" w:rsidRDefault="00BE4573" w:rsidP="00000461">
      <w:pPr>
        <w:pStyle w:val="Bibliography"/>
        <w:jc w:val="both"/>
        <w:rPr>
          <w:sz w:val="16"/>
        </w:rPr>
      </w:pPr>
      <w:r w:rsidRPr="00BE4573">
        <w:rPr>
          <w:sz w:val="16"/>
        </w:rPr>
        <w:t>[9]</w:t>
      </w:r>
      <w:r w:rsidRPr="00BE4573">
        <w:rPr>
          <w:sz w:val="16"/>
        </w:rPr>
        <w:tab/>
        <w:t xml:space="preserve">M. Sandler, A. Howard, M. Zhu, A. Zhmoginov, and L.-C. Chen, “MobileNetV2: Inverted Residuals and Linear Bottlenecks,” in </w:t>
      </w:r>
      <w:r w:rsidRPr="00BE4573">
        <w:rPr>
          <w:i/>
          <w:iCs/>
          <w:sz w:val="16"/>
        </w:rPr>
        <w:t>2018 IEEE/CVF Conference on Computer Vision and Pattern Recognition</w:t>
      </w:r>
      <w:r w:rsidRPr="00BE4573">
        <w:rPr>
          <w:sz w:val="16"/>
        </w:rPr>
        <w:t>, Salt Lake City, UT: IEEE, June 2018, pp. 4510–4520. doi: 10.1109/CVPR.2018.00474.</w:t>
      </w:r>
    </w:p>
    <w:p w14:paraId="4E26DCB7" w14:textId="77777777" w:rsidR="00BE4573" w:rsidRPr="00BE4573" w:rsidRDefault="00BE4573" w:rsidP="00000461">
      <w:pPr>
        <w:pStyle w:val="Bibliography"/>
        <w:jc w:val="both"/>
        <w:rPr>
          <w:sz w:val="16"/>
        </w:rPr>
      </w:pPr>
      <w:r w:rsidRPr="00BE4573">
        <w:rPr>
          <w:sz w:val="16"/>
        </w:rPr>
        <w:t>[10]</w:t>
      </w:r>
      <w:r w:rsidRPr="00BE4573">
        <w:rPr>
          <w:sz w:val="16"/>
        </w:rPr>
        <w:tab/>
        <w:t xml:space="preserve">I. Salehin and D.-K. Kang, “A Review on Dropout Regularization Approaches for Deep Neural Networks within the Scholarly Domain,” </w:t>
      </w:r>
      <w:r w:rsidRPr="00BE4573">
        <w:rPr>
          <w:i/>
          <w:iCs/>
          <w:sz w:val="16"/>
        </w:rPr>
        <w:t>Electronics</w:t>
      </w:r>
      <w:r w:rsidRPr="00BE4573">
        <w:rPr>
          <w:sz w:val="16"/>
        </w:rPr>
        <w:t>, vol. 12, no. 14, p. 3106, Jan. 2023, doi: 10.3390/electronics12143106.</w:t>
      </w:r>
    </w:p>
    <w:p w14:paraId="43EE431A" w14:textId="77777777" w:rsidR="00BE4573" w:rsidRPr="00BE4573" w:rsidRDefault="00BE4573" w:rsidP="00000461">
      <w:pPr>
        <w:pStyle w:val="Bibliography"/>
        <w:jc w:val="both"/>
        <w:rPr>
          <w:sz w:val="16"/>
        </w:rPr>
      </w:pPr>
      <w:r w:rsidRPr="00BE4573">
        <w:rPr>
          <w:sz w:val="16"/>
        </w:rPr>
        <w:t>[11]</w:t>
      </w:r>
      <w:r w:rsidRPr="00BE4573">
        <w:rPr>
          <w:sz w:val="16"/>
        </w:rPr>
        <w:tab/>
        <w:t xml:space="preserve">A. Karathanasis, J. Violos, and I. Kompatsiaris, “A Comparative Analysis of Compression and Transfer Learning Techniques in DeepFake Detection Models.,” </w:t>
      </w:r>
      <w:r w:rsidRPr="00BE4573">
        <w:rPr>
          <w:i/>
          <w:iCs/>
          <w:sz w:val="16"/>
        </w:rPr>
        <w:t>Mathematics (2227-7390)</w:t>
      </w:r>
      <w:r w:rsidRPr="00BE4573">
        <w:rPr>
          <w:sz w:val="16"/>
        </w:rPr>
        <w:t>, vol. 13, no. 5, p. 887, Mar. 2025, doi: 10.3390/math13050887.</w:t>
      </w:r>
    </w:p>
    <w:p w14:paraId="2691287E" w14:textId="77777777" w:rsidR="00BE4573" w:rsidRPr="00BE4573" w:rsidRDefault="00BE4573" w:rsidP="00000461">
      <w:pPr>
        <w:pStyle w:val="Bibliography"/>
        <w:jc w:val="both"/>
        <w:rPr>
          <w:sz w:val="16"/>
        </w:rPr>
      </w:pPr>
      <w:r w:rsidRPr="00BE4573">
        <w:rPr>
          <w:sz w:val="16"/>
        </w:rPr>
        <w:t>[12]</w:t>
      </w:r>
      <w:r w:rsidRPr="00BE4573">
        <w:rPr>
          <w:sz w:val="16"/>
        </w:rPr>
        <w:tab/>
        <w:t>“140k Real and Fake Faces.” Accessed: Dec. 02, 2025. [Online]. Available: https://www.kaggle.com/datasets/xhlulu/140k-real-and-fake-faces</w:t>
      </w:r>
    </w:p>
    <w:p w14:paraId="29CB40C4" w14:textId="77777777" w:rsidR="00BE4573" w:rsidRPr="00BE4573" w:rsidRDefault="00BE4573" w:rsidP="00000461">
      <w:pPr>
        <w:pStyle w:val="Bibliography"/>
        <w:jc w:val="both"/>
        <w:rPr>
          <w:sz w:val="16"/>
        </w:rPr>
      </w:pPr>
      <w:r w:rsidRPr="00BE4573">
        <w:rPr>
          <w:sz w:val="16"/>
        </w:rPr>
        <w:t>[13]</w:t>
      </w:r>
      <w:r w:rsidRPr="00BE4573">
        <w:rPr>
          <w:sz w:val="16"/>
        </w:rPr>
        <w:tab/>
        <w:t xml:space="preserve">A. h. Bermano </w:t>
      </w:r>
      <w:r w:rsidRPr="00BE4573">
        <w:rPr>
          <w:i/>
          <w:iCs/>
          <w:sz w:val="16"/>
        </w:rPr>
        <w:t>et al.</w:t>
      </w:r>
      <w:r w:rsidRPr="00BE4573">
        <w:rPr>
          <w:sz w:val="16"/>
        </w:rPr>
        <w:t xml:space="preserve">, “State-of-the-Art in the Architecture, Methods and Applications of StyleGAN,” </w:t>
      </w:r>
      <w:r w:rsidRPr="00BE4573">
        <w:rPr>
          <w:i/>
          <w:iCs/>
          <w:sz w:val="16"/>
        </w:rPr>
        <w:t>Computer Graphics Forum</w:t>
      </w:r>
      <w:r w:rsidRPr="00BE4573">
        <w:rPr>
          <w:sz w:val="16"/>
        </w:rPr>
        <w:t>, vol. 41, no. 2, pp. 591–611, 2022, doi: 10.1111/cgf.14503.</w:t>
      </w:r>
    </w:p>
    <w:p w14:paraId="7580749E" w14:textId="77777777" w:rsidR="00BE4573" w:rsidRPr="00BE4573" w:rsidRDefault="00BE4573" w:rsidP="00000461">
      <w:pPr>
        <w:pStyle w:val="Bibliography"/>
        <w:jc w:val="both"/>
        <w:rPr>
          <w:sz w:val="16"/>
        </w:rPr>
      </w:pPr>
      <w:r w:rsidRPr="00BE4573">
        <w:rPr>
          <w:sz w:val="16"/>
        </w:rPr>
        <w:t>[14]</w:t>
      </w:r>
      <w:r w:rsidRPr="00BE4573">
        <w:rPr>
          <w:sz w:val="16"/>
        </w:rPr>
        <w:tab/>
        <w:t xml:space="preserve">M. Y. Shams </w:t>
      </w:r>
      <w:r w:rsidRPr="00BE4573">
        <w:rPr>
          <w:i/>
          <w:iCs/>
          <w:sz w:val="16"/>
        </w:rPr>
        <w:t>et al.</w:t>
      </w:r>
      <w:r w:rsidRPr="00BE4573">
        <w:rPr>
          <w:sz w:val="16"/>
        </w:rPr>
        <w:t xml:space="preserve">, “Skin Disease Classification: A Comparison of ResNet50, MobileNet, and Efficient-B0,” </w:t>
      </w:r>
      <w:r w:rsidRPr="00BE4573">
        <w:rPr>
          <w:i/>
          <w:iCs/>
          <w:sz w:val="16"/>
        </w:rPr>
        <w:t>Journal of Current Multidisciplinary Research</w:t>
      </w:r>
      <w:r w:rsidRPr="00BE4573">
        <w:rPr>
          <w:sz w:val="16"/>
        </w:rPr>
        <w:t>, vol. 1, no. 1, pp. 1–7, Jan. 2025, doi: 10.21608/jcmr.2025.327880.1002.</w:t>
      </w:r>
    </w:p>
    <w:p w14:paraId="5C06D44C" w14:textId="77777777" w:rsidR="00BE4573" w:rsidRPr="00BE4573" w:rsidRDefault="00BE4573" w:rsidP="00000461">
      <w:pPr>
        <w:pStyle w:val="Bibliography"/>
        <w:jc w:val="both"/>
        <w:rPr>
          <w:sz w:val="16"/>
        </w:rPr>
      </w:pPr>
      <w:r w:rsidRPr="00BE4573">
        <w:rPr>
          <w:sz w:val="16"/>
        </w:rPr>
        <w:t>[15]</w:t>
      </w:r>
      <w:r w:rsidRPr="00BE4573">
        <w:rPr>
          <w:sz w:val="16"/>
        </w:rPr>
        <w:tab/>
        <w:t xml:space="preserve">A. Joshi, R. Ragel, M. Mahmud, and S. Kartik, </w:t>
      </w:r>
      <w:r w:rsidRPr="00BE4573">
        <w:rPr>
          <w:i/>
          <w:iCs/>
          <w:sz w:val="16"/>
        </w:rPr>
        <w:t>ICT: Applications and Social Interfaces: Proceedings of ICTCS 2024, Volume 2</w:t>
      </w:r>
      <w:r w:rsidRPr="00BE4573">
        <w:rPr>
          <w:sz w:val="16"/>
        </w:rPr>
        <w:t>. Springer Nature, 2025.</w:t>
      </w:r>
    </w:p>
    <w:p w14:paraId="0D0B4E0A" w14:textId="77777777" w:rsidR="00BE4573" w:rsidRPr="00BE4573" w:rsidRDefault="00BE4573" w:rsidP="00000461">
      <w:pPr>
        <w:pStyle w:val="Bibliography"/>
        <w:jc w:val="both"/>
        <w:rPr>
          <w:sz w:val="16"/>
        </w:rPr>
      </w:pPr>
      <w:r w:rsidRPr="00BE4573">
        <w:rPr>
          <w:sz w:val="16"/>
        </w:rPr>
        <w:t>[16]</w:t>
      </w:r>
      <w:r w:rsidRPr="00BE4573">
        <w:rPr>
          <w:sz w:val="16"/>
        </w:rPr>
        <w:tab/>
        <w:t xml:space="preserve">B. Koonce, “EfficientNet,” in </w:t>
      </w:r>
      <w:r w:rsidRPr="00BE4573">
        <w:rPr>
          <w:i/>
          <w:iCs/>
          <w:sz w:val="16"/>
        </w:rPr>
        <w:t>Convolutional Neural Networks with Swift for Tensorflow: Image Recognition and Dataset Categorization</w:t>
      </w:r>
      <w:r w:rsidRPr="00BE4573">
        <w:rPr>
          <w:sz w:val="16"/>
        </w:rPr>
        <w:t>, B. Koonce, Ed., Berkeley, CA: Apress, 2021, pp. 109–123. doi: 10.1007/978-1-4842-6168-2_10.</w:t>
      </w:r>
    </w:p>
    <w:p w14:paraId="05BD94BA" w14:textId="77777777" w:rsidR="00BE4573" w:rsidRPr="00BE4573" w:rsidRDefault="00BE4573" w:rsidP="00000461">
      <w:pPr>
        <w:pStyle w:val="Bibliography"/>
        <w:jc w:val="both"/>
        <w:rPr>
          <w:sz w:val="16"/>
        </w:rPr>
      </w:pPr>
      <w:r w:rsidRPr="00BE4573">
        <w:rPr>
          <w:sz w:val="16"/>
        </w:rPr>
        <w:t>[17]</w:t>
      </w:r>
      <w:r w:rsidRPr="00BE4573">
        <w:rPr>
          <w:sz w:val="16"/>
        </w:rPr>
        <w:tab/>
        <w:t xml:space="preserve">K. He, X. Zhang, S. Ren, and J. Sun, “Deep Residual Learning for Image Recognition,” in </w:t>
      </w:r>
      <w:r w:rsidRPr="00BE4573">
        <w:rPr>
          <w:i/>
          <w:iCs/>
          <w:sz w:val="16"/>
        </w:rPr>
        <w:t>2016 IEEE Conference on Computer Vision and Pattern Recognition (CVPR)</w:t>
      </w:r>
      <w:r w:rsidRPr="00BE4573">
        <w:rPr>
          <w:sz w:val="16"/>
        </w:rPr>
        <w:t>, Las Vegas, NV, USA: IEEE, June 2016, pp. 770–778. doi: 10.1109/CVPR.2016.90.</w:t>
      </w:r>
    </w:p>
    <w:p w14:paraId="481D7272" w14:textId="57475893" w:rsidR="009303D9" w:rsidRDefault="00F62C8C" w:rsidP="00000461">
      <w:pPr>
        <w:pStyle w:val="references"/>
        <w:numPr>
          <w:ilvl w:val="0"/>
          <w:numId w:val="0"/>
        </w:numPr>
        <w:ind w:start="18pt" w:hanging="18pt"/>
      </w:pPr>
      <w:r>
        <w:fldChar w:fldCharType="end"/>
      </w:r>
    </w:p>
    <w:p w14:paraId="2CBC4D6A" w14:textId="6866FFDE" w:rsidR="00836367" w:rsidRPr="00F96569" w:rsidRDefault="00836367" w:rsidP="008F00CF">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23012B">
          <w:type w:val="continuous"/>
          <w:pgSz w:w="595.30pt" w:h="841.90pt" w:code="9"/>
          <w:pgMar w:top="54pt" w:right="45.35pt" w:bottom="72pt" w:left="44.55pt" w:header="36pt" w:footer="36pt" w:gutter="0pt"/>
          <w:cols w:num="2" w:space="18pt"/>
          <w:docGrid w:linePitch="360"/>
        </w:sectPr>
      </w:pPr>
    </w:p>
    <w:p w14:paraId="4EF2B8B8" w14:textId="154163ED" w:rsidR="009303D9" w:rsidRDefault="009303D9" w:rsidP="008F00CF">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6D86B22D" w14:textId="77777777" w:rsidR="004219FD" w:rsidRDefault="004219FD" w:rsidP="001A3B3D">
      <w:r>
        <w:separator/>
      </w:r>
    </w:p>
  </w:endnote>
  <w:endnote w:type="continuationSeparator" w:id="0">
    <w:p w14:paraId="1B6BF50B" w14:textId="77777777" w:rsidR="004219FD" w:rsidRDefault="004219FD" w:rsidP="001A3B3D">
      <w:r>
        <w:continuationSeparator/>
      </w:r>
    </w:p>
  </w:endnote>
  <w:endnote w:type="continuationNotice" w:id="1">
    <w:p w14:paraId="16DC4962" w14:textId="77777777" w:rsidR="004219FD" w:rsidRDefault="004219FD"/>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3F6A42CE" w14:textId="77777777" w:rsidR="004219FD" w:rsidRDefault="004219FD" w:rsidP="001A3B3D">
      <w:r>
        <w:separator/>
      </w:r>
    </w:p>
  </w:footnote>
  <w:footnote w:type="continuationSeparator" w:id="0">
    <w:p w14:paraId="725DEA12" w14:textId="77777777" w:rsidR="004219FD" w:rsidRDefault="004219FD" w:rsidP="001A3B3D">
      <w:r>
        <w:continuationSeparator/>
      </w:r>
    </w:p>
  </w:footnote>
  <w:footnote w:type="continuationNotice" w:id="1">
    <w:p w14:paraId="77A01E9E" w14:textId="77777777" w:rsidR="004219FD" w:rsidRDefault="004219FD"/>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817CBF"/>
    <w:multiLevelType w:val="hybridMultilevel"/>
    <w:tmpl w:val="D44AC292"/>
    <w:lvl w:ilvl="0" w:tplc="D1CC2724">
      <w:start w:val="1"/>
      <w:numFmt w:val="lowerRoman"/>
      <w:lvlText w:val="%1."/>
      <w:lvlJc w:val="start"/>
      <w:pPr>
        <w:ind w:start="72pt" w:hanging="36pt"/>
      </w:pPr>
      <w:rPr>
        <w:rFonts w:hint="default"/>
      </w:rPr>
    </w:lvl>
    <w:lvl w:ilvl="1" w:tplc="38090019" w:tentative="1">
      <w:start w:val="1"/>
      <w:numFmt w:val="lowerLetter"/>
      <w:lvlText w:val="%2."/>
      <w:lvlJc w:val="start"/>
      <w:pPr>
        <w:ind w:start="90pt" w:hanging="18pt"/>
      </w:pPr>
    </w:lvl>
    <w:lvl w:ilvl="2" w:tplc="3809001B" w:tentative="1">
      <w:start w:val="1"/>
      <w:numFmt w:val="lowerRoman"/>
      <w:lvlText w:val="%3."/>
      <w:lvlJc w:val="end"/>
      <w:pPr>
        <w:ind w:start="126pt" w:hanging="9pt"/>
      </w:pPr>
    </w:lvl>
    <w:lvl w:ilvl="3" w:tplc="3809000F" w:tentative="1">
      <w:start w:val="1"/>
      <w:numFmt w:val="decimal"/>
      <w:lvlText w:val="%4."/>
      <w:lvlJc w:val="start"/>
      <w:pPr>
        <w:ind w:start="162pt" w:hanging="18pt"/>
      </w:pPr>
    </w:lvl>
    <w:lvl w:ilvl="4" w:tplc="38090019" w:tentative="1">
      <w:start w:val="1"/>
      <w:numFmt w:val="lowerLetter"/>
      <w:lvlText w:val="%5."/>
      <w:lvlJc w:val="start"/>
      <w:pPr>
        <w:ind w:start="198pt" w:hanging="18pt"/>
      </w:pPr>
    </w:lvl>
    <w:lvl w:ilvl="5" w:tplc="3809001B" w:tentative="1">
      <w:start w:val="1"/>
      <w:numFmt w:val="lowerRoman"/>
      <w:lvlText w:val="%6."/>
      <w:lvlJc w:val="end"/>
      <w:pPr>
        <w:ind w:start="234pt" w:hanging="9pt"/>
      </w:pPr>
    </w:lvl>
    <w:lvl w:ilvl="6" w:tplc="3809000F" w:tentative="1">
      <w:start w:val="1"/>
      <w:numFmt w:val="decimal"/>
      <w:lvlText w:val="%7."/>
      <w:lvlJc w:val="start"/>
      <w:pPr>
        <w:ind w:start="270pt" w:hanging="18pt"/>
      </w:pPr>
    </w:lvl>
    <w:lvl w:ilvl="7" w:tplc="38090019" w:tentative="1">
      <w:start w:val="1"/>
      <w:numFmt w:val="lowerLetter"/>
      <w:lvlText w:val="%8."/>
      <w:lvlJc w:val="start"/>
      <w:pPr>
        <w:ind w:start="306pt" w:hanging="18pt"/>
      </w:pPr>
    </w:lvl>
    <w:lvl w:ilvl="8" w:tplc="3809001B" w:tentative="1">
      <w:start w:val="1"/>
      <w:numFmt w:val="lowerRoman"/>
      <w:lvlText w:val="%9."/>
      <w:lvlJc w:val="end"/>
      <w:pPr>
        <w:ind w:start="342pt" w:hanging="9pt"/>
      </w:pPr>
    </w:lvl>
  </w:abstractNum>
  <w:abstractNum w:abstractNumId="12" w15:restartNumberingAfterBreak="0">
    <w:nsid w:val="082B006D"/>
    <w:multiLevelType w:val="hybridMultilevel"/>
    <w:tmpl w:val="9298390C"/>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3" w15:restartNumberingAfterBreak="0">
    <w:nsid w:val="0E673B0C"/>
    <w:multiLevelType w:val="hybridMultilevel"/>
    <w:tmpl w:val="B68C9D6C"/>
    <w:lvl w:ilvl="0" w:tplc="38090011">
      <w:start w:val="1"/>
      <w:numFmt w:val="decimal"/>
      <w:lvlText w:val="%1)"/>
      <w:lvlJc w:val="start"/>
      <w:pPr>
        <w:ind w:start="54pt" w:hanging="36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4" w15:restartNumberingAfterBreak="0">
    <w:nsid w:val="154811A1"/>
    <w:multiLevelType w:val="hybridMultilevel"/>
    <w:tmpl w:val="09BCF642"/>
    <w:lvl w:ilvl="0" w:tplc="0DA4BB50">
      <w:start w:val="1"/>
      <w:numFmt w:val="decimal"/>
      <w:lvlText w:val="%1)"/>
      <w:lvlJc w:val="start"/>
      <w:pPr>
        <w:ind w:start="54pt" w:hanging="18pt"/>
      </w:pPr>
      <w:rPr>
        <w:rFonts w:hint="default"/>
        <w:i/>
        <w:iCs/>
      </w:rPr>
    </w:lvl>
    <w:lvl w:ilvl="1" w:tplc="38090019" w:tentative="1">
      <w:start w:val="1"/>
      <w:numFmt w:val="lowerLetter"/>
      <w:lvlText w:val="%2."/>
      <w:lvlJc w:val="start"/>
      <w:pPr>
        <w:ind w:start="90pt" w:hanging="18pt"/>
      </w:pPr>
    </w:lvl>
    <w:lvl w:ilvl="2" w:tplc="3809001B" w:tentative="1">
      <w:start w:val="1"/>
      <w:numFmt w:val="lowerRoman"/>
      <w:lvlText w:val="%3."/>
      <w:lvlJc w:val="end"/>
      <w:pPr>
        <w:ind w:start="126pt" w:hanging="9pt"/>
      </w:pPr>
    </w:lvl>
    <w:lvl w:ilvl="3" w:tplc="3809000F" w:tentative="1">
      <w:start w:val="1"/>
      <w:numFmt w:val="decimal"/>
      <w:lvlText w:val="%4."/>
      <w:lvlJc w:val="start"/>
      <w:pPr>
        <w:ind w:start="162pt" w:hanging="18pt"/>
      </w:pPr>
    </w:lvl>
    <w:lvl w:ilvl="4" w:tplc="38090019" w:tentative="1">
      <w:start w:val="1"/>
      <w:numFmt w:val="lowerLetter"/>
      <w:lvlText w:val="%5."/>
      <w:lvlJc w:val="start"/>
      <w:pPr>
        <w:ind w:start="198pt" w:hanging="18pt"/>
      </w:pPr>
    </w:lvl>
    <w:lvl w:ilvl="5" w:tplc="3809001B" w:tentative="1">
      <w:start w:val="1"/>
      <w:numFmt w:val="lowerRoman"/>
      <w:lvlText w:val="%6."/>
      <w:lvlJc w:val="end"/>
      <w:pPr>
        <w:ind w:start="234pt" w:hanging="9pt"/>
      </w:pPr>
    </w:lvl>
    <w:lvl w:ilvl="6" w:tplc="3809000F" w:tentative="1">
      <w:start w:val="1"/>
      <w:numFmt w:val="decimal"/>
      <w:lvlText w:val="%7."/>
      <w:lvlJc w:val="start"/>
      <w:pPr>
        <w:ind w:start="270pt" w:hanging="18pt"/>
      </w:pPr>
    </w:lvl>
    <w:lvl w:ilvl="7" w:tplc="38090019" w:tentative="1">
      <w:start w:val="1"/>
      <w:numFmt w:val="lowerLetter"/>
      <w:lvlText w:val="%8."/>
      <w:lvlJc w:val="start"/>
      <w:pPr>
        <w:ind w:start="306pt" w:hanging="18pt"/>
      </w:pPr>
    </w:lvl>
    <w:lvl w:ilvl="8" w:tplc="3809001B" w:tentative="1">
      <w:start w:val="1"/>
      <w:numFmt w:val="lowerRoman"/>
      <w:lvlText w:val="%9."/>
      <w:lvlJc w:val="end"/>
      <w:pPr>
        <w:ind w:start="342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42E4414"/>
    <w:multiLevelType w:val="hybridMultilevel"/>
    <w:tmpl w:val="46D0101E"/>
    <w:lvl w:ilvl="0" w:tplc="B3A8E686">
      <w:start w:val="1"/>
      <w:numFmt w:val="lowerRoman"/>
      <w:lvlText w:val="%1."/>
      <w:lvlJc w:val="start"/>
      <w:pPr>
        <w:ind w:start="54pt" w:hanging="36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A1A74B8"/>
    <w:multiLevelType w:val="hybridMultilevel"/>
    <w:tmpl w:val="2DC8D2C8"/>
    <w:lvl w:ilvl="0" w:tplc="0DA4BB50">
      <w:start w:val="1"/>
      <w:numFmt w:val="decimal"/>
      <w:lvlText w:val="%1)"/>
      <w:lvlJc w:val="start"/>
      <w:pPr>
        <w:ind w:start="36pt" w:hanging="18pt"/>
      </w:pPr>
      <w:rPr>
        <w:rFonts w:hint="default"/>
        <w:i/>
        <w:iCs/>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0" w15:restartNumberingAfterBreak="0">
    <w:nsid w:val="2B285296"/>
    <w:multiLevelType w:val="hybridMultilevel"/>
    <w:tmpl w:val="5D4C7EFC"/>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1" w15:restartNumberingAfterBreak="0">
    <w:nsid w:val="2DDF765B"/>
    <w:multiLevelType w:val="hybridMultilevel"/>
    <w:tmpl w:val="16145F6E"/>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2" w15:restartNumberingAfterBreak="0">
    <w:nsid w:val="30CB258C"/>
    <w:multiLevelType w:val="hybridMultilevel"/>
    <w:tmpl w:val="2CA88F80"/>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145.6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CCE3D94"/>
    <w:multiLevelType w:val="hybridMultilevel"/>
    <w:tmpl w:val="6388CE8E"/>
    <w:lvl w:ilvl="0" w:tplc="0DA4BB50">
      <w:start w:val="1"/>
      <w:numFmt w:val="decimal"/>
      <w:lvlText w:val="%1)"/>
      <w:lvlJc w:val="start"/>
      <w:pPr>
        <w:ind w:start="54pt" w:hanging="36pt"/>
      </w:pPr>
      <w:rPr>
        <w:rFonts w:hint="default"/>
        <w:i/>
        <w:iCs/>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63B6183C"/>
    <w:multiLevelType w:val="hybridMultilevel"/>
    <w:tmpl w:val="E4145B7A"/>
    <w:lvl w:ilvl="0" w:tplc="0DA4BB50">
      <w:start w:val="1"/>
      <w:numFmt w:val="decimal"/>
      <w:lvlText w:val="%1)"/>
      <w:lvlJc w:val="start"/>
      <w:pPr>
        <w:ind w:start="36pt" w:hanging="18pt"/>
      </w:pPr>
      <w:rPr>
        <w:rFonts w:hint="default"/>
        <w:i/>
        <w:iCs/>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30" w15:restartNumberingAfterBreak="0">
    <w:nsid w:val="643F109F"/>
    <w:multiLevelType w:val="hybridMultilevel"/>
    <w:tmpl w:val="31BAF7EE"/>
    <w:lvl w:ilvl="0" w:tplc="0DA4BB50">
      <w:start w:val="1"/>
      <w:numFmt w:val="decimal"/>
      <w:lvlText w:val="%1)"/>
      <w:lvlJc w:val="start"/>
      <w:pPr>
        <w:ind w:start="36pt" w:hanging="18pt"/>
      </w:pPr>
      <w:rPr>
        <w:rFonts w:hint="default"/>
        <w:i/>
        <w:iCs/>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76520930"/>
    <w:multiLevelType w:val="hybridMultilevel"/>
    <w:tmpl w:val="4E0210EE"/>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num w:numId="1" w16cid:durableId="1369909383">
    <w:abstractNumId w:val="23"/>
  </w:num>
  <w:num w:numId="2" w16cid:durableId="568543031">
    <w:abstractNumId w:val="31"/>
  </w:num>
  <w:num w:numId="3" w16cid:durableId="1207790780">
    <w:abstractNumId w:val="18"/>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28"/>
  </w:num>
  <w:num w:numId="9" w16cid:durableId="231694775">
    <w:abstractNumId w:val="32"/>
  </w:num>
  <w:num w:numId="10" w16cid:durableId="2126189682">
    <w:abstractNumId w:val="24"/>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519517247">
    <w:abstractNumId w:val="21"/>
  </w:num>
  <w:num w:numId="26" w16cid:durableId="225337369">
    <w:abstractNumId w:val="11"/>
  </w:num>
  <w:num w:numId="27" w16cid:durableId="1099176086">
    <w:abstractNumId w:val="17"/>
  </w:num>
  <w:num w:numId="28" w16cid:durableId="2047371004">
    <w:abstractNumId w:val="20"/>
  </w:num>
  <w:num w:numId="29" w16cid:durableId="2086609295">
    <w:abstractNumId w:val="33"/>
  </w:num>
  <w:num w:numId="30" w16cid:durableId="1433085067">
    <w:abstractNumId w:val="22"/>
  </w:num>
  <w:num w:numId="31" w16cid:durableId="1130243355">
    <w:abstractNumId w:val="12"/>
  </w:num>
  <w:num w:numId="32" w16cid:durableId="2139295309">
    <w:abstractNumId w:val="13"/>
  </w:num>
  <w:num w:numId="33" w16cid:durableId="170531011">
    <w:abstractNumId w:val="27"/>
  </w:num>
  <w:num w:numId="34" w16cid:durableId="1603567110">
    <w:abstractNumId w:val="30"/>
  </w:num>
  <w:num w:numId="35" w16cid:durableId="1188375508">
    <w:abstractNumId w:val="14"/>
  </w:num>
  <w:num w:numId="36" w16cid:durableId="110169389">
    <w:abstractNumId w:val="19"/>
  </w:num>
  <w:num w:numId="37" w16cid:durableId="1396855285">
    <w:abstractNumId w:val="2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461"/>
    <w:rsid w:val="00004DCE"/>
    <w:rsid w:val="0001418A"/>
    <w:rsid w:val="0001525D"/>
    <w:rsid w:val="000279BE"/>
    <w:rsid w:val="000425CA"/>
    <w:rsid w:val="00045433"/>
    <w:rsid w:val="0004781E"/>
    <w:rsid w:val="00047AA7"/>
    <w:rsid w:val="0006424F"/>
    <w:rsid w:val="0006455F"/>
    <w:rsid w:val="000658D9"/>
    <w:rsid w:val="00066F15"/>
    <w:rsid w:val="000732F6"/>
    <w:rsid w:val="000761DE"/>
    <w:rsid w:val="00077D99"/>
    <w:rsid w:val="0008313B"/>
    <w:rsid w:val="0008758A"/>
    <w:rsid w:val="00090FA2"/>
    <w:rsid w:val="000B0E40"/>
    <w:rsid w:val="000C09D3"/>
    <w:rsid w:val="000C1E68"/>
    <w:rsid w:val="000C27FA"/>
    <w:rsid w:val="000C5718"/>
    <w:rsid w:val="000D0CC8"/>
    <w:rsid w:val="000D7103"/>
    <w:rsid w:val="000E0F9F"/>
    <w:rsid w:val="000F3934"/>
    <w:rsid w:val="001014FF"/>
    <w:rsid w:val="00101FF6"/>
    <w:rsid w:val="001141E1"/>
    <w:rsid w:val="00126E24"/>
    <w:rsid w:val="0013215D"/>
    <w:rsid w:val="001355F1"/>
    <w:rsid w:val="00137796"/>
    <w:rsid w:val="00140D06"/>
    <w:rsid w:val="001469DE"/>
    <w:rsid w:val="00147364"/>
    <w:rsid w:val="00151AD5"/>
    <w:rsid w:val="001605DA"/>
    <w:rsid w:val="00160DFD"/>
    <w:rsid w:val="00163CCF"/>
    <w:rsid w:val="00170DBF"/>
    <w:rsid w:val="0017693A"/>
    <w:rsid w:val="00180E1D"/>
    <w:rsid w:val="0018333C"/>
    <w:rsid w:val="00184339"/>
    <w:rsid w:val="001844B3"/>
    <w:rsid w:val="00186B49"/>
    <w:rsid w:val="0019551F"/>
    <w:rsid w:val="001A1DA9"/>
    <w:rsid w:val="001A2467"/>
    <w:rsid w:val="001A2EFD"/>
    <w:rsid w:val="001A3B3D"/>
    <w:rsid w:val="001A69C4"/>
    <w:rsid w:val="001B0237"/>
    <w:rsid w:val="001B079C"/>
    <w:rsid w:val="001B1EAE"/>
    <w:rsid w:val="001B374C"/>
    <w:rsid w:val="001B544B"/>
    <w:rsid w:val="001B67DC"/>
    <w:rsid w:val="001C01D9"/>
    <w:rsid w:val="001D0E74"/>
    <w:rsid w:val="001D1001"/>
    <w:rsid w:val="001D23B6"/>
    <w:rsid w:val="001D5772"/>
    <w:rsid w:val="001D6AA2"/>
    <w:rsid w:val="001E71BA"/>
    <w:rsid w:val="001F4F70"/>
    <w:rsid w:val="00202495"/>
    <w:rsid w:val="00204362"/>
    <w:rsid w:val="0020447E"/>
    <w:rsid w:val="002138A3"/>
    <w:rsid w:val="00215669"/>
    <w:rsid w:val="00217CC5"/>
    <w:rsid w:val="002254A9"/>
    <w:rsid w:val="0023012B"/>
    <w:rsid w:val="00232596"/>
    <w:rsid w:val="00233D97"/>
    <w:rsid w:val="002347A2"/>
    <w:rsid w:val="00235227"/>
    <w:rsid w:val="00236E57"/>
    <w:rsid w:val="00241088"/>
    <w:rsid w:val="002524A9"/>
    <w:rsid w:val="0025263B"/>
    <w:rsid w:val="00255B79"/>
    <w:rsid w:val="002566B0"/>
    <w:rsid w:val="002575CE"/>
    <w:rsid w:val="00260C95"/>
    <w:rsid w:val="00262A8B"/>
    <w:rsid w:val="002634B9"/>
    <w:rsid w:val="0026540F"/>
    <w:rsid w:val="002803B2"/>
    <w:rsid w:val="002819B9"/>
    <w:rsid w:val="00283CB6"/>
    <w:rsid w:val="002850E3"/>
    <w:rsid w:val="0028554E"/>
    <w:rsid w:val="00286F3C"/>
    <w:rsid w:val="00294563"/>
    <w:rsid w:val="0029640A"/>
    <w:rsid w:val="0029789F"/>
    <w:rsid w:val="002A202D"/>
    <w:rsid w:val="002A62E1"/>
    <w:rsid w:val="002A68A7"/>
    <w:rsid w:val="002B223A"/>
    <w:rsid w:val="002B25FC"/>
    <w:rsid w:val="002B3DDD"/>
    <w:rsid w:val="002C0F1B"/>
    <w:rsid w:val="002D3194"/>
    <w:rsid w:val="002D4083"/>
    <w:rsid w:val="002D5334"/>
    <w:rsid w:val="002D5468"/>
    <w:rsid w:val="002D7181"/>
    <w:rsid w:val="002E74F4"/>
    <w:rsid w:val="002F6DFC"/>
    <w:rsid w:val="00304408"/>
    <w:rsid w:val="003201D4"/>
    <w:rsid w:val="00320C13"/>
    <w:rsid w:val="00340BC3"/>
    <w:rsid w:val="00354FCF"/>
    <w:rsid w:val="00360870"/>
    <w:rsid w:val="00362649"/>
    <w:rsid w:val="00364201"/>
    <w:rsid w:val="003654C1"/>
    <w:rsid w:val="0036777E"/>
    <w:rsid w:val="00371756"/>
    <w:rsid w:val="00375689"/>
    <w:rsid w:val="003806CF"/>
    <w:rsid w:val="003812F2"/>
    <w:rsid w:val="0038220A"/>
    <w:rsid w:val="00384CA3"/>
    <w:rsid w:val="003872DA"/>
    <w:rsid w:val="003906FE"/>
    <w:rsid w:val="00390B9B"/>
    <w:rsid w:val="0039701D"/>
    <w:rsid w:val="003A19E2"/>
    <w:rsid w:val="003A285C"/>
    <w:rsid w:val="003A599C"/>
    <w:rsid w:val="003B1B40"/>
    <w:rsid w:val="003B2B40"/>
    <w:rsid w:val="003B3A9E"/>
    <w:rsid w:val="003B4E04"/>
    <w:rsid w:val="003C0FBF"/>
    <w:rsid w:val="003C2CCC"/>
    <w:rsid w:val="003C579A"/>
    <w:rsid w:val="003D28BD"/>
    <w:rsid w:val="003D5A05"/>
    <w:rsid w:val="003E0ABE"/>
    <w:rsid w:val="003E4B0A"/>
    <w:rsid w:val="003E5469"/>
    <w:rsid w:val="003F399A"/>
    <w:rsid w:val="003F5A08"/>
    <w:rsid w:val="00401797"/>
    <w:rsid w:val="00402D13"/>
    <w:rsid w:val="00405FDB"/>
    <w:rsid w:val="00420716"/>
    <w:rsid w:val="0042086C"/>
    <w:rsid w:val="004219FD"/>
    <w:rsid w:val="004325FB"/>
    <w:rsid w:val="00433EA3"/>
    <w:rsid w:val="004432BA"/>
    <w:rsid w:val="0044407E"/>
    <w:rsid w:val="00447BB9"/>
    <w:rsid w:val="004512FC"/>
    <w:rsid w:val="0045478D"/>
    <w:rsid w:val="0046031D"/>
    <w:rsid w:val="00465531"/>
    <w:rsid w:val="00466B37"/>
    <w:rsid w:val="00473AC9"/>
    <w:rsid w:val="00475663"/>
    <w:rsid w:val="00475A55"/>
    <w:rsid w:val="00484C50"/>
    <w:rsid w:val="00491FB4"/>
    <w:rsid w:val="004965EA"/>
    <w:rsid w:val="0049686C"/>
    <w:rsid w:val="004B6B13"/>
    <w:rsid w:val="004C74F3"/>
    <w:rsid w:val="004D1BED"/>
    <w:rsid w:val="004D261E"/>
    <w:rsid w:val="004D6CF3"/>
    <w:rsid w:val="004D72B5"/>
    <w:rsid w:val="004E15B1"/>
    <w:rsid w:val="004E499C"/>
    <w:rsid w:val="004F266A"/>
    <w:rsid w:val="00506DF4"/>
    <w:rsid w:val="00514BC0"/>
    <w:rsid w:val="00515CBA"/>
    <w:rsid w:val="00516CE3"/>
    <w:rsid w:val="0051727D"/>
    <w:rsid w:val="00532819"/>
    <w:rsid w:val="00540BA7"/>
    <w:rsid w:val="00545803"/>
    <w:rsid w:val="0055099F"/>
    <w:rsid w:val="00551B7F"/>
    <w:rsid w:val="00552893"/>
    <w:rsid w:val="0055FBC7"/>
    <w:rsid w:val="005606C3"/>
    <w:rsid w:val="00561114"/>
    <w:rsid w:val="00562B77"/>
    <w:rsid w:val="00562C3D"/>
    <w:rsid w:val="00565F57"/>
    <w:rsid w:val="0056610F"/>
    <w:rsid w:val="00566E06"/>
    <w:rsid w:val="00567449"/>
    <w:rsid w:val="0057503E"/>
    <w:rsid w:val="00575BCA"/>
    <w:rsid w:val="005800FE"/>
    <w:rsid w:val="00580540"/>
    <w:rsid w:val="00582F0E"/>
    <w:rsid w:val="005957A4"/>
    <w:rsid w:val="005A43B7"/>
    <w:rsid w:val="005B0344"/>
    <w:rsid w:val="005B26E2"/>
    <w:rsid w:val="005B2D2E"/>
    <w:rsid w:val="005B520E"/>
    <w:rsid w:val="005C0514"/>
    <w:rsid w:val="005C1687"/>
    <w:rsid w:val="005C2B7F"/>
    <w:rsid w:val="005C326C"/>
    <w:rsid w:val="005C5652"/>
    <w:rsid w:val="005C574F"/>
    <w:rsid w:val="005D464D"/>
    <w:rsid w:val="005D59EC"/>
    <w:rsid w:val="005E2800"/>
    <w:rsid w:val="005E4832"/>
    <w:rsid w:val="005F360B"/>
    <w:rsid w:val="005F5780"/>
    <w:rsid w:val="005F6376"/>
    <w:rsid w:val="005F78B3"/>
    <w:rsid w:val="00602C7A"/>
    <w:rsid w:val="00605825"/>
    <w:rsid w:val="006063C7"/>
    <w:rsid w:val="006068BD"/>
    <w:rsid w:val="0061609E"/>
    <w:rsid w:val="0061708F"/>
    <w:rsid w:val="00621412"/>
    <w:rsid w:val="00631909"/>
    <w:rsid w:val="0063221E"/>
    <w:rsid w:val="00633DF3"/>
    <w:rsid w:val="006351C8"/>
    <w:rsid w:val="00645D22"/>
    <w:rsid w:val="00651A08"/>
    <w:rsid w:val="00652D16"/>
    <w:rsid w:val="00654204"/>
    <w:rsid w:val="0065658D"/>
    <w:rsid w:val="006566DE"/>
    <w:rsid w:val="006637DE"/>
    <w:rsid w:val="00666374"/>
    <w:rsid w:val="00670434"/>
    <w:rsid w:val="006736C2"/>
    <w:rsid w:val="0068167B"/>
    <w:rsid w:val="00684AB9"/>
    <w:rsid w:val="00693F0E"/>
    <w:rsid w:val="00694EA8"/>
    <w:rsid w:val="006A5D82"/>
    <w:rsid w:val="006B62FF"/>
    <w:rsid w:val="006B6846"/>
    <w:rsid w:val="006B6B66"/>
    <w:rsid w:val="006C0C9F"/>
    <w:rsid w:val="006C44D9"/>
    <w:rsid w:val="006D054C"/>
    <w:rsid w:val="006D1CC8"/>
    <w:rsid w:val="006D6834"/>
    <w:rsid w:val="006D6C6E"/>
    <w:rsid w:val="006D6DEA"/>
    <w:rsid w:val="006E0E7F"/>
    <w:rsid w:val="006E6F49"/>
    <w:rsid w:val="006F1FB5"/>
    <w:rsid w:val="006F53FF"/>
    <w:rsid w:val="006F5941"/>
    <w:rsid w:val="006F6D3D"/>
    <w:rsid w:val="006F7CEC"/>
    <w:rsid w:val="00704D17"/>
    <w:rsid w:val="00705F36"/>
    <w:rsid w:val="00710F64"/>
    <w:rsid w:val="00715BEA"/>
    <w:rsid w:val="00716650"/>
    <w:rsid w:val="00733EAB"/>
    <w:rsid w:val="00737221"/>
    <w:rsid w:val="00740EEA"/>
    <w:rsid w:val="00745E93"/>
    <w:rsid w:val="00753884"/>
    <w:rsid w:val="00755424"/>
    <w:rsid w:val="00760405"/>
    <w:rsid w:val="00765ADB"/>
    <w:rsid w:val="00771418"/>
    <w:rsid w:val="007716EB"/>
    <w:rsid w:val="00786CEC"/>
    <w:rsid w:val="0079227F"/>
    <w:rsid w:val="00792A75"/>
    <w:rsid w:val="00794804"/>
    <w:rsid w:val="00794C84"/>
    <w:rsid w:val="007A27F0"/>
    <w:rsid w:val="007A416F"/>
    <w:rsid w:val="007A494B"/>
    <w:rsid w:val="007A7299"/>
    <w:rsid w:val="007B33F1"/>
    <w:rsid w:val="007B3F86"/>
    <w:rsid w:val="007B549B"/>
    <w:rsid w:val="007B6DDA"/>
    <w:rsid w:val="007C0308"/>
    <w:rsid w:val="007C2FF2"/>
    <w:rsid w:val="007D19AA"/>
    <w:rsid w:val="007D1AC9"/>
    <w:rsid w:val="007D3D2E"/>
    <w:rsid w:val="007D4623"/>
    <w:rsid w:val="007D6232"/>
    <w:rsid w:val="007E6ABE"/>
    <w:rsid w:val="007F1F99"/>
    <w:rsid w:val="007F4731"/>
    <w:rsid w:val="007F768F"/>
    <w:rsid w:val="008028DE"/>
    <w:rsid w:val="008052C3"/>
    <w:rsid w:val="008052CF"/>
    <w:rsid w:val="0080791D"/>
    <w:rsid w:val="008147B5"/>
    <w:rsid w:val="00817BD3"/>
    <w:rsid w:val="00836367"/>
    <w:rsid w:val="00837317"/>
    <w:rsid w:val="008376C5"/>
    <w:rsid w:val="00844340"/>
    <w:rsid w:val="00846348"/>
    <w:rsid w:val="00853981"/>
    <w:rsid w:val="00861DC8"/>
    <w:rsid w:val="00862973"/>
    <w:rsid w:val="00865303"/>
    <w:rsid w:val="00865E25"/>
    <w:rsid w:val="00873603"/>
    <w:rsid w:val="008751C1"/>
    <w:rsid w:val="008763D1"/>
    <w:rsid w:val="00887F88"/>
    <w:rsid w:val="00891044"/>
    <w:rsid w:val="00891A32"/>
    <w:rsid w:val="00893BC0"/>
    <w:rsid w:val="00897686"/>
    <w:rsid w:val="008A2C7D"/>
    <w:rsid w:val="008A328D"/>
    <w:rsid w:val="008A4F4E"/>
    <w:rsid w:val="008A4FEA"/>
    <w:rsid w:val="008A5E2F"/>
    <w:rsid w:val="008A5F08"/>
    <w:rsid w:val="008A77A5"/>
    <w:rsid w:val="008B5D9C"/>
    <w:rsid w:val="008B6524"/>
    <w:rsid w:val="008B6AA4"/>
    <w:rsid w:val="008C4B23"/>
    <w:rsid w:val="008C7019"/>
    <w:rsid w:val="008C7780"/>
    <w:rsid w:val="008D3DC8"/>
    <w:rsid w:val="008D4DA4"/>
    <w:rsid w:val="008E0B31"/>
    <w:rsid w:val="008F00CF"/>
    <w:rsid w:val="008F193F"/>
    <w:rsid w:val="008F22FD"/>
    <w:rsid w:val="008F3976"/>
    <w:rsid w:val="008F6E2C"/>
    <w:rsid w:val="008F7EB2"/>
    <w:rsid w:val="00904293"/>
    <w:rsid w:val="0090603E"/>
    <w:rsid w:val="0091061E"/>
    <w:rsid w:val="00914C83"/>
    <w:rsid w:val="00915CF8"/>
    <w:rsid w:val="00916C36"/>
    <w:rsid w:val="00920188"/>
    <w:rsid w:val="00920818"/>
    <w:rsid w:val="00924CE9"/>
    <w:rsid w:val="00927BFF"/>
    <w:rsid w:val="009303D9"/>
    <w:rsid w:val="009336FD"/>
    <w:rsid w:val="00933C64"/>
    <w:rsid w:val="0093719E"/>
    <w:rsid w:val="00940807"/>
    <w:rsid w:val="00941400"/>
    <w:rsid w:val="009443DE"/>
    <w:rsid w:val="00945B0A"/>
    <w:rsid w:val="009463F2"/>
    <w:rsid w:val="00947966"/>
    <w:rsid w:val="00955128"/>
    <w:rsid w:val="00963EF0"/>
    <w:rsid w:val="00966AD8"/>
    <w:rsid w:val="00972203"/>
    <w:rsid w:val="0098258D"/>
    <w:rsid w:val="00982B86"/>
    <w:rsid w:val="00985905"/>
    <w:rsid w:val="009872D7"/>
    <w:rsid w:val="009938B4"/>
    <w:rsid w:val="009A2D12"/>
    <w:rsid w:val="009A5685"/>
    <w:rsid w:val="009B1CBD"/>
    <w:rsid w:val="009B24C1"/>
    <w:rsid w:val="009B45BA"/>
    <w:rsid w:val="009B6E46"/>
    <w:rsid w:val="009C0424"/>
    <w:rsid w:val="009C09BB"/>
    <w:rsid w:val="009C0D80"/>
    <w:rsid w:val="009D2ED3"/>
    <w:rsid w:val="009D3227"/>
    <w:rsid w:val="009E53F5"/>
    <w:rsid w:val="009E73A6"/>
    <w:rsid w:val="009E7B0B"/>
    <w:rsid w:val="009F134A"/>
    <w:rsid w:val="009F1D79"/>
    <w:rsid w:val="009F421F"/>
    <w:rsid w:val="009F65E2"/>
    <w:rsid w:val="00A059B3"/>
    <w:rsid w:val="00A06716"/>
    <w:rsid w:val="00A22F44"/>
    <w:rsid w:val="00A30B11"/>
    <w:rsid w:val="00A3105A"/>
    <w:rsid w:val="00A32F04"/>
    <w:rsid w:val="00A41EF4"/>
    <w:rsid w:val="00A46A12"/>
    <w:rsid w:val="00A4765B"/>
    <w:rsid w:val="00A55887"/>
    <w:rsid w:val="00A55EFA"/>
    <w:rsid w:val="00A5622C"/>
    <w:rsid w:val="00A572C1"/>
    <w:rsid w:val="00A728BD"/>
    <w:rsid w:val="00A729D9"/>
    <w:rsid w:val="00A8011B"/>
    <w:rsid w:val="00A85813"/>
    <w:rsid w:val="00A87128"/>
    <w:rsid w:val="00A9123C"/>
    <w:rsid w:val="00A92262"/>
    <w:rsid w:val="00A95462"/>
    <w:rsid w:val="00AA1AA2"/>
    <w:rsid w:val="00AA2AC5"/>
    <w:rsid w:val="00AB23E0"/>
    <w:rsid w:val="00AB40D2"/>
    <w:rsid w:val="00AB525F"/>
    <w:rsid w:val="00AB7286"/>
    <w:rsid w:val="00AC2B6C"/>
    <w:rsid w:val="00AC327C"/>
    <w:rsid w:val="00AD2957"/>
    <w:rsid w:val="00AE3409"/>
    <w:rsid w:val="00AF08E0"/>
    <w:rsid w:val="00AF7642"/>
    <w:rsid w:val="00B03ECD"/>
    <w:rsid w:val="00B0676F"/>
    <w:rsid w:val="00B10C75"/>
    <w:rsid w:val="00B11A60"/>
    <w:rsid w:val="00B20D03"/>
    <w:rsid w:val="00B22613"/>
    <w:rsid w:val="00B24264"/>
    <w:rsid w:val="00B255FA"/>
    <w:rsid w:val="00B42DBC"/>
    <w:rsid w:val="00B43BED"/>
    <w:rsid w:val="00B44A76"/>
    <w:rsid w:val="00B564DA"/>
    <w:rsid w:val="00B60420"/>
    <w:rsid w:val="00B6781B"/>
    <w:rsid w:val="00B67985"/>
    <w:rsid w:val="00B768D1"/>
    <w:rsid w:val="00B84C50"/>
    <w:rsid w:val="00B93959"/>
    <w:rsid w:val="00BA1025"/>
    <w:rsid w:val="00BA2B0A"/>
    <w:rsid w:val="00BA390D"/>
    <w:rsid w:val="00BC3420"/>
    <w:rsid w:val="00BC46F7"/>
    <w:rsid w:val="00BC4AF8"/>
    <w:rsid w:val="00BC6019"/>
    <w:rsid w:val="00BD0F37"/>
    <w:rsid w:val="00BD670B"/>
    <w:rsid w:val="00BD6AD1"/>
    <w:rsid w:val="00BD6E8D"/>
    <w:rsid w:val="00BE4573"/>
    <w:rsid w:val="00BE527C"/>
    <w:rsid w:val="00BE5424"/>
    <w:rsid w:val="00BE5A0D"/>
    <w:rsid w:val="00BE7D3C"/>
    <w:rsid w:val="00BF072C"/>
    <w:rsid w:val="00BF3383"/>
    <w:rsid w:val="00BF5FF6"/>
    <w:rsid w:val="00BF690C"/>
    <w:rsid w:val="00C0207F"/>
    <w:rsid w:val="00C110F0"/>
    <w:rsid w:val="00C158DA"/>
    <w:rsid w:val="00C16117"/>
    <w:rsid w:val="00C202C1"/>
    <w:rsid w:val="00C20323"/>
    <w:rsid w:val="00C21A22"/>
    <w:rsid w:val="00C3075A"/>
    <w:rsid w:val="00C310C4"/>
    <w:rsid w:val="00C3594C"/>
    <w:rsid w:val="00C37D49"/>
    <w:rsid w:val="00C40E11"/>
    <w:rsid w:val="00C42B8C"/>
    <w:rsid w:val="00C43254"/>
    <w:rsid w:val="00C43C04"/>
    <w:rsid w:val="00C44321"/>
    <w:rsid w:val="00C46557"/>
    <w:rsid w:val="00C54282"/>
    <w:rsid w:val="00C65B6C"/>
    <w:rsid w:val="00C67362"/>
    <w:rsid w:val="00C73A59"/>
    <w:rsid w:val="00C76688"/>
    <w:rsid w:val="00C846C5"/>
    <w:rsid w:val="00C858C3"/>
    <w:rsid w:val="00C85939"/>
    <w:rsid w:val="00C861F7"/>
    <w:rsid w:val="00C86AA8"/>
    <w:rsid w:val="00C919A4"/>
    <w:rsid w:val="00C91FAC"/>
    <w:rsid w:val="00CA04FB"/>
    <w:rsid w:val="00CA4392"/>
    <w:rsid w:val="00CA4395"/>
    <w:rsid w:val="00CA6E60"/>
    <w:rsid w:val="00CB4A1B"/>
    <w:rsid w:val="00CC3741"/>
    <w:rsid w:val="00CC393F"/>
    <w:rsid w:val="00CD4EF0"/>
    <w:rsid w:val="00CD5A34"/>
    <w:rsid w:val="00CD6645"/>
    <w:rsid w:val="00CE0DBC"/>
    <w:rsid w:val="00CE4047"/>
    <w:rsid w:val="00CF0138"/>
    <w:rsid w:val="00CF020F"/>
    <w:rsid w:val="00CF1D72"/>
    <w:rsid w:val="00D02483"/>
    <w:rsid w:val="00D03500"/>
    <w:rsid w:val="00D05BE1"/>
    <w:rsid w:val="00D112FB"/>
    <w:rsid w:val="00D13606"/>
    <w:rsid w:val="00D16E62"/>
    <w:rsid w:val="00D20BC3"/>
    <w:rsid w:val="00D2176E"/>
    <w:rsid w:val="00D42B72"/>
    <w:rsid w:val="00D46ECE"/>
    <w:rsid w:val="00D47E67"/>
    <w:rsid w:val="00D5423C"/>
    <w:rsid w:val="00D54DA6"/>
    <w:rsid w:val="00D6251A"/>
    <w:rsid w:val="00D632BE"/>
    <w:rsid w:val="00D63E13"/>
    <w:rsid w:val="00D72D06"/>
    <w:rsid w:val="00D7522C"/>
    <w:rsid w:val="00D7536F"/>
    <w:rsid w:val="00D76668"/>
    <w:rsid w:val="00D912AE"/>
    <w:rsid w:val="00D96334"/>
    <w:rsid w:val="00DA5B65"/>
    <w:rsid w:val="00DA75ED"/>
    <w:rsid w:val="00DB38A1"/>
    <w:rsid w:val="00DD06BC"/>
    <w:rsid w:val="00DD2FE8"/>
    <w:rsid w:val="00DD547D"/>
    <w:rsid w:val="00DE69CC"/>
    <w:rsid w:val="00DE7E9E"/>
    <w:rsid w:val="00DF47C4"/>
    <w:rsid w:val="00DF6A6E"/>
    <w:rsid w:val="00E05DBD"/>
    <w:rsid w:val="00E07383"/>
    <w:rsid w:val="00E075A0"/>
    <w:rsid w:val="00E165BC"/>
    <w:rsid w:val="00E17065"/>
    <w:rsid w:val="00E22D98"/>
    <w:rsid w:val="00E33CEE"/>
    <w:rsid w:val="00E42DBF"/>
    <w:rsid w:val="00E45491"/>
    <w:rsid w:val="00E46CF4"/>
    <w:rsid w:val="00E60715"/>
    <w:rsid w:val="00E61E12"/>
    <w:rsid w:val="00E6618C"/>
    <w:rsid w:val="00E70602"/>
    <w:rsid w:val="00E7596C"/>
    <w:rsid w:val="00E77D23"/>
    <w:rsid w:val="00E80A82"/>
    <w:rsid w:val="00E814E4"/>
    <w:rsid w:val="00E878F2"/>
    <w:rsid w:val="00E95A09"/>
    <w:rsid w:val="00E95B96"/>
    <w:rsid w:val="00E95EBF"/>
    <w:rsid w:val="00EA750F"/>
    <w:rsid w:val="00EA7DFB"/>
    <w:rsid w:val="00ED0149"/>
    <w:rsid w:val="00ED0E89"/>
    <w:rsid w:val="00ED3A95"/>
    <w:rsid w:val="00EE357F"/>
    <w:rsid w:val="00EF30FF"/>
    <w:rsid w:val="00EF7DE3"/>
    <w:rsid w:val="00F03103"/>
    <w:rsid w:val="00F03308"/>
    <w:rsid w:val="00F034EF"/>
    <w:rsid w:val="00F12466"/>
    <w:rsid w:val="00F1329C"/>
    <w:rsid w:val="00F2224C"/>
    <w:rsid w:val="00F271DE"/>
    <w:rsid w:val="00F30586"/>
    <w:rsid w:val="00F3374F"/>
    <w:rsid w:val="00F349FD"/>
    <w:rsid w:val="00F37A47"/>
    <w:rsid w:val="00F51FC8"/>
    <w:rsid w:val="00F52A48"/>
    <w:rsid w:val="00F60D42"/>
    <w:rsid w:val="00F627DA"/>
    <w:rsid w:val="00F62C8C"/>
    <w:rsid w:val="00F65828"/>
    <w:rsid w:val="00F662C8"/>
    <w:rsid w:val="00F720CC"/>
    <w:rsid w:val="00F72683"/>
    <w:rsid w:val="00F7288F"/>
    <w:rsid w:val="00F8274A"/>
    <w:rsid w:val="00F82BF7"/>
    <w:rsid w:val="00F847A6"/>
    <w:rsid w:val="00F86701"/>
    <w:rsid w:val="00F9441B"/>
    <w:rsid w:val="00F94E3D"/>
    <w:rsid w:val="00F962F0"/>
    <w:rsid w:val="00F969FD"/>
    <w:rsid w:val="00FA4C32"/>
    <w:rsid w:val="00FB2D5E"/>
    <w:rsid w:val="00FC03BF"/>
    <w:rsid w:val="00FC073D"/>
    <w:rsid w:val="00FC1576"/>
    <w:rsid w:val="00FC16F6"/>
    <w:rsid w:val="00FC1E7B"/>
    <w:rsid w:val="00FC46D5"/>
    <w:rsid w:val="00FC66B2"/>
    <w:rsid w:val="00FD4758"/>
    <w:rsid w:val="00FE28FC"/>
    <w:rsid w:val="00FE523F"/>
    <w:rsid w:val="00FE7114"/>
    <w:rsid w:val="00FF3F4F"/>
    <w:rsid w:val="00FF4681"/>
    <w:rsid w:val="00FF6112"/>
    <w:rsid w:val="05066199"/>
    <w:rsid w:val="0C54A0AF"/>
    <w:rsid w:val="10A39B0A"/>
    <w:rsid w:val="18556AFE"/>
    <w:rsid w:val="1B234472"/>
    <w:rsid w:val="1C516297"/>
    <w:rsid w:val="2997F7E3"/>
    <w:rsid w:val="2E3C8FD8"/>
    <w:rsid w:val="32C611DD"/>
    <w:rsid w:val="3484DD18"/>
    <w:rsid w:val="388F96CB"/>
    <w:rsid w:val="415305DC"/>
    <w:rsid w:val="4AB907FF"/>
    <w:rsid w:val="5A9C3B81"/>
    <w:rsid w:val="6048853F"/>
    <w:rsid w:val="7756D42B"/>
    <w:rsid w:val="7D4F4D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B09B11D6-9994-4143-9367-47146ABE7E5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45.6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7D3D2E"/>
    <w:pPr>
      <w:spacing w:after="10pt"/>
    </w:pPr>
    <w:rPr>
      <w:i/>
      <w:iCs/>
      <w:color w:val="44546A" w:themeColor="text2"/>
      <w:sz w:val="18"/>
      <w:szCs w:val="18"/>
    </w:rPr>
  </w:style>
  <w:style w:type="character" w:styleId="Hyperlink">
    <w:name w:val="Hyperlink"/>
    <w:basedOn w:val="DefaultParagraphFont"/>
    <w:rsid w:val="00217CC5"/>
    <w:rPr>
      <w:color w:val="0563C1" w:themeColor="hyperlink"/>
      <w:u w:val="single"/>
    </w:rPr>
  </w:style>
  <w:style w:type="character" w:styleId="UnresolvedMention">
    <w:name w:val="Unresolved Mention"/>
    <w:basedOn w:val="DefaultParagraphFont"/>
    <w:uiPriority w:val="99"/>
    <w:semiHidden/>
    <w:unhideWhenUsed/>
    <w:rsid w:val="00217CC5"/>
    <w:rPr>
      <w:color w:val="605E5C"/>
      <w:shd w:val="clear" w:color="auto" w:fill="E1DFDD"/>
    </w:rPr>
  </w:style>
  <w:style w:type="paragraph" w:styleId="ListParagraph">
    <w:name w:val="List Paragraph"/>
    <w:basedOn w:val="Normal"/>
    <w:uiPriority w:val="34"/>
    <w:qFormat/>
    <w:rsid w:val="00955128"/>
    <w:pPr>
      <w:ind w:start="36pt"/>
      <w:contextualSpacing/>
    </w:pPr>
  </w:style>
  <w:style w:type="paragraph" w:styleId="Bibliography">
    <w:name w:val="Bibliography"/>
    <w:basedOn w:val="Normal"/>
    <w:next w:val="Normal"/>
    <w:uiPriority w:val="37"/>
    <w:unhideWhenUsed/>
    <w:rsid w:val="00F62C8C"/>
    <w:pPr>
      <w:tabs>
        <w:tab w:val="start" w:pos="19.20pt"/>
      </w:tabs>
      <w:ind w:start="19.20pt" w:hanging="19.20pt"/>
    </w:pPr>
  </w:style>
  <w:style w:type="table" w:styleId="TableGrid">
    <w:name w:val="Table Grid"/>
    <w:basedOn w:val="TableNormal"/>
    <w:uiPriority w:val="39"/>
    <w:rsid w:val="009443DE"/>
    <w:rPr>
      <w:rFonts w:asciiTheme="minorHAnsi" w:eastAsiaTheme="minorHAnsi" w:hAnsiTheme="minorHAnsi" w:cstheme="minorBidi"/>
      <w:kern w:val="2"/>
      <w:sz w:val="24"/>
      <w:szCs w:val="24"/>
      <w:lang w:val="en-ID"/>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D23B6"/>
    <w:rPr>
      <w:color w:val="666666"/>
    </w:rPr>
  </w:style>
  <w:style w:type="character" w:styleId="Strong">
    <w:name w:val="Strong"/>
    <w:basedOn w:val="DefaultParagraphFont"/>
    <w:uiPriority w:val="22"/>
    <w:qFormat/>
    <w:rsid w:val="00B20D03"/>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10.png"/><Relationship Id="rId3" Type="http://purl.oclc.org/ooxml/officeDocument/relationships/styles" Target="styles.xml"/><Relationship Id="rId21" Type="http://purl.oclc.org/ooxml/officeDocument/relationships/image" Target="media/image13.jpe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TotalTime>
  <Pages>7</Pages>
  <Words>11811</Words>
  <Characters>67323</Characters>
  <Application>Microsoft Office Word</Application>
  <DocSecurity>0</DocSecurity>
  <Lines>561</Lines>
  <Paragraphs>157</Paragraphs>
  <ScaleCrop>false</ScaleCrop>
  <Company>IEEE</Company>
  <LinksUpToDate>false</LinksUpToDate>
  <CharactersWithSpaces>78977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 Gede Bintang Arya Budaya, S.Kom., M.Kom</cp:lastModifiedBy>
  <cp:revision>36</cp:revision>
  <cp:lastPrinted>2025-12-04T03:08:00Z</cp:lastPrinted>
  <dcterms:created xsi:type="dcterms:W3CDTF">2025-12-03T19:24:00Z</dcterms:created>
  <dcterms:modified xsi:type="dcterms:W3CDTF">2025-12-04T03:08:00Z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zotero-version="7.0.30"&gt;&lt;session id="wWS3Q3Gf"/&gt;&lt;style id="http://www.zotero.org/styles/ieee" locale="en-US" hasBibliography="1" bibliographyStyleHasBeenSet="1"/&gt;&lt;prefs&gt;&lt;pref name="fieldType" value="Field"/&gt;&lt;/prefs&gt;&lt;/data&gt;</vt:lpwstr>
  </property>
</Properties>
</file>